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9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color="auto" w:val="clear"/>
            <w:tcMar>
              <w:left w:type="dxa" w:w="360"/>
              <w:right w:type="dxa" w:w="360"/>
            </w:tcMar>
          </w:tcPr>
          <w:p>
            <w:pPr>
              <w:spacing w:after="0" w:before="180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kokeni.ge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93C5FD"/>
                <w:sz w:val="36"/>
                <w:szCs w:val="36"/>
              </w:rPr>
              <w:t xml:space="preserve">SEO / GEO / AEO აუდიტის ანგარიში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FULL AUDIT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1B2A4A" w:sz="24"/>
                    <w:left w:val="single" w:color="1B2A4A" w:sz="24"/>
                    <w:bottom w:val="single" w:color="1B2A4A" w:sz="24"/>
                    <w:right w:val="single" w:color="1B2A4A" w:sz="24"/>
                  </w:tcBorders>
                  <w:shd w:fill="DC2626" w:color="auto" w:val="clear"/>
                  <w:tcMar>
                    <w:top w:type="dxa" w:w="240"/>
                    <w:left w:type="dxa" w:w="120"/>
                    <w:bottom w:type="dxa" w:w="240"/>
                    <w:right w:type="dxa" w:w="12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SEO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72"/>
                      <w:szCs w:val="72"/>
                    </w:rPr>
                    <w:t xml:space="preserve">3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18"/>
                      <w:szCs w:val="18"/>
                    </w:rPr>
                    <w:t xml:space="preserve">საჭიროებს მუშაობას</w:t>
                  </w:r>
                </w:p>
              </w:tc>
              <w:tc>
                <w:tcPr>
                  <w:tcW w:type="dxa" w:w="3120"/>
                  <w:tcBorders>
                    <w:top w:val="single" w:color="1B2A4A" w:sz="24"/>
                    <w:left w:val="single" w:color="1B2A4A" w:sz="24"/>
                    <w:bottom w:val="single" w:color="1B2A4A" w:sz="24"/>
                    <w:right w:val="single" w:color="1B2A4A" w:sz="24"/>
                  </w:tcBorders>
                  <w:shd w:fill="DC2626" w:color="auto" w:val="clear"/>
                  <w:tcMar>
                    <w:top w:type="dxa" w:w="240"/>
                    <w:left w:type="dxa" w:w="120"/>
                    <w:bottom w:type="dxa" w:w="240"/>
                    <w:right w:type="dxa" w:w="12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GEO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72"/>
                      <w:szCs w:val="72"/>
                    </w:rPr>
                    <w:t xml:space="preserve">3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18"/>
                      <w:szCs w:val="18"/>
                    </w:rPr>
                    <w:t xml:space="preserve">საჭიროებს მუშაობას</w:t>
                  </w:r>
                </w:p>
              </w:tc>
              <w:tc>
                <w:tcPr>
                  <w:tcW w:type="dxa" w:w="3120"/>
                  <w:tcBorders>
                    <w:top w:val="single" w:color="1B2A4A" w:sz="24"/>
                    <w:left w:val="single" w:color="1B2A4A" w:sz="24"/>
                    <w:bottom w:val="single" w:color="1B2A4A" w:sz="24"/>
                    <w:right w:val="single" w:color="1B2A4A" w:sz="24"/>
                  </w:tcBorders>
                  <w:shd w:fill="DC2626" w:color="auto" w:val="clear"/>
                  <w:tcMar>
                    <w:top w:type="dxa" w:w="240"/>
                    <w:left w:type="dxa" w:w="120"/>
                    <w:bottom w:type="dxa" w:w="240"/>
                    <w:right w:type="dxa" w:w="12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AEO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72"/>
                      <w:szCs w:val="72"/>
                    </w:rPr>
                    <w:t xml:space="preserve">2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18"/>
                      <w:szCs w:val="18"/>
                    </w:rPr>
                    <w:t xml:space="preserve">საჭიროებს მუშაობას</w:t>
                  </w:r>
                </w:p>
              </w:tc>
            </w:tr>
          </w:tbl>
          <w:p>
            <w:pPr>
              <w:spacing w:after="0" w:before="180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აუდიტის თარიღი: 2026-09-24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Claude Skill and Plugin by Alex Labat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შეჯამება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kokeni.ge-ს ახალი Next.js საიტი ტექნიკურად კარგ საფუძველზე დგას: მთელი ტექსტი სერვერზე რენდერდება, კატალოგს სუფთა URL-ები აქვს და ტიპისა და ნამუშევრის გვერდებზე canonical და hreflang უკვე სწორად მუშაობს. ამ დროისთვის საიტი საძიებო და AI სისტემებისთვის თითქმის უხილავია. ცოცხალი დომენი ჩვენი crawler-იდან ConnectTimeout-ს აბრუნებს. robots.txt და sitemap.xml არ არსებობს, ქართულ გვერდებს ინგლისური title და description აქვს, schema markup კი არსად არის. ყველაზე დიდი შესაძლებლობა ისაა, რომ ღირებული ფაქტები უკვე არსებობს: 1989 წლიდან, 50 ცალიდან, 10–14 დღეში, თსუ და იუსტიციის სამინისტრო კლიენტებად. თუ მათ სტრუქტურირებულ მონაცემებად, FAQ-ად და ტიპების აღწერებად ვაქცევთ, Kokeni შეიძლება ლიდერი გახდეს ისეთ ნიშურ ქართულ მოთხოვნებში, როგორიცაა „დიპლომის ყდის დამზადება“ და „მენიუს ყდა“.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21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განზომილება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ქულა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სტატუსი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მთავარი დასკვნა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3/10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საჭიროებს მუშაობას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საფუძველი (SSR, URL-ები) კარგია; აკლია robots/sitemap, ლოკალიზებული მეტა და ხელმისაწვდომობა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3/10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საჭიროებს მუშაობას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ფაქტები არსებობს, მაგრამ entity (schema, sameAs, About) განსაზღვრული არ არის და თარიღები ეწინააღმდეგება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2/10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საჭიროებს მუშაობას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FAQ, კითხვის ფორმის სათაურები და პირდაპირი პასუხები არ არის; შეკვეთის პირობები კარგი საწყისია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ჯამი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8/30</w:t>
            </w:r>
          </w:p>
        </w:tc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მეთოდოლოგია: ცოცხალი დომენი 2026-09-24-ს მიუწვდომელი იყო (ConnectTimeout), ამიტომ შემოწმდა (1) Google-ის ინდექსში არსებული გვერდები და (2) რეპოზიტორიის ამჟამინდელი ვერსია, რომელიც ლოკალურად ავაწყეთ და crawler-ის მსგავსად დავათვალიერეთ (რენდერებული HTML, HTTP სტატუსები, მეტა, headings, schema). Core Web Vitals, backlink-ები და რეალური პოზიციები ამ მეთოდით ვერ ფასდება. ამისთვის გამოიყენეთ pagespeed.web.dev და Google Search Console.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შემოწმებული გვერდები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4060"/>
      </w:tblGrid>
      <w:tr>
        <w:trPr>
          <w:tblHeader/>
        </w:trP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გვერდის ტიპი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შენიშვნა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https://kokeni.ge/ (ცოცხალი)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მთავარი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ConnectTimeout — robots.txt და გვერდი ვერ ჩაიტვირთა (www და /en/ ასევე)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ინდექსი: kokeni.ge/en/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ძველი საიტი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ინდექსში სათაურია „Kokeni Ltd.| Stationary manufacturer“ (stationary → stationery)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ინდექსი: /en/2-uncategorised/2-privacy-policy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ძველი Joomla URL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ახალ საიტზე redirect-ი არ არის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ინდექსი: www.kokeni.ge/component/mailto/…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ძველი Joomla URL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ნაგავი URL ინდექსში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/ka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მთავარი (ka)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H1 ერთია, მაგრამ სიტყვები ეწებება; title და description ინგლისურია; ~400 სიტყვა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/en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მთავარი (en)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იგივე title, რაც /ka-ზე; H1 „PREMIUMMANUFACTURING“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/ka/catalog, /en/catalog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კატალოგის შესასვლელი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canonical ფარდობითია; hreflang და description არ არის; ~170 სიტყვა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/ka/catalog/diploma-cover (+ en)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ნივთის ტიპი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hreflang ✓, description ცარიელია; ~120 სიტყვა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/ka/catalog/diploma-cover/kkn-dc-001 (+ en)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ნამუშევარი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description = სახელი; en-ზე ქართული სახელი; ~60 სიტყვა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/ka/catalog/sector/academic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სფეროს გვერდი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title/description ნაგულისხმევია; canonical არ არის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/robots.txt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ტექნიკური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307 → /ka/robots.txt → 404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/sitemap.xml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ტექნიკური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307 → /ka/sitemap.xml → 404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/site.webmanifest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ტექნიკური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layout-ში მითითებულია, proxy გადაამისამართებს → 404</w:t>
            </w:r>
          </w:p>
        </w:tc>
      </w:tr>
      <w:tr>
        <w:tc>
          <w:tcPr>
            <w:tcW w:type="dxa" w:w="3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/ka/არარსებული</w:t>
            </w:r>
          </w:p>
        </w:tc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404</w:t>
            </w:r>
          </w:p>
        </w:tc>
        <w:tc>
          <w:tcPr>
            <w:tcW w:type="dxa" w:w="4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noindex ✓, html lang არ აქვს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SEO ანალიზი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ქულა: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3/10 — საჭიროებს მუშაობას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ტექნიკური On-Page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სიგნალი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მიგნება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სტატუსი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ხელმისაწვდომობა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kokeni.ge, www.kokeni.ge და /en/ 2026-09-24-ს ჩვენი fetcher-იდან ConnectTimeout-ს აბრუნებს, robots.txt-ის ჩათვლით. თუ ჰოსტინგი ან firewall უცხოურ IP-ებს ბლოკავს, Googlebot, GPTBot და PerplexityBot საიტს ვერ ხედავს.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robots.txt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არ არსებობს. proxy.ts ყველა URL-ს ენის პრეფიქსით გადაამისამართებს: /robots.txt → /ka/robots.txt → 404.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არ არსებობს, იგივე მიზეზით. Google ახალ კატალოგს (ტიპები, ნამუშევრები) მხოლოდ ბმულებით თუ იპოვის.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Title tag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მთავარ /ka-სა და /en-ს ერთი და იგივე სათაური აქვს: „KOKENI.GE | Precision Embossing“ (31 სიმბ.). ქართულ გვერდზე ინგლისურია და საკვანძო სიტყვა არ აქვს. სფეროს გვერდიც ამას იყენებს. კატალოგის სათაურები („დიპლომის ყდები | KOKENI“) უკეთესია, მაგრამ მოკლე და ზოგადია.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თითქმის ყველა გვერდზე ერთი და იგივე ინგლისური ფრაზაა: „Advanced European printing technology meets uncompromising manual craftsmanship.“ (80 სიმბ.). ტიპის გვერდებზე ცარიელია, ნამუშევარზე კი სახელს იმეორებს („დიპლომის ყდები 001“).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H1 იერარქია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ყველა გვერდზე ზუსტად ერთი H1 ✓. მთავარზე &lt;br&gt;-ის გამო სიტყვები ეწებება: „სტანდარტული კანცელარიისპრემიუმ მწარმოებელი“, en: „PREMIUMMANUFACTURING“. სფეროს გვერდზე H2 არის „// INDEX“.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Canonical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ტიპის და ნამუშევრის გვერდებზე არის, თუმცა ფარდობითი (/ka/catalog), რადგან metadataBase დაყენებული არ არის. მთავარ და სფეროს გვერდებზე canonical არ არის.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hreflang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მხოლოდ ტიპისა და ნამუშევრის გვერდებზეა. მთავარზე და /catalog-ზე არ არის, x-default კი არსად.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Root redirect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„/“ → 307 (დროებითი) /ka-ზე, Accept-Language-ს მიუხედავად. სჯობს 308 და x-default hreflang.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URL სტრუქტურა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ახალი: /ka/catalog/diploma-cover/kkn-dc-001 — ლათინური, მოკლე, ტიპი მთავარ ღერძზეა. ძველი მისამართები 308-ით გადამისამართდება.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კარგი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Open Graph / Twitter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არც ერთ გვერდზე არ არის. Facebook-ში, Viber-სა და WhatsApp-ში გაზიარებისას სურათი და აღწერა არ ჩანს.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Image alt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შინაარსობრივ სურათებს alt აქვს ✓. თუმცა alt უმეტესად არაინფორმაციულია („დიპლომის ყდები 001“).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კარგი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ადმინის ინდექსაცია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/admin-ს noindex არ აქვს და robots.txt-ითაც დაბლოკილი არ არის.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ძველი ინდექსი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Google-ში ჯერ კიდევ Joomla-ს URL-ები ჩანს (/en/2-uncategorised/2-privacy-policy, /component/mailto/…). მათთვის 301 ან 410 განსაზღვრული არ არის.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Server rendering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მთელი ტექსტი HTML-შია (Next.js SSR), ამიტომ crawler-ები მას JS-ის გარეშეც კითხულობენ.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კარგი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html lang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ka/en სწორად არის მითითებული. 404 გვერდს lang აკლია.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კარგი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შინაარსის ხარისხი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სიგნალი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მიგნება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სტატუსი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მოცულობა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მთავარი ~400 (ka) / ~480 (en) სიტყვა, კატალოგი ~170, ტიპი ~120, ნამუშევარი ~60. ტიპის გვერდისთვის, რომელიც რეიტინგისთვის მთავარი გვერდია, 300–600 სიტყვაა საჭირო.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ნამუშევრების შინაარსი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სახელი და მოკლე აღწერა ერთი და იგივეა („დიპლომის ყდები 001“). მახასიათებლები (მასალა, ფორმატი, ტექნიკა) არც ერთს არ აქვს.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ტიპის აღწერები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 ყველა ტიპზე ცარიელია, ამიტომ ყველა ტიპის გვერდზე ერთი და იგივე სარეზერვო ტექსტი ჩანს. ეს დუბლირებული შინაარსია.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საკვანძო სიტყვები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ქართული საძიებო ფრაზები („დიპლომის ყდის დამზადება“, „მენიუს ყდა“, „ტყავის ბლოკნოტი“, „PVC ყდა“, „ემბოსირება / ოქროს ტვიფრი“) თითქმის არ გვხვდება. ტექსტი ზოგადად მარკეტინგულია. Google-ში ძიებისას „დიპლომის ყდები დამზადება თბილისი“ Kokeni შედეგებში არ ჩანს.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ინგლისური ვერსია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ტიპების სახელები პატარა ასოებით იწყება („diploma cover“, „notebook“). „ოფიციალური დოკუმენტის ყდები“ en-ზე ქართულად ჩანს, ნამუშევრების სახელებიც ქართულად.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UI ხმაური ტექსტში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crawler-ი ტექსტად კითხულობს: „1 2 3 4 5 6 A B C D X:001“, „person shopping_bag menu“ (Material icon ligatures), „Sheet 01 of 05“, „SYS.VER 1.0.0“.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წაკითხვადობა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მთავარ გვერდზე სექციები მკაფიოა, მოკლე აბზაცებით. კატალოგში ბარათები და სათაურები კარგადაა სტრუქტურირებული.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კარგი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სტრუქტურირებული მონაცემები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სიგნალი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მიგნება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სტატუსი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JSON-LD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არც ერთ გვერდზე არ არის.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Organization / LocalBusiness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არ არის, თუმცა მონაცემები (მისამართი, ტელეფონები, ელფოსტა, 1989) გვერდზე უკვე წერია.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Product / ItemList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ნამუშევრებს და ტიპის გვერდებს schema არ აქვს. Product-ს ფასის გარეშეც შეიძლება ჰქონდეს brand, material, image, sku (კოდი).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BreadcrumbList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breadcrumb-ი ვიზუალურად არის (კატალოგი / ტიპი / კოდი), მაგრამ markup-ად არა.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GEO ანალიზი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ქულა: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3/10 — საჭიროებს მუშაობას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E-E-A-T შეფასება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სიგნალი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მიგნება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სტატუსი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About გვერდი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მენიუს ბმული „ჩვენს შესახებ“ /ka#about-ზე მიდის, მაგრამ ასეთი id გვერდზე არ არსებობს. ცალკე გვერდი ისტორიით, წარმოებით და გუნდით არ არის.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NAP / კონტაქტი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მისამართი (შარტავას ქ. 35/37, 0160 თბილისი), ორი ტელეფონი (tel: ბმულები) და ელფოსტა ორივე ენაზეა. კატალოგში ახლა WhatsApp და Viber-იც არის.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კარგი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ნდობის სიგნალები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თსუ და იუსტიციის სამინისტრო ტექსტში ნახსენებია, მაგრამ ლოგოები, ქეისები, ფოტოები და ციტატები არ არის. ნამუშევრებს კლიენტის კონტექსტი არ აქვს.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Organization schema / sameAs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არ არის. Facebook, Instagram, Google Business Profile და LinkedIn-ის ბმულები საიტზე არსად ჩანს.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ფაქტების თანმიმდევრულობა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„Est. 1989“ ერთად ზის ფრაზებთან „ნახევარი საუკუნე უბადლო ხარისხი“ (ka) და „A quarter-century…“ (en). სამივე ერთმანეთს ეწინააღმდეგება. AI სისტემები ასეთ წყაროს ნაკლებად ენდობა.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შინაარსი AI სინთეზისთვის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სიგნალი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მიგნება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სტატუსი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ფაქტობრივი სიმჭიდროვე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კარგი ფაქტებია: 1989, მინ. 50 ცალი, 10–14 დღე, ოფსეტი, ციფრული ბეჭდვა, თერმული და ცივი ბინდინგი. მაგრამ ისინი დეკორატიულ UI ბლოკებშია გაბნეული და ერთ მკაფიო აბზაცში არ არის თავმოყრილი.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ძირითადი მტკიცება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H1 ზოგადია („სტანდარტული კანცელარიის პრემიუმ მწარმოებელი“). პირველ ეკრანზე არ წერია, რას აკეთებს კომპანია: დიპლომის, მენიუს და დოკუმენტის ყდებს PVC-სა და ნატურალური ტყავისგან, ინდივიდუალური შეკვეთით, თბილისში.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Entity სიცხადე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ბრენდი სხვადასხვანაირად იწერება: KOKENI, KOKENI.GE, Kokeni Mfg., KOKENI MFG. DIRECTORY, Google-ში Kokeni Ltd. იურიდიული სახელი არსად არის.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ჰიპერბოლა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„მსოფლიოს ყველაზე ექსკლუზიური რესურსები“, „without sacrificing a single micron“. AI ძრავები ასეთი ფრაზების ნაცვლად გადამოწმებად ფაქტებს ციტირებენ.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ორიგინალურობა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უნიკალური ცოდნა (მაღალსიხშირული შედუღება/ТВЧ, ემბოსირება, PVC vs ტყავი, მოვლა) საიტზე აღწერილი არ არის. სწორედ ასეთი შინაარსი ციტირდება.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ტექნიკური GEO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სიგნალი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მიგნება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სტატუსი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crawler-ების წვდომა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ConnectTimeout (იხ. SEO). robots.txt-ის გარეშე GPTBot, PerplexityBot და Google-Extended-ის პოლიტიკა განუსაზღვრელია.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HTTPS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ცოცხალი საიტის შემოწმება ვერ მოხერხდა. Search Console-ში გადაამოწმეთ, რომ http→https და www→non-www 301-ით მუშაობს.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SSR / crawlability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შინაარსი JS-ზე დამოკიდებული არ არის ✓. URL-ები სტაბილურია და ძველიდან ახალზე გადამისამართება 308-ით მუშაობს ✓.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კარგი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llms.txt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არ არის (არასავალდებულო). მოკლე ფაილი კომპანიის აღწერით და მთავარი ბმულებით AI აგენტებს დაეხმარება.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AEO ანალიზი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ქულა: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2/10 — საჭიროებს მუშაობას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Featured Snippet-ის შესაძლებლობა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სიგნალი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მიგნება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სტატუსი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პირდაპირი პასუხები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კითხვის ფორმის სათაურის ქვეშ 40–60 სიტყვიანი პასუხის აბზაცი არც ერთ გვერდზე არ არის.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განმარტება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„დიპლომის ყდა არის…“ ტიპის განმარტებები არ არის, რადგან ტიპის აღწერები ცარიელია.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სიები / ცხრილები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„რა შეიძლება შეიცვალოს“ (dl სია) და ახალი „შეკვეთის პირობები“ list- და table-snippet-ის კარგი ბაზაა, მაგრამ ამჟამად ცარიელია.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სტრუქტურირებული პასუხები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სიგნალი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მიგნება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სტატუსი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FAQ სექცია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არ არის. კითხვები, რომლებსაც მყიდველი სვამს: ფასი, ვადა, მინ. რაოდენობა, მასალა, საკუთარი დიზაინი, ლოგოს ტვიფრი, მიწოდება, ნიმუში.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FAQPage / HowTo schema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არ არის. „როგორ შევუკვეთოთ“ (4 ნაბიჯი) HowTo-დ ან დანომრილ სიად ბუნებრივად ჯდება.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კითხვის ფორმის სათაურები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არც ერთი. სათაურები დეკორატიულია („01 / ატელიე“, „Sheet 04 / Directory“).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აკლია / კრიტიკული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Speakable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არ არის (დაბალი პრიორიტეტი).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ხმოვანი და ლოკალური ძიება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სიგნალი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მიგნება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სტატუსი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საუბრის ენა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ტექსტი მარკეტინგული და ტექნო-სტილისტურია („COMMENCE PRODUCTION.“, „INITIALIZE PROJECT“), ხმოვანი ასისტენტისთვის ბუნებრივი არ არის.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Long-tail კითხვები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„რა ღირს დიპლომის ყდა?“, „რამდენ დღეში მზადდება მენიუ?“, „შეიძლება 20 ცალის შეკვეთა?“ — ტექსტურ პასუხს ვერ პოულობენ. შეკვეთის პირობები ამას ნაწილობრივ ფარავს.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ლოკალური სიგნალები</w:t>
            </w:r>
          </w:p>
        </w:tc>
        <w:tc>
          <w:tcPr>
            <w:tcW w:type="dxa" w:w="5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NAP ტექსტად არის ✓. LocalBusiness schema, სამუშაო საათები, რუკა და Google Business Profile-ის ბმული არ არის.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ყურადღება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პრიორიტეტული რეკომენდაციები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60"/>
        <w:gridCol w:w="1400"/>
        <w:gridCol w:w="10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პრიორიტეტი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საკითხი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განზომილება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შრომა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ეფექტი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კრიტიკული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ხელმისაწვდომობა: შეამოწმეთ hosting-ის firewall, geo-block ან bot protection. Search Console-ში გაუშვით URL Inspection, სცადეთ საქართველოს გარედანაც.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SEO / GEO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დაბალი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მაღალი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კრიტიკული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robots.txt და sitemap.xml: app/robots.ts, app/sitemap.ts (ყველა ტიპი და ნამუშევარი, ka+en, lastmod). proxy.ts matcher-ში robots.txt, sitemap.xml და site.webmanifest გამონაკლისად.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დაბალი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მაღალი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262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კრიტიკული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მეტა: ქართული და ინგლისური title/description ყველა გვერდზე (მთავარი, კატალოგი, სფერო, ტიპი). ტიპის description ადმინის ველიდან, metadataBase და აბსოლუტური canonical, hreflang + x-default ყველგან.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დაბალი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მაღალი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მაღალი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Organization + LocalBusiness JSON-LD: სახელი, იურიდიული სახელი, მისამართი, ტელეფონები, ელფოსტა, foundingDate 1989, logo, sameAs.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GEO / AEO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დაბალი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მაღალი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მაღალი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Business Profile-ის შექმნა ან დადასტურება, სოციალური პროფილებით და sameAs-ში ბმულით.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GEO / ლოკალური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დაბალი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მაღალი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მაღალი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ტიპის აღწერები (300–600 სიტყვა): რა არის, მასალები, ფორმატები, ტექნიკა, ვისთვის, მოვლა. გამოიყენება როგორც meta description.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SEO / GEO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საშუალო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მაღალი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მაღალი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FAQ ტიპის გვერდებზე + FAQPage schema: ფასი, ვადა, მინ. რაოდენობა, მასალა, დიზაინი, ტვიფრი, მიწოდება, ნიმუში. პასუხები 40–60 სიტყვა.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საშუალო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მაღალი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მაღალი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ნამუშევრები: უნიკალური სახელი და აღწერა, მახასიათებლები (მასალა, ფორმატი, ტექნიკა, ფერი), Product schema (sku = კოდი, brand, material, image).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SEO / GEO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საშუალო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მაღალი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მაღალი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„ჩვენს შესახებ“ გვერდი: ისტორია 1989-დან, წარმოება და დანადგარები, კლიენტები (თსუ, იუსტიციის სამინისტრო) ნებართვით, ფოტოები.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საშუალო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მაღალი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საშუალო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ფაქტების გასწორება: 1989 vs „ნახევარი საუკუნე“ / „quarter-century“; ერთიანი ბრენდის სახელი; „stationary“ → „stationery“.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დაბალი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საშუალო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საშუალო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 Graph + Twitter + og:image (ტიპის cover, ნამუშევრის ფოტო, ლოგო fallback).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SEO / სოციალური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დაბალი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საშუალო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საშუალო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ძველი Joomla URL-ებისთვის 301 (/en/ → /en) ან 410; www → non-www 301.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დაბალი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საშუალო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საშუალო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BreadcrumbList და ItemList schema კატალოგზე.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SEO / AEO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დაბალი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საშუალო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9770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საშუალო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ინგლისური ვერსია: ტიპებისა და ნამუშევრების თარგმანი, Title Case.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დაბალი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საშუალო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სწრაფი მოგება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მთავარი გვერდის Blueprint „[ ნახვა ]“ → ბმულები ტიპის გვერდებზე (შიდა ბმულები და ნავიგაცია).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დაბალი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საშუალო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სწრაფი მოგება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H1-ში სივრცე &lt;br&gt;-მდე; #about / #contact id-ები; 404 გვერდს lang.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დაბალი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დაბალი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სწრაფი მოგება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/admin: metadata robots noindex + robots.txt Disallow.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დაბალი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დაბალი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სწრაფი მოგება</w:t>
            </w:r>
          </w:p>
        </w:tc>
        <w:tc>
          <w:tcPr>
            <w:tcW w:type="dxa" w:w="4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დეკორატიული UI ტექსტის („1 2 3 A B C“, icon ligatures, SYS.VER) DOM-იდან გატანა CSS/SVG-ში.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SEO / GEO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დაბალი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დაბალი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რა მუშაობს კარგად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Server-side rendering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მთელი შინაარსი საწყის HTML-შია (Next.js), JS-ზე დამოკიდებულება არ არის. AI crawler-ებისთვის ეს უპირატესობაა.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სუფთა URL-ები და redirect-ები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/ka/catalog/diploma-cover/kkn-dc-001: ლათინური, სტაბილური კოდები. ძველი მისამართები 308-ით გადამისამართდება.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canonical + hreflang კატალოგში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ტიპისა და ნამუშევრის გვერდებზე ka/en ალტერნატივები სწორად არის განსაზღვრული.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ერთი H1 თითო გვერდზე, სწორი lang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ყველა შემოწმებულ გვერდზე ზუსტად ერთი H1-ია, html lang = ka/en.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NAP და კონტაქტი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მისამართი, ორი ტელეფონი და ელფოსტა ორივე ენაზეა; კატალოგში WhatsApp და Viber, წინასწარ შევსებული შეტყობინებით.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კონკრეტული ფაქტები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1989, მინ. 50 ცალი, 10–14 დღე, თსუ, იუსტიციის სამინისტრო. ეს ზუსტად ის მასალაა, რასაც AI ძრავები ციტირებენ.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სტრუქტურირებული შეკვეთის პირობები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ადმინში უკვე შეიყვანება მინ. რაოდენობა, ვადა და ფასი. ეს FAQ-ისა და snippet-ების მზა ბაზაა.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Alt ტექსტები</w:t>
            </w:r>
          </w:p>
        </w:tc>
        <w:tc>
          <w:tcPr>
            <w:tcW w:type="dxa" w:w="6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შინაარსობრივ სურათებს alt აქვს, დეკორატიული thumbnail-ები სწორად არის ცარიელი.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დამატებითი შენიშვნა (SEO-ს მიღმა)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GitHub-ის რეპოზიტორია theasylumagency/kokeni საჯაროა და data/ საქაღალდესაც შეიცავს. .env ფაილები მასში არ ჩანს, თუმცა სჯობს, შემოწმდეს, რა მონაცემები ინახება data/-ში და რეპოზიტორია private გახდეს, თუ საჯაროობა საჭირო არ არის.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ტერმინები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SEO (Search Engine Optimization)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საიტის ოპტიმიზაცია Google-ის და სხვა საძიებო სისტემების ჩვეულებრივ შედეგებში მაღალ პოზიციებზე გამოსაჩენად: ტექნიკური მხარე, მეტა, შინაარსი, ბმულები.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GEO (Generative Engine Optimization)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ოპტიმიზაცია AI ძიებისთვის (ChatGPT Search, Perplexity, Gemini, Google AI Overviews), რომ AI-მ პასუხის აგებისას საიტი წყაროდ ციტირება: ფაქტები, ავტორიტეტი, სტრუქტურირებული მონაცემები, მკაფიო entity.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AEO (Answer Engine Optimization)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ოპტიმიზაცია პირდაპირი პასუხებისთვის: featured snippet, „People also ask“, ხმოვანი ასისტენტები. ეყრდნობა კითხვა-პასუხის ფორმატს, FAQ schema-ს და მოკლე, ზუსტ პასუხებს.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Schema / JSON-LD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მანქანისთვის წასაკითხი მარკირება, რომელიც საძიებო სისტემას ეუბნება, რა არის გვერდზე: ორგანიზაცია, პროდუქტი, FAQ, breadcrumb.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hreflang / canonical</w:t>
      </w:r>
    </w:p>
    <w:p>
      <w:pPr>
        <w:spacing w:after="160" w:before="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hreflang აკავშირებს ერთი გვერდის ენობრივ ვერსიებს; canonical უთითებს გვერდის მთავარ მისამართს დუბლიკატების თავიდან ასაცილებლად.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4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Claude Skill and Plugin by Alex Labat</w:t>
    </w:r>
    <w:r>
      <w:rPr>
        <w:rFonts w:ascii="Arial" w:cs="Arial" w:eastAsia="Arial" w:hAnsi="Arial"/>
        <w:color w:val="64748B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kokeni.ge</w:t>
    </w:r>
    <w:r>
      <w:rPr>
        <w:rFonts w:ascii="Arial" w:cs="Arial" w:eastAsia="Arial" w:hAnsi="Arial"/>
        <w:color w:val="64748B"/>
        <w:sz w:val="18"/>
        <w:szCs w:val="18"/>
      </w:rPr>
      <w:t xml:space="preserve">	SEO / GEO / AEO აუდიტის ანგარიში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SEO/GEO/AEO audit — kokeni.ge</dc:title>
  <dc:creator>Claude</dc:creator>
  <cp:lastModifiedBy>Un-named</cp:lastModifiedBy>
  <cp:revision>1</cp:revision>
  <dcterms:created xsi:type="dcterms:W3CDTF">2026-09-24T05:37:39.743Z</dcterms:created>
  <dcterms:modified xsi:type="dcterms:W3CDTF">2026-09-24T05:37:39.743Z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