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Progress report 6 of 10</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The winner is the fastest plan that passed</w:t>
      </w:r>
    </w:p>
    <w:p>
      <w:pPr>
        <w:spacing w:after="160" w:before="40" w:line="276" w:lineRule="auto"/>
      </w:pPr>
      <w:r>
        <w:rPr>
          <w:rFonts w:ascii="Liberation Serif" w:hAnsi="Liberation Serif" w:eastAsia="Liberation Serif"/>
          <w:b w:val="0"/>
          <w:sz w:val="24"/>
        </w:rPr>
        <w:t>Report 5 said which plans are legal.</w:t>
      </w:r>
    </w:p>
    <w:p>
      <w:pPr>
        <w:spacing w:after="160" w:before="40" w:line="276" w:lineRule="auto"/>
      </w:pPr>
      <w:r>
        <w:rPr>
          <w:rFonts w:ascii="Liberation Serif" w:hAnsi="Liberation Serif" w:eastAsia="Liberation Serif"/>
          <w:b w:val="0"/>
          <w:sz w:val="24"/>
        </w:rPr>
        <w:t>This note says which legal plan is kept.</w:t>
      </w:r>
    </w:p>
    <w:p>
      <w:pPr>
        <w:spacing w:after="160" w:before="40" w:line="276" w:lineRule="auto"/>
      </w:pPr>
      <w:r>
        <w:rPr>
          <w:rFonts w:ascii="Liberation Serif" w:hAnsi="Liberation Serif" w:eastAsia="Liberation Serif"/>
          <w:b w:val="0"/>
          <w:sz w:val="24"/>
        </w:rPr>
        <w:t>Several legal plans are compiled on the same machine: fixed presets, the heuristic, and the model's plan. Each run records whether compile succeeded, whether the outputs still match the untouched graph, and the latency percentile p50.</w:t>
      </w:r>
    </w:p>
    <w:p>
      <w:pPr>
        <w:spacing w:after="160" w:before="40" w:line="276" w:lineRule="auto"/>
      </w:pPr>
      <w:r>
        <w:rPr>
          <w:rFonts w:ascii="Liberation Serif" w:hAnsi="Liberation Serif" w:eastAsia="Liberation Serif"/>
          <w:b w:val="0"/>
          <w:sz w:val="24"/>
        </w:rPr>
        <w:t>The chosen plan is the one with the lowest p50 among the plans that passed the numeric check. A plan that is faster but fails the check stays in the table. It is not chosen. If the model's plan has no rank, that is the reason, not a missing run.</w:t>
      </w:r>
    </w:p>
    <w:p>
      <w:pPr>
        <w:spacing w:after="160" w:before="40" w:line="276" w:lineRule="auto"/>
      </w:pPr>
      <w:r>
        <w:rPr>
          <w:rFonts w:ascii="Liberation Serif" w:hAnsi="Liberation Serif" w:eastAsia="Liberation Serif"/>
          <w:b w:val="0"/>
          <w:sz w:val="24"/>
        </w:rPr>
        <w:t>p50 is the median latency of repeated runs on this machine. It moves when the QEMU load moves, so two runs from different sessions are not one experiment. The numeric check compares the rewritten network with the original FP32 graph.</w:t>
      </w:r>
    </w:p>
    <w:p>
      <w:r>
        <w:br w:type="page"/>
      </w:r>
    </w:p>
    <w:p>
      <w:r>
        <w:drawing>
          <wp:inline xmlns:a="http://schemas.openxmlformats.org/drawingml/2006/main" xmlns:pic="http://schemas.openxmlformats.org/drawingml/2006/picture">
            <wp:extent cx="5669280" cy="1943753"/>
            <wp:docPr id="1" name="Picture 1"/>
            <wp:cNvGraphicFramePr>
              <a:graphicFrameLocks noChangeAspect="1"/>
            </wp:cNvGraphicFramePr>
            <a:graphic>
              <a:graphicData uri="http://schemas.openxmlformats.org/drawingml/2006/picture">
                <pic:pic>
                  <pic:nvPicPr>
                    <pic:cNvPr id="0" name="06_bars.png"/>
                    <pic:cNvPicPr/>
                  </pic:nvPicPr>
                  <pic:blipFill>
                    <a:blip r:embed="rId9"/>
                    <a:stretch>
                      <a:fillRect/>
                    </a:stretch>
                  </pic:blipFill>
                  <pic:spPr>
                    <a:xfrm>
                      <a:off x="0" y="0"/>
                      <a:ext cx="5669280" cy="1943753"/>
                    </a:xfrm>
                    <a:prstGeom prst="rect"/>
                  </pic:spPr>
                </pic:pic>
              </a:graphicData>
            </a:graphic>
          </wp:inline>
        </w:drawing>
      </w:r>
    </w:p>
    <w:p>
      <w:pPr>
        <w:spacing w:after="200" w:before="40" w:line="276" w:lineRule="auto"/>
      </w:pPr>
      <w:r>
        <w:rPr>
          <w:rFonts w:ascii="Liberation Serif" w:hAnsi="Liberation Serif" w:eastAsia="Liberation Serif"/>
          <w:b w:val="0"/>
          <w:sz w:val="20"/>
        </w:rPr>
        <w:t>Figure 1. The short green bar can win. The red bar is faster and still rejected.</w:t>
      </w:r>
    </w:p>
    <w:p>
      <w:pPr>
        <w:spacing w:after="160" w:before="40" w:line="276" w:lineRule="auto"/>
      </w:pPr>
      <w:r>
        <w:rPr>
          <w:rFonts w:ascii="Liberation Serif" w:hAnsi="Liberation Serif" w:eastAsia="Liberation Serif"/>
          <w:b w:val="0"/>
          <w:sz w:val="24"/>
        </w:rPr>
        <w:t>Speed without a passed check is not a win. The next note is where the chosen file is loaded.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