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" w:line="276" w:lineRule="auto"/>
      </w:pPr>
      <w:r>
        <w:rPr>
          <w:rFonts w:ascii="Liberation Serif" w:hAnsi="Liberation Serif" w:eastAsia="Liberation Serif"/>
          <w:b/>
          <w:sz w:val="24"/>
        </w:rPr>
        <w:t>Thesis progress report</w:t>
      </w:r>
    </w:p>
    <w:p>
      <w:pPr>
        <w:spacing w:after="4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LLM-Guided Neural Network Compilation for Real-time UAV Edge Inference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Atul Kumar Gupta  ·  25MCSS06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/>
          <w:sz w:val="32"/>
        </w:rPr>
        <w:t>A tiny network proves the rewrite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planner is not allowed to edit the graph. This report checks that the engine, which is allowed to edit it, really does.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network used here is small enough to read by hand. Its input is one map of size 1×1×8×8. A convolution keeps a spatial map, a ReLU follows it, a pooling layer shrinks the map, Flatten turns the result into a vector of 64 values, and a Gemm produces the output. The Gemm width has to be 64, because that is the Flatten width. A width of 16 was an early mistake on this machine. It is kept as a test that must fail, so a broken contract cannot be reported as a successful compile.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pass used is graph_fuse. It joins a convolution with an immediately following ReLU. On ONNX Runtime for the CPU, the ReLU node leaves the graph and a FusedConv node takes its place. The Flatten width is unchanged. The proof is the operator list before and after the pass, not a log line that merely says the pass ran.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Tests lock both facts. The broken width must not compile as a valid model. graph_fuse on the correct fixture must leave one FusedConv and no ReLU. That is the first evidence that the rewrite is a real graph change.</w:t>
      </w:r>
    </w:p>
    <w:p>
      <w:r>
        <w:drawing>
          <wp:inline xmlns:a="http://schemas.openxmlformats.org/drawingml/2006/main" xmlns:pic="http://schemas.openxmlformats.org/drawingml/2006/picture">
            <wp:extent cx="5303520" cy="6267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u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67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0"/>
        </w:rPr>
        <w:t>Figure 1. Conv followed by ReLU becomes one FusedConv. Flatten stays at 64 values.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rewrite is visible on this small graph. The same commands still have to be shown on the networks a companion computer would actually run.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