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line="276" w:lineRule="auto"/>
      </w:pPr>
      <w:r>
        <w:rPr>
          <w:rFonts w:ascii="Liberation Serif" w:hAnsi="Liberation Serif" w:eastAsia="Liberation Serif"/>
          <w:b/>
          <w:sz w:val="24"/>
        </w:rPr>
        <w:t>Thesis progress report</w:t>
      </w:r>
    </w:p>
    <w:p>
      <w:pPr>
        <w:spacing w:after="40" w:before="40" w:line="276" w:lineRule="auto"/>
      </w:pPr>
      <w:r>
        <w:rPr>
          <w:rFonts w:ascii="Liberation Serif" w:hAnsi="Liberation Serif" w:eastAsia="Liberation Serif"/>
          <w:b w:val="0"/>
          <w:sz w:val="24"/>
        </w:rPr>
        <w:t>LLM-Guided Neural Network Compilation for Real-time UAV Edge Inference</w:t>
      </w:r>
    </w:p>
    <w:p>
      <w:pPr>
        <w:spacing w:after="200" w:before="40" w:line="276" w:lineRule="auto"/>
      </w:pPr>
      <w:r>
        <w:rPr>
          <w:rFonts w:ascii="Liberation Serif" w:hAnsi="Liberation Serif" w:eastAsia="Liberation Serif"/>
          <w:b w:val="0"/>
          <w:sz w:val="24"/>
        </w:rPr>
        <w:t>Atul Kumar Gupta  ·  25MCSS06</w:t>
      </w:r>
    </w:p>
    <w:p>
      <w:pPr>
        <w:spacing w:after="200" w:before="40" w:line="276" w:lineRule="auto"/>
      </w:pPr>
      <w:r>
        <w:rPr>
          <w:rFonts w:ascii="Liberation Serif" w:hAnsi="Liberation Serif" w:eastAsia="Liberation Serif"/>
          <w:b/>
          <w:sz w:val="32"/>
        </w:rPr>
        <w:t>The aircraft only loads the file</w:t>
      </w:r>
    </w:p>
    <w:p>
      <w:pPr>
        <w:spacing w:after="160" w:before="40" w:line="276" w:lineRule="auto"/>
      </w:pPr>
      <w:r>
        <w:rPr>
          <w:rFonts w:ascii="Liberation Serif" w:hAnsi="Liberation Serif" w:eastAsia="Liberation Serif"/>
          <w:b w:val="0"/>
          <w:sz w:val="24"/>
        </w:rPr>
        <w:t>Measurement ends with an ONNX file and a sidecar of session options. This report is the program that loads that file on the simulated aircraft.</w:t>
      </w:r>
    </w:p>
    <w:p>
      <w:pPr>
        <w:spacing w:after="160" w:before="40" w:line="276" w:lineRule="auto"/>
      </w:pPr>
      <w:r>
        <w:rPr>
          <w:rFonts w:ascii="Liberation Serif" w:hAnsi="Liberation Serif" w:eastAsia="Liberation Serif"/>
          <w:b w:val="0"/>
          <w:sz w:val="24"/>
        </w:rPr>
        <w:t>Gazebo publishes the camera on the ROS topic /nnc/camera/image_raw. The simulated airframe is nnc_x500_cam. PX4 SITL flies beside it. The ROS node inference_node loads the artifact and runs it on those frames.</w:t>
      </w:r>
    </w:p>
    <w:p>
      <w:pPr>
        <w:spacing w:after="160" w:before="40" w:line="276" w:lineRule="auto"/>
      </w:pPr>
      <w:r>
        <w:rPr>
          <w:rFonts w:ascii="Liberation Serif" w:hAnsi="Liberation Serif" w:eastAsia="Liberation Serif"/>
          <w:b w:val="0"/>
          <w:sz w:val="24"/>
        </w:rPr>
        <w:t>The node does not send flight setpoints. The compiler does not read the flight controller. The aircraft is a place to run the file.</w:t>
      </w:r>
    </w:p>
    <w:p>
      <w:pPr>
        <w:spacing w:after="160" w:before="40" w:line="276" w:lineRule="auto"/>
      </w:pPr>
      <w:r>
        <w:rPr>
          <w:rFonts w:ascii="Liberation Serif" w:hAnsi="Liberation Serif" w:eastAsia="Liberation Serif"/>
          <w:b w:val="0"/>
          <w:sz w:val="24"/>
        </w:rPr>
        <w:t>The sidecar next to the ONNX file stores the plan and the session options, so the node uses the same thread count that was measured. Camera frames can be written to disk with record_frames.py. That recording is a separate experiment from the compile table.</w:t>
      </w:r>
    </w:p>
    <w:p>
      <w:pPr>
        <w:spacing w:after="160" w:before="40" w:line="276" w:lineRule="auto"/>
      </w:pPr>
      <w:r>
        <w:rPr>
          <w:rFonts w:ascii="Liberation Serif" w:hAnsi="Liberation Serif" w:eastAsia="Liberation Serif"/>
          <w:b w:val="0"/>
          <w:sz w:val="24"/>
        </w:rPr>
        <w:t>The early write-up treated the flying stack as the thesis, so the compiler was going to talk to PX4. That would have made a bad setpoint look like a bad compile. The node was therefore forbidden from publishing setpoints, and the compiler was forbidden from reading them. Getting a picture out of Gazebo was its own failure: one render path crashed, and the camera topic was empty until the bridge and the airframe matched. Those are environment facts. They are not compile results, and they are not written down as if they were.</w:t>
      </w:r>
    </w:p>
    <w:p>
      <w:r>
        <w:drawing>
          <wp:inline xmlns:a="http://schemas.openxmlformats.org/drawingml/2006/main" xmlns:pic="http://schemas.openxmlformats.org/drawingml/2006/picture">
            <wp:extent cx="5303520" cy="6267796"/>
            <wp:docPr id="1" name="Picture 1"/>
            <wp:cNvGraphicFramePr>
              <a:graphicFrameLocks noChangeAspect="1"/>
            </wp:cNvGraphicFramePr>
            <a:graphic>
              <a:graphicData uri="http://schemas.openxmlformats.org/drawingml/2006/picture">
                <pic:pic>
                  <pic:nvPicPr>
                    <pic:cNvPr id="0" name="07_planes.png"/>
                    <pic:cNvPicPr/>
                  </pic:nvPicPr>
                  <pic:blipFill>
                    <a:blip r:embed="rId9"/>
                    <a:stretch>
                      <a:fillRect/>
                    </a:stretch>
                  </pic:blipFill>
                  <pic:spPr>
                    <a:xfrm>
                      <a:off x="0" y="0"/>
                      <a:ext cx="5303520" cy="6267796"/>
                    </a:xfrm>
                    <a:prstGeom prst="rect"/>
                  </pic:spPr>
                </pic:pic>
              </a:graphicData>
            </a:graphic>
          </wp:inline>
        </w:drawing>
      </w:r>
    </w:p>
    <w:p>
      <w:pPr>
        <w:spacing w:after="200" w:before="40" w:line="276" w:lineRule="auto"/>
      </w:pPr>
      <w:r>
        <w:rPr>
          <w:rFonts w:ascii="Liberation Serif" w:hAnsi="Liberation Serif" w:eastAsia="Liberation Serif"/>
          <w:b w:val="0"/>
          <w:sz w:val="20"/>
        </w:rPr>
        <w:t>Figure 1. The compile side and the aircraft share only the artifact.</w:t>
      </w:r>
    </w:p>
    <w:p>
      <w:pPr>
        <w:spacing w:after="160" w:before="40" w:line="276" w:lineRule="auto"/>
      </w:pPr>
      <w:r>
        <w:rPr>
          <w:rFonts w:ascii="Liberation Serif" w:hAnsi="Liberation Serif" w:eastAsia="Liberation Serif"/>
          <w:b w:val="0"/>
          <w:sz w:val="24"/>
        </w:rPr>
        <w:t>The simulated aircraft only runs the file. It does not choose the recipe. A remote model can still be the thing that names the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