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6EC" w:rsidRPr="00DA300E" w:rsidRDefault="00E646EC" w:rsidP="00E646EC">
      <w:pPr>
        <w:pStyle w:val="TIMETOROMAN"/>
        <w:jc w:val="both"/>
        <w:rPr>
          <w:rFonts w:cs="Times New Roman"/>
          <w:szCs w:val="28"/>
        </w:rPr>
      </w:pPr>
      <w:r w:rsidRPr="00DA300E">
        <w:rPr>
          <w:rFonts w:cs="Times New Roman"/>
          <w:szCs w:val="28"/>
        </w:rPr>
        <w:t>Отчёт по Лабораторной работе №1</w:t>
      </w:r>
    </w:p>
    <w:p w:rsidR="00E646EC" w:rsidRPr="00DA300E" w:rsidRDefault="00E646EC" w:rsidP="00E646EC">
      <w:pPr>
        <w:pStyle w:val="TIMETOROMAN"/>
        <w:jc w:val="both"/>
        <w:rPr>
          <w:rFonts w:cs="Times New Roman"/>
          <w:szCs w:val="28"/>
        </w:rPr>
      </w:pPr>
      <w:r w:rsidRPr="00DA300E">
        <w:rPr>
          <w:rFonts w:cs="Times New Roman"/>
          <w:szCs w:val="28"/>
        </w:rPr>
        <w:t>Выполнил студент группы 19-КБ-ПР2 Козляк Р.В.</w:t>
      </w:r>
    </w:p>
    <w:p w:rsidR="006425F6" w:rsidRPr="006425F6" w:rsidRDefault="006425F6" w:rsidP="006425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5F6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E646EC" w:rsidRDefault="00E646EC" w:rsidP="006425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300E">
        <w:rPr>
          <w:rFonts w:ascii="Times New Roman" w:hAnsi="Times New Roman" w:cs="Times New Roman"/>
          <w:sz w:val="28"/>
          <w:szCs w:val="28"/>
        </w:rPr>
        <w:t>Изучение методологии управления проектами. Получение навыков по применению данных методологий для планирования проекта. Лабораторная работа направлена на ознакомление с основными понятиями методологии управления проектами, получение навыков по применению данных понятий при построении плана проекта, построения графика работ, распределения исполнителей, управления рисками.</w:t>
      </w:r>
    </w:p>
    <w:p w:rsidR="00145416" w:rsidRPr="00145416" w:rsidRDefault="00145416" w:rsidP="0014541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5416">
        <w:rPr>
          <w:rFonts w:ascii="Times New Roman" w:hAnsi="Times New Roman" w:cs="Times New Roman"/>
          <w:b/>
          <w:sz w:val="28"/>
          <w:szCs w:val="28"/>
        </w:rPr>
        <w:t>Основная часть</w:t>
      </w:r>
    </w:p>
    <w:p w:rsidR="003D13AE" w:rsidRDefault="007443B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Временная диаграмма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7443BF" w:rsidRDefault="007443B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drawing>
          <wp:inline distT="0" distB="0" distL="0" distR="0" wp14:anchorId="509E64CA" wp14:editId="085D6B76">
            <wp:extent cx="5940425" cy="127907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334" cy="12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BF" w:rsidRDefault="007443B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drawing>
          <wp:inline distT="0" distB="0" distL="0" distR="0" wp14:anchorId="3499B404" wp14:editId="7F6DAE0D">
            <wp:extent cx="5940425" cy="1570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BF" w:rsidRDefault="007443B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Сетевая диаграмма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764D55" w:rsidRPr="00DA300E" w:rsidRDefault="00145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19pt">
            <v:imagedata r:id="rId8" o:title="Сетевая диаграмма исправленная"/>
          </v:shape>
        </w:pict>
      </w:r>
    </w:p>
    <w:p w:rsidR="003D13AE" w:rsidRPr="007443BF" w:rsidRDefault="007443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распределения ресурсов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7443BF" w:rsidRDefault="007443BF" w:rsidP="007443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B1AA6D" wp14:editId="6CE40C1C">
            <wp:extent cx="5940425" cy="177981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5679" cy="178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BF" w:rsidRDefault="007443BF" w:rsidP="007443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B17953" wp14:editId="4A880F09">
            <wp:extent cx="5940425" cy="11391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AE" w:rsidRPr="00145416" w:rsidRDefault="00145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Реестр рисков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484"/>
        <w:gridCol w:w="2371"/>
        <w:gridCol w:w="1393"/>
        <w:gridCol w:w="2977"/>
        <w:gridCol w:w="1275"/>
        <w:gridCol w:w="1134"/>
      </w:tblGrid>
      <w:tr w:rsidR="005B1FB1" w:rsidRPr="00DA300E" w:rsidTr="005B1FB1">
        <w:trPr>
          <w:trHeight w:val="637"/>
        </w:trPr>
        <w:tc>
          <w:tcPr>
            <w:tcW w:w="484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71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Определение риска</w:t>
            </w:r>
          </w:p>
        </w:tc>
        <w:tc>
          <w:tcPr>
            <w:tcW w:w="1393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977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Стратегия минимизации</w:t>
            </w:r>
          </w:p>
        </w:tc>
        <w:tc>
          <w:tcPr>
            <w:tcW w:w="1275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ущерба, руб.</w:t>
            </w:r>
          </w:p>
        </w:tc>
        <w:tc>
          <w:tcPr>
            <w:tcW w:w="1134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 реализации</w:t>
            </w:r>
          </w:p>
        </w:tc>
      </w:tr>
      <w:tr w:rsidR="005B1FB1" w:rsidRPr="00DA300E" w:rsidTr="005B1FB1">
        <w:trPr>
          <w:trHeight w:val="974"/>
        </w:trPr>
        <w:tc>
          <w:tcPr>
            <w:tcW w:w="484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71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Увеличение цен при закупке ИТ-инфраструктуры</w:t>
            </w:r>
          </w:p>
        </w:tc>
        <w:tc>
          <w:tcPr>
            <w:tcW w:w="1393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Организационный</w:t>
            </w:r>
          </w:p>
        </w:tc>
        <w:tc>
          <w:tcPr>
            <w:tcW w:w="2977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Найти вендора с более выгодным предложением</w:t>
            </w:r>
          </w:p>
        </w:tc>
        <w:tc>
          <w:tcPr>
            <w:tcW w:w="1275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134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</w:tr>
      <w:tr w:rsidR="005B1FB1" w:rsidRPr="00DA300E" w:rsidTr="005B1FB1">
        <w:trPr>
          <w:trHeight w:val="1612"/>
        </w:trPr>
        <w:tc>
          <w:tcPr>
            <w:tcW w:w="484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71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393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Организационный</w:t>
            </w:r>
          </w:p>
        </w:tc>
        <w:tc>
          <w:tcPr>
            <w:tcW w:w="2977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Выделить роль проверяющего на каждом этапе проекта</w:t>
            </w:r>
          </w:p>
        </w:tc>
        <w:tc>
          <w:tcPr>
            <w:tcW w:w="1275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134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5B1FB1" w:rsidRPr="00DA300E" w:rsidTr="005B1FB1">
        <w:trPr>
          <w:trHeight w:val="1937"/>
        </w:trPr>
        <w:tc>
          <w:tcPr>
            <w:tcW w:w="484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71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Приобретение ненадежного оборудования</w:t>
            </w:r>
          </w:p>
        </w:tc>
        <w:tc>
          <w:tcPr>
            <w:tcW w:w="1393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Технологический</w:t>
            </w:r>
          </w:p>
        </w:tc>
        <w:tc>
          <w:tcPr>
            <w:tcW w:w="2977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Провести анализ предложений на предмет поиска оптимального варианта оборудования</w:t>
            </w:r>
          </w:p>
        </w:tc>
        <w:tc>
          <w:tcPr>
            <w:tcW w:w="1275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134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5B1FB1" w:rsidRPr="00DA300E" w:rsidTr="005B1FB1">
        <w:trPr>
          <w:trHeight w:val="2250"/>
        </w:trPr>
        <w:tc>
          <w:tcPr>
            <w:tcW w:w="484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71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393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Организационный</w:t>
            </w:r>
          </w:p>
        </w:tc>
        <w:tc>
          <w:tcPr>
            <w:tcW w:w="2977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Использовать стратегию принятия риска</w:t>
            </w:r>
          </w:p>
        </w:tc>
        <w:tc>
          <w:tcPr>
            <w:tcW w:w="1275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134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5B1FB1" w:rsidRPr="00DA300E" w:rsidTr="005B1FB1">
        <w:trPr>
          <w:trHeight w:val="1612"/>
        </w:trPr>
        <w:tc>
          <w:tcPr>
            <w:tcW w:w="484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71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Ошибки работы веб-интерфейса на различных браузерах клиентов</w:t>
            </w:r>
          </w:p>
        </w:tc>
        <w:tc>
          <w:tcPr>
            <w:tcW w:w="1393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Инструментальный</w:t>
            </w:r>
          </w:p>
        </w:tc>
        <w:tc>
          <w:tcPr>
            <w:tcW w:w="2977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Увеличить бюджет и сроки на тестирование</w:t>
            </w:r>
          </w:p>
        </w:tc>
        <w:tc>
          <w:tcPr>
            <w:tcW w:w="1275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50 000</w:t>
            </w:r>
          </w:p>
        </w:tc>
        <w:tc>
          <w:tcPr>
            <w:tcW w:w="1134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5B1FB1" w:rsidRPr="00DA300E" w:rsidTr="005B1FB1">
        <w:trPr>
          <w:trHeight w:val="3225"/>
        </w:trPr>
        <w:tc>
          <w:tcPr>
            <w:tcW w:w="484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71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Потребность в изменениях на финальных стадиях проекта</w:t>
            </w:r>
          </w:p>
        </w:tc>
        <w:tc>
          <w:tcPr>
            <w:tcW w:w="1393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Оценивания</w:t>
            </w:r>
          </w:p>
        </w:tc>
        <w:tc>
          <w:tcPr>
            <w:tcW w:w="2977" w:type="dxa"/>
          </w:tcPr>
          <w:p w:rsidR="005B1FB1" w:rsidRPr="00DA300E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00E">
              <w:rPr>
                <w:rFonts w:ascii="Times New Roman" w:hAnsi="Times New Roman" w:cs="Times New Roman"/>
                <w:sz w:val="28"/>
                <w:szCs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  <w:tc>
          <w:tcPr>
            <w:tcW w:w="1275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300 000</w:t>
            </w:r>
          </w:p>
        </w:tc>
        <w:tc>
          <w:tcPr>
            <w:tcW w:w="1134" w:type="dxa"/>
          </w:tcPr>
          <w:p w:rsidR="005B1FB1" w:rsidRDefault="005B1FB1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145416" w:rsidRPr="00DA300E" w:rsidTr="00145416">
        <w:trPr>
          <w:trHeight w:val="1659"/>
        </w:trPr>
        <w:tc>
          <w:tcPr>
            <w:tcW w:w="484" w:type="dxa"/>
          </w:tcPr>
          <w:p w:rsidR="00145416" w:rsidRPr="00DA300E" w:rsidRDefault="00145416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71" w:type="dxa"/>
          </w:tcPr>
          <w:p w:rsidR="00145416" w:rsidRPr="00145416" w:rsidRDefault="00145416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Болезнь одного из членов команды разработки</w:t>
            </w:r>
            <w:r w:rsidRPr="0014541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тестирования</w:t>
            </w:r>
          </w:p>
        </w:tc>
        <w:tc>
          <w:tcPr>
            <w:tcW w:w="1393" w:type="dxa"/>
          </w:tcPr>
          <w:p w:rsidR="00145416" w:rsidRPr="00DA300E" w:rsidRDefault="00145416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Организационный</w:t>
            </w:r>
          </w:p>
        </w:tc>
        <w:tc>
          <w:tcPr>
            <w:tcW w:w="2977" w:type="dxa"/>
          </w:tcPr>
          <w:p w:rsidR="00145416" w:rsidRPr="00DA300E" w:rsidRDefault="00145416" w:rsidP="001454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Распределить работу оставшихся членов команды на задачи больного</w:t>
            </w:r>
          </w:p>
        </w:tc>
        <w:tc>
          <w:tcPr>
            <w:tcW w:w="1275" w:type="dxa"/>
          </w:tcPr>
          <w:p w:rsidR="00145416" w:rsidRDefault="00145416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50 000</w:t>
            </w:r>
          </w:p>
        </w:tc>
        <w:tc>
          <w:tcPr>
            <w:tcW w:w="1134" w:type="dxa"/>
          </w:tcPr>
          <w:p w:rsidR="00145416" w:rsidRPr="00145416" w:rsidRDefault="00145416" w:rsidP="005B1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,5</w:t>
            </w:r>
          </w:p>
        </w:tc>
      </w:tr>
    </w:tbl>
    <w:p w:rsidR="003D13AE" w:rsidRDefault="003D13AE">
      <w:pPr>
        <w:rPr>
          <w:rFonts w:ascii="Times New Roman" w:hAnsi="Times New Roman" w:cs="Times New Roman"/>
          <w:sz w:val="28"/>
          <w:szCs w:val="28"/>
        </w:rPr>
      </w:pPr>
    </w:p>
    <w:p w:rsidR="00DA300E" w:rsidRPr="00145416" w:rsidRDefault="00145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145416">
        <w:rPr>
          <w:rFonts w:ascii="Times New Roman" w:hAnsi="Times New Roman" w:cs="Times New Roman"/>
          <w:sz w:val="28"/>
          <w:szCs w:val="28"/>
        </w:rPr>
        <w:t>:</w:t>
      </w:r>
    </w:p>
    <w:p w:rsidR="00145416" w:rsidRPr="00145416" w:rsidRDefault="00145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распараллеливанию процесса разработки и тестирования проекта удалость получить выигрыш во времени</w:t>
      </w:r>
      <w:r w:rsidRPr="001454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Против изначальных 70 дней (60 дней реализации проекта + 10 дней тестирования) мы получаем 20 дней после распараллеливания</w:t>
      </w:r>
      <w:r w:rsidRPr="001454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же это позволяет сократить расходы на зарплаты команды разработчиков и тестировщиков</w:t>
      </w:r>
      <w:r w:rsidRPr="001454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же был выявлен новый риск, который позволит сократить вероятность излишних затрат на последующих этапах проекта</w:t>
      </w:r>
      <w:r w:rsidRPr="00145416">
        <w:rPr>
          <w:rFonts w:ascii="Times New Roman" w:hAnsi="Times New Roman" w:cs="Times New Roman"/>
          <w:sz w:val="28"/>
          <w:szCs w:val="28"/>
        </w:rPr>
        <w:t>.</w:t>
      </w:r>
    </w:p>
    <w:p w:rsidR="00DA300E" w:rsidRDefault="00DA300E">
      <w:pPr>
        <w:rPr>
          <w:rFonts w:ascii="Times New Roman" w:hAnsi="Times New Roman" w:cs="Times New Roman"/>
          <w:sz w:val="28"/>
          <w:szCs w:val="28"/>
        </w:rPr>
      </w:pPr>
    </w:p>
    <w:p w:rsidR="00DA300E" w:rsidRDefault="00DA300E">
      <w:pPr>
        <w:rPr>
          <w:rFonts w:ascii="Times New Roman" w:hAnsi="Times New Roman" w:cs="Times New Roman"/>
          <w:sz w:val="28"/>
          <w:szCs w:val="28"/>
        </w:rPr>
      </w:pPr>
    </w:p>
    <w:p w:rsidR="00145416" w:rsidRDefault="00145416">
      <w:pPr>
        <w:rPr>
          <w:rFonts w:ascii="Times New Roman" w:hAnsi="Times New Roman" w:cs="Times New Roman"/>
          <w:sz w:val="28"/>
          <w:szCs w:val="28"/>
        </w:rPr>
      </w:pPr>
    </w:p>
    <w:p w:rsidR="00145416" w:rsidRDefault="00145416">
      <w:pPr>
        <w:rPr>
          <w:rFonts w:ascii="Times New Roman" w:hAnsi="Times New Roman" w:cs="Times New Roman"/>
          <w:sz w:val="28"/>
          <w:szCs w:val="28"/>
        </w:rPr>
      </w:pPr>
    </w:p>
    <w:p w:rsidR="00145416" w:rsidRDefault="00145416">
      <w:pPr>
        <w:rPr>
          <w:rFonts w:ascii="Times New Roman" w:hAnsi="Times New Roman" w:cs="Times New Roman"/>
          <w:sz w:val="28"/>
          <w:szCs w:val="28"/>
        </w:rPr>
      </w:pPr>
    </w:p>
    <w:p w:rsidR="00145416" w:rsidRDefault="00145416">
      <w:pPr>
        <w:rPr>
          <w:rFonts w:ascii="Times New Roman" w:hAnsi="Times New Roman" w:cs="Times New Roman"/>
          <w:sz w:val="28"/>
          <w:szCs w:val="28"/>
        </w:rPr>
      </w:pPr>
    </w:p>
    <w:p w:rsidR="00145416" w:rsidRDefault="00145416">
      <w:pPr>
        <w:rPr>
          <w:rFonts w:ascii="Times New Roman" w:hAnsi="Times New Roman" w:cs="Times New Roman"/>
          <w:sz w:val="28"/>
          <w:szCs w:val="28"/>
        </w:rPr>
      </w:pPr>
    </w:p>
    <w:p w:rsidR="00145416" w:rsidRDefault="00145416">
      <w:pPr>
        <w:rPr>
          <w:rFonts w:ascii="Times New Roman" w:hAnsi="Times New Roman" w:cs="Times New Roman"/>
          <w:sz w:val="28"/>
          <w:szCs w:val="28"/>
        </w:rPr>
      </w:pPr>
    </w:p>
    <w:p w:rsidR="00145416" w:rsidRPr="00DA300E" w:rsidRDefault="0014541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A300E" w:rsidRPr="00DA300E" w:rsidRDefault="00DA300E" w:rsidP="00DA3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00E">
        <w:rPr>
          <w:rFonts w:ascii="Times New Roman" w:hAnsi="Times New Roman" w:cs="Times New Roman"/>
          <w:sz w:val="28"/>
          <w:szCs w:val="28"/>
        </w:rPr>
        <w:t>Литература</w:t>
      </w:r>
    </w:p>
    <w:p w:rsidR="00DA300E" w:rsidRPr="00DA300E" w:rsidRDefault="00DA300E" w:rsidP="006425F6">
      <w:pPr>
        <w:rPr>
          <w:rFonts w:ascii="Times New Roman" w:hAnsi="Times New Roman" w:cs="Times New Roman"/>
          <w:sz w:val="28"/>
          <w:szCs w:val="28"/>
        </w:rPr>
      </w:pPr>
      <w:r w:rsidRPr="00DA300E">
        <w:rPr>
          <w:rFonts w:ascii="Times New Roman" w:hAnsi="Times New Roman" w:cs="Times New Roman"/>
          <w:sz w:val="28"/>
          <w:szCs w:val="28"/>
        </w:rPr>
        <w:t xml:space="preserve"> 1. Буч Г., Рамбо Дж., Джекобсон А. Язык UML. Руководство пользователя. – С-П.: Издательство «Питер», 2003. – 432 с. </w:t>
      </w:r>
    </w:p>
    <w:p w:rsidR="00DA300E" w:rsidRPr="00DA300E" w:rsidRDefault="00DA300E" w:rsidP="006425F6">
      <w:pPr>
        <w:rPr>
          <w:rFonts w:ascii="Times New Roman" w:hAnsi="Times New Roman" w:cs="Times New Roman"/>
          <w:b/>
          <w:sz w:val="28"/>
          <w:szCs w:val="28"/>
        </w:rPr>
      </w:pPr>
      <w:r w:rsidRPr="00DA300E">
        <w:rPr>
          <w:rFonts w:ascii="Times New Roman" w:hAnsi="Times New Roman" w:cs="Times New Roman"/>
          <w:sz w:val="28"/>
          <w:szCs w:val="28"/>
        </w:rPr>
        <w:t>2. Соммервиль Иан. Инженерия программного обеспечения, 6-е издание. : Пер. с англ. – М.: Издательский дом ―Вильямс‖, 2002. – 624 с. 3. Константайн Л., Локвуд Л. Разработка программного обеспечения. – СПб.:Питер, 2004. – 592 с.</w:t>
      </w:r>
    </w:p>
    <w:sectPr w:rsidR="00DA300E" w:rsidRPr="00DA3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BCE" w:rsidRDefault="00AF7BCE" w:rsidP="00E646EC">
      <w:pPr>
        <w:spacing w:after="0" w:line="240" w:lineRule="auto"/>
      </w:pPr>
      <w:r>
        <w:separator/>
      </w:r>
    </w:p>
  </w:endnote>
  <w:endnote w:type="continuationSeparator" w:id="0">
    <w:p w:rsidR="00AF7BCE" w:rsidRDefault="00AF7BCE" w:rsidP="00E64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BCE" w:rsidRDefault="00AF7BCE" w:rsidP="00E646EC">
      <w:pPr>
        <w:spacing w:after="0" w:line="240" w:lineRule="auto"/>
      </w:pPr>
      <w:r>
        <w:separator/>
      </w:r>
    </w:p>
  </w:footnote>
  <w:footnote w:type="continuationSeparator" w:id="0">
    <w:p w:rsidR="00AF7BCE" w:rsidRDefault="00AF7BCE" w:rsidP="00E64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F2"/>
    <w:rsid w:val="000B4755"/>
    <w:rsid w:val="00116483"/>
    <w:rsid w:val="00145416"/>
    <w:rsid w:val="0022083C"/>
    <w:rsid w:val="00284698"/>
    <w:rsid w:val="003260C9"/>
    <w:rsid w:val="003D13AE"/>
    <w:rsid w:val="005B1FB1"/>
    <w:rsid w:val="006425F6"/>
    <w:rsid w:val="007127E2"/>
    <w:rsid w:val="007443BF"/>
    <w:rsid w:val="00760A60"/>
    <w:rsid w:val="00764D55"/>
    <w:rsid w:val="00962219"/>
    <w:rsid w:val="009E0F3E"/>
    <w:rsid w:val="00AF7BCE"/>
    <w:rsid w:val="00BA24DA"/>
    <w:rsid w:val="00CC081A"/>
    <w:rsid w:val="00DA300E"/>
    <w:rsid w:val="00E646EC"/>
    <w:rsid w:val="00EA55CA"/>
    <w:rsid w:val="00F1484B"/>
    <w:rsid w:val="00F1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C3E3F"/>
  <w15:chartTrackingRefBased/>
  <w15:docId w15:val="{63738F89-7D8D-474F-A175-1384A51D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1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TOROMAN">
    <w:name w:val="TIME TO ROMAN"/>
    <w:basedOn w:val="a"/>
    <w:link w:val="TIMETOROMAN0"/>
    <w:qFormat/>
    <w:rsid w:val="0022083C"/>
    <w:rPr>
      <w:rFonts w:ascii="Times New Roman" w:hAnsi="Times New Roman"/>
      <w:sz w:val="28"/>
    </w:rPr>
  </w:style>
  <w:style w:type="character" w:customStyle="1" w:styleId="TIMETOROMAN0">
    <w:name w:val="TIME TO ROMAN Знак"/>
    <w:basedOn w:val="a0"/>
    <w:link w:val="TIMETOROMAN"/>
    <w:rsid w:val="0022083C"/>
    <w:rPr>
      <w:rFonts w:ascii="Times New Roman" w:hAnsi="Times New Roman"/>
      <w:sz w:val="28"/>
    </w:rPr>
  </w:style>
  <w:style w:type="table" w:styleId="a3">
    <w:name w:val="Table Grid"/>
    <w:basedOn w:val="a1"/>
    <w:uiPriority w:val="39"/>
    <w:rsid w:val="00F16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646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46EC"/>
  </w:style>
  <w:style w:type="paragraph" w:styleId="a6">
    <w:name w:val="footer"/>
    <w:basedOn w:val="a"/>
    <w:link w:val="a7"/>
    <w:uiPriority w:val="99"/>
    <w:unhideWhenUsed/>
    <w:rsid w:val="00E646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46EC"/>
  </w:style>
  <w:style w:type="paragraph" w:styleId="a8">
    <w:name w:val="List Paragraph"/>
    <w:basedOn w:val="a"/>
    <w:uiPriority w:val="34"/>
    <w:qFormat/>
    <w:rsid w:val="00DA3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2049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Козляк Руслан</dc:creator>
  <cp:keywords/>
  <dc:description/>
  <cp:lastModifiedBy>Козляк Руслан</cp:lastModifiedBy>
  <cp:revision>11</cp:revision>
  <dcterms:created xsi:type="dcterms:W3CDTF">2020-09-29T07:12:00Z</dcterms:created>
  <dcterms:modified xsi:type="dcterms:W3CDTF">2020-10-20T10:32:00Z</dcterms:modified>
</cp:coreProperties>
</file>