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35" w:rsidRPr="00807E23" w:rsidRDefault="00DC5C35" w:rsidP="00807E23">
      <w:pPr>
        <w:pStyle w:val="Nzev"/>
        <w:jc w:val="center"/>
      </w:pPr>
      <w:r w:rsidRPr="00807E23">
        <w:t xml:space="preserve">Projekt do </w:t>
      </w:r>
      <w:r w:rsidR="00807E23" w:rsidRPr="00807E23">
        <w:t>předmětu</w:t>
      </w:r>
    </w:p>
    <w:p w:rsidR="00807E23" w:rsidRPr="00807E23" w:rsidRDefault="00807E23" w:rsidP="00807E23">
      <w:pPr>
        <w:pStyle w:val="Nzev"/>
        <w:jc w:val="center"/>
        <w:rPr>
          <w:sz w:val="96"/>
        </w:rPr>
      </w:pPr>
      <w:r w:rsidRPr="00807E23">
        <w:rPr>
          <w:sz w:val="96"/>
        </w:rPr>
        <w:t>Vývoj informačních systémů</w:t>
      </w:r>
    </w:p>
    <w:p w:rsidR="00807E23" w:rsidRP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807E23" w:rsidRDefault="00807E23"/>
    <w:p w:rsidR="0093660A" w:rsidRDefault="00807E23">
      <w:r>
        <w:t xml:space="preserve">Zimní semestr 2017 </w:t>
      </w:r>
      <w:r>
        <w:br/>
        <w:t>Moravec Vojtěch</w:t>
      </w:r>
      <w:r>
        <w:br/>
        <w:t>MOR0146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100527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660A" w:rsidRDefault="0093660A">
          <w:pPr>
            <w:pStyle w:val="Nadpisobsahu"/>
          </w:pPr>
          <w:r>
            <w:t>Obsah</w:t>
          </w:r>
        </w:p>
        <w:p w:rsidR="00BD0CDA" w:rsidRDefault="0093660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8200" w:history="1">
            <w:r w:rsidR="00BD0CDA" w:rsidRPr="00BD713F">
              <w:rPr>
                <w:rStyle w:val="Hypertextovodkaz"/>
                <w:noProof/>
              </w:rPr>
              <w:t>1.</w:t>
            </w:r>
            <w:r w:rsidR="00BD0CDA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BD0CDA" w:rsidRPr="00BD713F">
              <w:rPr>
                <w:rStyle w:val="Hypertextovodkaz"/>
                <w:noProof/>
              </w:rPr>
              <w:t>Vize</w:t>
            </w:r>
            <w:r w:rsidR="00BD0CDA">
              <w:rPr>
                <w:noProof/>
                <w:webHidden/>
              </w:rPr>
              <w:tab/>
            </w:r>
            <w:r w:rsidR="00BD0CDA">
              <w:rPr>
                <w:noProof/>
                <w:webHidden/>
              </w:rPr>
              <w:fldChar w:fldCharType="begin"/>
            </w:r>
            <w:r w:rsidR="00BD0CDA">
              <w:rPr>
                <w:noProof/>
                <w:webHidden/>
              </w:rPr>
              <w:instrText xml:space="preserve"> PAGEREF _Toc500678200 \h </w:instrText>
            </w:r>
            <w:r w:rsidR="00BD0CDA">
              <w:rPr>
                <w:noProof/>
                <w:webHidden/>
              </w:rPr>
            </w:r>
            <w:r w:rsidR="00BD0CDA">
              <w:rPr>
                <w:noProof/>
                <w:webHidden/>
              </w:rPr>
              <w:fldChar w:fldCharType="separate"/>
            </w:r>
            <w:r w:rsidR="00BD0CDA">
              <w:rPr>
                <w:noProof/>
                <w:webHidden/>
              </w:rPr>
              <w:t>3</w:t>
            </w:r>
            <w:r w:rsidR="00BD0CDA"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1" w:history="1">
            <w:r w:rsidRPr="00BD713F">
              <w:rPr>
                <w:rStyle w:val="Hypertextovodkaz"/>
                <w:noProof/>
              </w:rPr>
              <w:t>1.1 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2" w:history="1">
            <w:r w:rsidRPr="00BD713F">
              <w:rPr>
                <w:rStyle w:val="Hypertextovodkaz"/>
                <w:noProof/>
              </w:rPr>
              <w:t>1.2 Interakce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3" w:history="1">
            <w:r w:rsidRPr="00BD713F">
              <w:rPr>
                <w:rStyle w:val="Hypertextovodkaz"/>
                <w:noProof/>
              </w:rPr>
              <w:t>1.3 Vize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4" w:history="1">
            <w:r w:rsidRPr="00BD713F">
              <w:rPr>
                <w:rStyle w:val="Hypertextovodkaz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D713F">
              <w:rPr>
                <w:rStyle w:val="Hypertextovodkaz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5" w:history="1">
            <w:r w:rsidRPr="00BD713F">
              <w:rPr>
                <w:rStyle w:val="Hypertextovodkaz"/>
                <w:noProof/>
              </w:rPr>
              <w:t>2.1 Seznam případů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6" w:history="1">
            <w:r w:rsidRPr="00BD713F">
              <w:rPr>
                <w:rStyle w:val="Hypertextovodkaz"/>
                <w:noProof/>
              </w:rPr>
              <w:t>2.2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7" w:history="1">
            <w:r w:rsidRPr="00BD713F">
              <w:rPr>
                <w:rStyle w:val="Hypertextovodkaz"/>
                <w:noProof/>
              </w:rPr>
              <w:t>2.3 Detailní popis vybraných případu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8" w:history="1">
            <w:r w:rsidRPr="00BD713F">
              <w:rPr>
                <w:rStyle w:val="Hypertextovodkaz"/>
                <w:noProof/>
              </w:rPr>
              <w:t>2.3.1 UC1 Vytvoření nové sezóny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09" w:history="1">
            <w:r w:rsidRPr="00BD713F">
              <w:rPr>
                <w:rStyle w:val="Hypertextovodkaz"/>
                <w:noProof/>
              </w:rPr>
              <w:t>2.3.2 UC8 Vytvoření nového záznamu o pálení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0" w:history="1">
            <w:r w:rsidRPr="00BD713F">
              <w:rPr>
                <w:rStyle w:val="Hypertextovodkaz"/>
                <w:noProof/>
              </w:rPr>
              <w:t>2.3.3 UC9 Rezervace pálení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1" w:history="1">
            <w:r w:rsidRPr="00BD713F">
              <w:rPr>
                <w:rStyle w:val="Hypertextovodkaz"/>
                <w:noProof/>
              </w:rPr>
              <w:t>2.4 Diagram aktivit pro dříve popsané případy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2" w:history="1">
            <w:r w:rsidRPr="00BD713F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D713F">
              <w:rPr>
                <w:rStyle w:val="Hypertextovodkaz"/>
                <w:noProof/>
              </w:rPr>
              <w:t>Analýza – technické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3" w:history="1">
            <w:r w:rsidRPr="00BD713F">
              <w:rPr>
                <w:rStyle w:val="Hypertextovodkaz"/>
                <w:noProof/>
              </w:rPr>
              <w:t>3.1 Odhad velikosti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4" w:history="1">
            <w:r w:rsidRPr="00BD713F">
              <w:rPr>
                <w:rStyle w:val="Hypertextovodkaz"/>
                <w:noProof/>
              </w:rPr>
              <w:t>3.2 Uživatele a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5" w:history="1">
            <w:r w:rsidRPr="00BD713F">
              <w:rPr>
                <w:rStyle w:val="Hypertextovodkaz"/>
                <w:noProof/>
              </w:rPr>
              <w:t>3.3 Rozložení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6" w:history="1">
            <w:r w:rsidRPr="00BD713F">
              <w:rPr>
                <w:rStyle w:val="Hypertextovodkaz"/>
                <w:noProof/>
              </w:rPr>
              <w:t>3.4 Zvolené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7" w:history="1">
            <w:r w:rsidRPr="00BD713F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D713F">
              <w:rPr>
                <w:rStyle w:val="Hypertextovodkaz"/>
                <w:noProof/>
              </w:rPr>
              <w:t>Návrh uživatelského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8" w:history="1">
            <w:r w:rsidRPr="00BD713F">
              <w:rPr>
                <w:rStyle w:val="Hypertextovodkaz"/>
                <w:noProof/>
              </w:rPr>
              <w:t>4.1 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19" w:history="1">
            <w:r w:rsidRPr="00BD713F">
              <w:rPr>
                <w:rStyle w:val="Hypertextovodkaz"/>
                <w:noProof/>
                <w:lang w:val="en-US"/>
              </w:rPr>
              <w:t>4.2 Desktopová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20" w:history="1">
            <w:r w:rsidRPr="00BD713F">
              <w:rPr>
                <w:rStyle w:val="Hypertextovodkaz"/>
                <w:noProof/>
              </w:rPr>
              <w:t>4.3 MDI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CDA" w:rsidRDefault="00BD0CD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00678221" w:history="1">
            <w:r w:rsidRPr="00BD713F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BD713F">
              <w:rPr>
                <w:rStyle w:val="Hypertextovodkaz"/>
                <w:noProof/>
              </w:rPr>
              <w:t>Doménový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60A" w:rsidRDefault="0093660A">
          <w:r>
            <w:rPr>
              <w:b/>
              <w:bCs/>
            </w:rPr>
            <w:fldChar w:fldCharType="end"/>
          </w:r>
        </w:p>
      </w:sdtContent>
    </w:sdt>
    <w:p w:rsidR="0093660A" w:rsidRDefault="0093660A">
      <w:r>
        <w:br w:type="page"/>
      </w:r>
    </w:p>
    <w:p w:rsidR="00807E23" w:rsidRPr="00807E23" w:rsidRDefault="00807E23"/>
    <w:p w:rsidR="009D7E9D" w:rsidRDefault="00D17C2E" w:rsidP="009507D9">
      <w:pPr>
        <w:pStyle w:val="Nadpis1"/>
        <w:numPr>
          <w:ilvl w:val="0"/>
          <w:numId w:val="17"/>
        </w:numPr>
      </w:pPr>
      <w:bookmarkStart w:id="0" w:name="_Toc500678200"/>
      <w:r w:rsidRPr="00D17C2E">
        <w:t>Vize</w:t>
      </w:r>
      <w:bookmarkEnd w:id="0"/>
    </w:p>
    <w:p w:rsidR="00FC4EF7" w:rsidRDefault="00FC4EF7" w:rsidP="00FC4EF7"/>
    <w:p w:rsidR="00FC4EF7" w:rsidRDefault="00FC4EF7" w:rsidP="00FC4EF7">
      <w:pPr>
        <w:pStyle w:val="Nadpis2"/>
      </w:pPr>
      <w:bookmarkStart w:id="1" w:name="_Toc500678201"/>
      <w:r>
        <w:t>1.1 Inspirace</w:t>
      </w:r>
      <w:bookmarkEnd w:id="1"/>
    </w:p>
    <w:p w:rsidR="00FC4EF7" w:rsidRDefault="00FC4EF7" w:rsidP="002E7C98">
      <w:pPr>
        <w:jc w:val="both"/>
      </w:pPr>
      <w:r w:rsidRPr="00A02A21">
        <w:br/>
        <w:t xml:space="preserve">Středně velké pěstitelská pálenice potřebuje systém, ve kterém by si mohla vést evidenci </w:t>
      </w:r>
      <w:r w:rsidR="00E4214A">
        <w:t xml:space="preserve">zákazníků, </w:t>
      </w:r>
      <w:r w:rsidRPr="00A02A21">
        <w:t>proběhlých pálení</w:t>
      </w:r>
      <w:r w:rsidR="00E4214A">
        <w:t>, a v neposlední řadě systém, který bude dovolovat rezervace pálení pro zákazníky.</w:t>
      </w:r>
      <w:r w:rsidR="00E4214A">
        <w:br/>
      </w:r>
      <w:r w:rsidRPr="00A02A21">
        <w:t>Díky</w:t>
      </w:r>
      <w:r>
        <w:t xml:space="preserve"> tomuhle systému bude</w:t>
      </w:r>
      <w:r w:rsidR="00E4214A">
        <w:t xml:space="preserve"> pro pěstitelskou pálenici</w:t>
      </w:r>
      <w:r>
        <w:t xml:space="preserve"> jednodušší vytvářet budoucí záznamy,</w:t>
      </w:r>
      <w:r w:rsidRPr="00A02A21">
        <w:t xml:space="preserve"> podávat daňové přiznání, sledovat proběhlé</w:t>
      </w:r>
      <w:r w:rsidR="00E4214A">
        <w:t xml:space="preserve">, nastávající </w:t>
      </w:r>
      <w:r w:rsidRPr="00A02A21">
        <w:t>pálení</w:t>
      </w:r>
      <w:r w:rsidR="00E4214A">
        <w:t xml:space="preserve"> a </w:t>
      </w:r>
      <w:r w:rsidRPr="00A02A21">
        <w:t>průběh sezón</w:t>
      </w:r>
      <w:r w:rsidR="00E4214A">
        <w:t xml:space="preserve">. Rezervace zajistí správné rozložení práce v pálenici a zákazník bude v obraze, kdy má naplánované pálení. </w:t>
      </w:r>
    </w:p>
    <w:p w:rsidR="00FC4EF7" w:rsidRDefault="00FC4EF7" w:rsidP="00FC4EF7">
      <w:pPr>
        <w:pStyle w:val="Nadpis2"/>
      </w:pPr>
      <w:bookmarkStart w:id="2" w:name="_Toc500678202"/>
      <w:r>
        <w:t>1.2 Interakce se systémem</w:t>
      </w:r>
      <w:bookmarkEnd w:id="2"/>
    </w:p>
    <w:p w:rsidR="00FC4EF7" w:rsidRPr="00A02A21" w:rsidRDefault="00FC4EF7" w:rsidP="002E7C98">
      <w:pPr>
        <w:jc w:val="both"/>
      </w:pPr>
      <w:r w:rsidRPr="00A02A21">
        <w:br/>
      </w:r>
      <w:r>
        <w:t xml:space="preserve">Se systémem budou interagovat jednak zákazníci pěstitelské pálenice, tak její zaměstnanci nebo její majitel. Zákazníci budou používat část systému, která slouží pro rezervaci pálení. Zaměstnanci </w:t>
      </w:r>
      <w:r w:rsidR="00E4214A">
        <w:t xml:space="preserve">si </w:t>
      </w:r>
      <w:r>
        <w:t>poté budou moci prohlížet rezervac</w:t>
      </w:r>
      <w:r w:rsidR="00E4214A">
        <w:t>e</w:t>
      </w:r>
      <w:r>
        <w:t xml:space="preserve">, </w:t>
      </w:r>
      <w:r w:rsidR="00E4214A">
        <w:t>vytvářet záznamy pálení a další funkce. Majitel bude systém používat hlavně z administrátorského hlediska, tj. správa zaměstnanců a podávání daňového přiznání.</w:t>
      </w:r>
    </w:p>
    <w:p w:rsidR="00FC4EF7" w:rsidRDefault="002E7C98" w:rsidP="002E7C98">
      <w:pPr>
        <w:pStyle w:val="Nadpis2"/>
      </w:pPr>
      <w:bookmarkStart w:id="3" w:name="_Toc500678203"/>
      <w:r>
        <w:t>1.3 Vize architektury</w:t>
      </w:r>
      <w:bookmarkEnd w:id="3"/>
    </w:p>
    <w:p w:rsidR="002E7C98" w:rsidRDefault="002E7C98" w:rsidP="002E7C98">
      <w:pPr>
        <w:jc w:val="both"/>
      </w:pPr>
      <w:r>
        <w:t>Systém bude rozdělen na webovou a desktopovou aplikaci. Kde webová aplikace bude sloužit pro všechny typy uživatelů a desktopová pouze pro zaměstnance a majitele. Na webové aplikaci bude probíhat rezervace pálení.</w:t>
      </w:r>
    </w:p>
    <w:p w:rsidR="002E7C98" w:rsidRPr="00FC4EF7" w:rsidRDefault="002E7C98" w:rsidP="002E7C98">
      <w:r>
        <w:br w:type="page"/>
      </w:r>
    </w:p>
    <w:p w:rsidR="00D17C2E" w:rsidRDefault="00D17C2E" w:rsidP="009507D9">
      <w:pPr>
        <w:pStyle w:val="Nadpis1"/>
        <w:numPr>
          <w:ilvl w:val="0"/>
          <w:numId w:val="17"/>
        </w:numPr>
        <w:rPr>
          <w:lang w:val="en-US"/>
        </w:rPr>
      </w:pPr>
      <w:bookmarkStart w:id="4" w:name="_Toc500678204"/>
      <w:r>
        <w:rPr>
          <w:lang w:val="en-US"/>
        </w:rPr>
        <w:lastRenderedPageBreak/>
        <w:t>Use case</w:t>
      </w:r>
      <w:bookmarkEnd w:id="4"/>
    </w:p>
    <w:p w:rsidR="00D17C2E" w:rsidRDefault="00D17C2E" w:rsidP="00D17C2E"/>
    <w:p w:rsidR="00506B2D" w:rsidRDefault="009507D9" w:rsidP="002A5BB5">
      <w:pPr>
        <w:pStyle w:val="Nadpis2"/>
      </w:pPr>
      <w:bookmarkStart w:id="5" w:name="_Toc500678205"/>
      <w:r>
        <w:t xml:space="preserve">2.1 </w:t>
      </w:r>
      <w:r w:rsidR="00506B2D">
        <w:t>Seznam případů užití</w:t>
      </w:r>
      <w:bookmarkEnd w:id="5"/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 sezóny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Ukončení sezóny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nového měsíčního období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Ukončení měsíčního období</w:t>
      </w:r>
    </w:p>
    <w:p w:rsidR="00506B2D" w:rsidRDefault="002E7C98" w:rsidP="00506B2D">
      <w:pPr>
        <w:pStyle w:val="Odstavecseseznamem"/>
        <w:numPr>
          <w:ilvl w:val="0"/>
          <w:numId w:val="1"/>
        </w:numPr>
      </w:pPr>
      <w:r>
        <w:t>Registrace</w:t>
      </w:r>
      <w:r w:rsidR="00506B2D">
        <w:t xml:space="preserve">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Editace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Smazání zákazníka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Vytvoření nového záznamu o pálení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Rezervace pálení</w:t>
      </w:r>
    </w:p>
    <w:p w:rsidR="00506B2D" w:rsidRDefault="00506B2D" w:rsidP="00506B2D">
      <w:pPr>
        <w:pStyle w:val="Odstavecseseznamem"/>
        <w:numPr>
          <w:ilvl w:val="0"/>
          <w:numId w:val="1"/>
        </w:numPr>
      </w:pPr>
      <w:r>
        <w:t>Přidání záznamu do číselníku</w:t>
      </w:r>
    </w:p>
    <w:p w:rsidR="00F85B4C" w:rsidRDefault="00506B2D" w:rsidP="00F85B4C">
      <w:pPr>
        <w:pStyle w:val="Odstavecseseznamem"/>
        <w:numPr>
          <w:ilvl w:val="0"/>
          <w:numId w:val="1"/>
        </w:numPr>
      </w:pPr>
      <w:r>
        <w:t>Úprava záznamu v</w:t>
      </w:r>
      <w:r w:rsidR="002E7C98">
        <w:t> </w:t>
      </w:r>
      <w:r>
        <w:t>číselníku</w:t>
      </w:r>
    </w:p>
    <w:p w:rsidR="002E7C98" w:rsidRDefault="002E7C98" w:rsidP="00F85B4C">
      <w:pPr>
        <w:pStyle w:val="Odstavecseseznamem"/>
        <w:numPr>
          <w:ilvl w:val="0"/>
          <w:numId w:val="1"/>
        </w:numPr>
      </w:pPr>
      <w:r>
        <w:t xml:space="preserve">Přidání </w:t>
      </w:r>
      <w:r w:rsidR="00472D63">
        <w:t>zaměstnance</w:t>
      </w:r>
    </w:p>
    <w:p w:rsidR="002E7C98" w:rsidRDefault="002E7C98" w:rsidP="00F85B4C">
      <w:pPr>
        <w:pStyle w:val="Odstavecseseznamem"/>
        <w:numPr>
          <w:ilvl w:val="0"/>
          <w:numId w:val="1"/>
        </w:numPr>
      </w:pPr>
      <w:r>
        <w:t xml:space="preserve">Editace </w:t>
      </w:r>
      <w:r w:rsidR="00472D63">
        <w:t>zaměstnance</w:t>
      </w:r>
    </w:p>
    <w:p w:rsidR="002E7C98" w:rsidRDefault="002E7C98" w:rsidP="00F85B4C">
      <w:pPr>
        <w:pStyle w:val="Odstavecseseznamem"/>
        <w:numPr>
          <w:ilvl w:val="0"/>
          <w:numId w:val="1"/>
        </w:numPr>
      </w:pPr>
      <w:r>
        <w:t>Přehled rezervací</w:t>
      </w:r>
    </w:p>
    <w:p w:rsidR="002E7C98" w:rsidRDefault="002E7C98" w:rsidP="00F85B4C">
      <w:pPr>
        <w:pStyle w:val="Odstavecseseznamem"/>
        <w:numPr>
          <w:ilvl w:val="0"/>
          <w:numId w:val="1"/>
        </w:numPr>
      </w:pPr>
      <w:r>
        <w:t>Zobrazení rezervací zákazníka</w:t>
      </w:r>
    </w:p>
    <w:p w:rsidR="002E7C98" w:rsidRDefault="002E7C98" w:rsidP="002E7C98"/>
    <w:p w:rsidR="00F85B4C" w:rsidRDefault="00F85B4C">
      <w:r>
        <w:br w:type="page"/>
      </w:r>
    </w:p>
    <w:p w:rsidR="00F85B4C" w:rsidRDefault="00440ACA" w:rsidP="00440ACA">
      <w:pPr>
        <w:pStyle w:val="Nadpis2"/>
      </w:pPr>
      <w:bookmarkStart w:id="6" w:name="_Toc50067820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319405</wp:posOffset>
            </wp:positionV>
            <wp:extent cx="4710430" cy="6892290"/>
            <wp:effectExtent l="0" t="0" r="0" b="381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_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07D9">
        <w:t xml:space="preserve">2.2 </w:t>
      </w:r>
      <w:r>
        <w:t>Use case diagram</w:t>
      </w:r>
      <w:bookmarkEnd w:id="6"/>
    </w:p>
    <w:p w:rsidR="00440ACA" w:rsidRDefault="00440ACA">
      <w:pPr>
        <w:rPr>
          <w:noProof/>
        </w:rPr>
      </w:pPr>
      <w:r>
        <w:rPr>
          <w:noProof/>
        </w:rPr>
        <w:br w:type="page"/>
      </w:r>
    </w:p>
    <w:p w:rsidR="002A5BB5" w:rsidRDefault="009507D9" w:rsidP="0093660A">
      <w:pPr>
        <w:pStyle w:val="Nadpis2"/>
      </w:pPr>
      <w:bookmarkStart w:id="7" w:name="_Toc500678207"/>
      <w:r>
        <w:lastRenderedPageBreak/>
        <w:t xml:space="preserve">2.3 </w:t>
      </w:r>
      <w:r w:rsidR="002A5BB5">
        <w:t>Detailní popis vybraných případu užití</w:t>
      </w:r>
      <w:bookmarkEnd w:id="7"/>
    </w:p>
    <w:p w:rsidR="002A5BB5" w:rsidRDefault="002A5BB5" w:rsidP="002A5BB5"/>
    <w:p w:rsidR="002A5BB5" w:rsidRDefault="009507D9" w:rsidP="002A5BB5">
      <w:pPr>
        <w:pStyle w:val="Nadpis3"/>
      </w:pPr>
      <w:bookmarkStart w:id="8" w:name="_Toc500678208"/>
      <w:r>
        <w:t xml:space="preserve">2.3.1 </w:t>
      </w:r>
      <w:r w:rsidR="002A5BB5">
        <w:t>UC1 Vytvoření nové sezóny</w:t>
      </w:r>
      <w:bookmarkEnd w:id="8"/>
    </w:p>
    <w:p w:rsidR="002A5BB5" w:rsidRPr="002A5BB5" w:rsidRDefault="002A5BB5" w:rsidP="002A5BB5">
      <w:r>
        <w:br/>
        <w:t>Úroveň: uživatelská</w:t>
      </w:r>
    </w:p>
    <w:p w:rsidR="002A5BB5" w:rsidRDefault="002A5BB5" w:rsidP="002A5BB5">
      <w:r>
        <w:t>Hlavní aktéři:</w:t>
      </w:r>
    </w:p>
    <w:p w:rsidR="002A5BB5" w:rsidRDefault="00956353" w:rsidP="002A5BB5">
      <w:pPr>
        <w:pStyle w:val="Odstavecseseznamem"/>
        <w:numPr>
          <w:ilvl w:val="0"/>
          <w:numId w:val="3"/>
        </w:numPr>
      </w:pPr>
      <w:r>
        <w:t>Uživatel v roli administrátora</w:t>
      </w:r>
    </w:p>
    <w:p w:rsidR="00802704" w:rsidRDefault="00802704" w:rsidP="00802704">
      <w:r>
        <w:t>Prerekvizity: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Je připojená databáze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Uživatel je administrátor</w:t>
      </w:r>
    </w:p>
    <w:p w:rsidR="00025EFE" w:rsidRDefault="002A5BB5" w:rsidP="006227CA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987"/>
        <w:gridCol w:w="7644"/>
      </w:tblGrid>
      <w:tr w:rsidR="006227CA" w:rsidTr="00DA0990">
        <w:tc>
          <w:tcPr>
            <w:tcW w:w="431" w:type="dxa"/>
          </w:tcPr>
          <w:p w:rsidR="006227CA" w:rsidRDefault="006227CA" w:rsidP="007248B4">
            <w:r>
              <w:t>1.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Uživatel zvolí, že chce vytvořit novou sezónu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2.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zkontroluje, zda předchozí sezóna byla ukončena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3.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Předchozí sezóna byla řádně ukončena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4.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předvyplní datum začátku sezóny a její název, a zobrazí formulář s údaji uživateli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5.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Uživatel zkontroluje údaje a potvrdí vytvoření nové sezóny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6.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vytvoří novou sezónu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7.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 xml:space="preserve">Systém </w:t>
            </w:r>
            <w:r w:rsidR="006A2DA8">
              <w:t>aktualizuje</w:t>
            </w:r>
            <w:r>
              <w:t xml:space="preserve"> vypálené množství</w:t>
            </w:r>
            <w:r w:rsidR="00EC2408">
              <w:t xml:space="preserve"> alkoholu</w:t>
            </w:r>
            <w:r>
              <w:t xml:space="preserve"> všech zákazníků na 0</w:t>
            </w:r>
            <w:r w:rsidR="00012EAB">
              <w:t>.</w:t>
            </w:r>
          </w:p>
        </w:tc>
      </w:tr>
      <w:tr w:rsidR="006227CA" w:rsidTr="00DA0990">
        <w:tc>
          <w:tcPr>
            <w:tcW w:w="431" w:type="dxa"/>
          </w:tcPr>
          <w:p w:rsidR="006227CA" w:rsidRDefault="006227CA" w:rsidP="007248B4">
            <w:r>
              <w:t>8.</w:t>
            </w:r>
          </w:p>
        </w:tc>
        <w:tc>
          <w:tcPr>
            <w:tcW w:w="987" w:type="dxa"/>
          </w:tcPr>
          <w:p w:rsidR="006227CA" w:rsidRDefault="006227CA" w:rsidP="007248B4"/>
        </w:tc>
        <w:tc>
          <w:tcPr>
            <w:tcW w:w="7644" w:type="dxa"/>
          </w:tcPr>
          <w:p w:rsidR="006227CA" w:rsidRDefault="006227CA" w:rsidP="007248B4">
            <w:r>
              <w:t>Systém informuje uživatele, že nová sezóna byla úspěšně vytvořena</w:t>
            </w:r>
            <w:r w:rsidR="00012EAB">
              <w:t>.</w:t>
            </w:r>
          </w:p>
        </w:tc>
      </w:tr>
    </w:tbl>
    <w:p w:rsidR="006227CA" w:rsidRDefault="006227CA" w:rsidP="006227CA"/>
    <w:p w:rsidR="005025A4" w:rsidRDefault="005025A4" w:rsidP="005025A4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97"/>
        <w:gridCol w:w="7643"/>
      </w:tblGrid>
      <w:tr w:rsidR="00025EFE" w:rsidTr="00956353">
        <w:tc>
          <w:tcPr>
            <w:tcW w:w="632" w:type="dxa"/>
          </w:tcPr>
          <w:p w:rsidR="00025EFE" w:rsidRDefault="006227CA" w:rsidP="00012EAB">
            <w:r>
              <w:t>3 a</w:t>
            </w:r>
            <w:r w:rsidR="00025EFE">
              <w:t>.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Předchozí sezóna nebyla ukončena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3a1.</w:t>
            </w:r>
          </w:p>
        </w:tc>
        <w:tc>
          <w:tcPr>
            <w:tcW w:w="7643" w:type="dxa"/>
          </w:tcPr>
          <w:p w:rsidR="00025EFE" w:rsidRDefault="00025EFE" w:rsidP="00025EFE">
            <w:r>
              <w:t>Systém informuje zákazníka, že předchozí sezóna ještě není ukončena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3a2.</w:t>
            </w:r>
          </w:p>
        </w:tc>
        <w:tc>
          <w:tcPr>
            <w:tcW w:w="7643" w:type="dxa"/>
          </w:tcPr>
          <w:p w:rsidR="00025EFE" w:rsidRDefault="00025EFE" w:rsidP="00025EFE">
            <w:r>
              <w:t>Uživatel zvolí ukončit předcházející sezónu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3a3.</w:t>
            </w:r>
          </w:p>
        </w:tc>
        <w:tc>
          <w:tcPr>
            <w:tcW w:w="7643" w:type="dxa"/>
          </w:tcPr>
          <w:p w:rsidR="00025EFE" w:rsidRDefault="00025EFE" w:rsidP="00025EFE">
            <w:r>
              <w:t>Ukončení sezóny viz UC2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>
            <w:r>
              <w:t>3a2a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Uživatel neukončí předcházející sezónu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3a2a1.</w:t>
            </w:r>
          </w:p>
        </w:tc>
        <w:tc>
          <w:tcPr>
            <w:tcW w:w="7643" w:type="dxa"/>
          </w:tcPr>
          <w:p w:rsidR="00025EFE" w:rsidRDefault="00025EFE" w:rsidP="00025EFE">
            <w:r>
              <w:t>Hlavní scénář končí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>
            <w:proofErr w:type="gramStart"/>
            <w:r>
              <w:t>5a</w:t>
            </w:r>
            <w:proofErr w:type="gramEnd"/>
            <w:r w:rsidR="006227CA">
              <w:t>.</w:t>
            </w:r>
          </w:p>
        </w:tc>
        <w:tc>
          <w:tcPr>
            <w:tcW w:w="797" w:type="dxa"/>
          </w:tcPr>
          <w:p w:rsidR="00025EFE" w:rsidRDefault="00025EFE" w:rsidP="00012EAB"/>
        </w:tc>
        <w:tc>
          <w:tcPr>
            <w:tcW w:w="7643" w:type="dxa"/>
          </w:tcPr>
          <w:p w:rsidR="00025EFE" w:rsidRDefault="00025EFE" w:rsidP="00025EFE">
            <w:r>
              <w:t>Uživatel provede upravení údajů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5a1</w:t>
            </w:r>
            <w:r w:rsidR="006227CA">
              <w:t>.</w:t>
            </w:r>
          </w:p>
        </w:tc>
        <w:tc>
          <w:tcPr>
            <w:tcW w:w="7643" w:type="dxa"/>
          </w:tcPr>
          <w:p w:rsidR="00025EFE" w:rsidRDefault="00025EFE" w:rsidP="00025EFE">
            <w:r>
              <w:t>Systém zkontroluje platnost údajů</w:t>
            </w:r>
            <w:r w:rsidR="00012EAB">
              <w:t>.</w:t>
            </w:r>
          </w:p>
        </w:tc>
      </w:tr>
      <w:tr w:rsidR="00025EFE" w:rsidTr="00956353">
        <w:tc>
          <w:tcPr>
            <w:tcW w:w="632" w:type="dxa"/>
          </w:tcPr>
          <w:p w:rsidR="00025EFE" w:rsidRDefault="00025EFE" w:rsidP="00012EAB"/>
        </w:tc>
        <w:tc>
          <w:tcPr>
            <w:tcW w:w="797" w:type="dxa"/>
          </w:tcPr>
          <w:p w:rsidR="00025EFE" w:rsidRDefault="00025EFE" w:rsidP="00012EAB">
            <w:r>
              <w:t>5a2</w:t>
            </w:r>
            <w:r w:rsidR="006227CA">
              <w:t>.</w:t>
            </w:r>
          </w:p>
        </w:tc>
        <w:tc>
          <w:tcPr>
            <w:tcW w:w="7643" w:type="dxa"/>
          </w:tcPr>
          <w:p w:rsidR="00025EFE" w:rsidRDefault="00025EFE" w:rsidP="00025EFE">
            <w:r>
              <w:t>Pokračuje se krokem 6</w:t>
            </w:r>
            <w:r w:rsidR="00012EAB">
              <w:t>.</w:t>
            </w:r>
          </w:p>
        </w:tc>
      </w:tr>
    </w:tbl>
    <w:p w:rsidR="00B75C3D" w:rsidRDefault="00B75C3D" w:rsidP="006227CA"/>
    <w:p w:rsidR="00B75C3D" w:rsidRDefault="00B75C3D">
      <w:r>
        <w:br w:type="page"/>
      </w:r>
    </w:p>
    <w:p w:rsidR="005025A4" w:rsidRDefault="009507D9" w:rsidP="00B75C3D">
      <w:pPr>
        <w:pStyle w:val="Nadpis3"/>
      </w:pPr>
      <w:bookmarkStart w:id="9" w:name="_Toc500678209"/>
      <w:r>
        <w:lastRenderedPageBreak/>
        <w:t xml:space="preserve">2.3.2 </w:t>
      </w:r>
      <w:r w:rsidR="00B75C3D">
        <w:t>UC8 Vytvoření nového záznamu o pálení</w:t>
      </w:r>
      <w:bookmarkEnd w:id="9"/>
    </w:p>
    <w:p w:rsidR="00CA03B1" w:rsidRDefault="00CA03B1" w:rsidP="00CA03B1"/>
    <w:p w:rsidR="00CA03B1" w:rsidRPr="002A5BB5" w:rsidRDefault="00CA03B1" w:rsidP="00CA03B1">
      <w:r>
        <w:t>Úroveň: uživatelská</w:t>
      </w:r>
    </w:p>
    <w:p w:rsidR="00CA03B1" w:rsidRDefault="00CA03B1" w:rsidP="00CA03B1">
      <w:r>
        <w:t>Hlavní aktéři:</w:t>
      </w:r>
    </w:p>
    <w:p w:rsidR="00CA03B1" w:rsidRDefault="00CA03B1" w:rsidP="00CA03B1">
      <w:pPr>
        <w:pStyle w:val="Odstavecseseznamem"/>
        <w:numPr>
          <w:ilvl w:val="0"/>
          <w:numId w:val="3"/>
        </w:numPr>
      </w:pPr>
      <w:r>
        <w:t>Uživatel</w:t>
      </w:r>
      <w:r w:rsidR="00956353">
        <w:t xml:space="preserve"> v roli zaměstnance pěstitelské pálenice</w:t>
      </w:r>
    </w:p>
    <w:p w:rsidR="00802704" w:rsidRDefault="00802704" w:rsidP="00802704">
      <w:r>
        <w:t>Prerekvizity: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Je připojena databáze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Je vytvořena aktivní sezóna i měsíční období</w:t>
      </w:r>
    </w:p>
    <w:p w:rsidR="00DA0990" w:rsidRDefault="00DA0990" w:rsidP="00DA0990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80"/>
        <w:gridCol w:w="7791"/>
      </w:tblGrid>
      <w:tr w:rsidR="00DA0990" w:rsidTr="00012EAB">
        <w:tc>
          <w:tcPr>
            <w:tcW w:w="491" w:type="dxa"/>
          </w:tcPr>
          <w:p w:rsidR="00DA0990" w:rsidRDefault="00DA0990" w:rsidP="00012EAB">
            <w:r>
              <w:t>1.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A0990" w:rsidRDefault="00DA0990" w:rsidP="007248B4">
            <w:r>
              <w:t>Uživatel zvolí vytvoření nového záznamu</w:t>
            </w:r>
            <w:r w:rsidR="00012EAB">
              <w:t>.</w:t>
            </w:r>
          </w:p>
        </w:tc>
      </w:tr>
      <w:tr w:rsidR="00DA0990" w:rsidTr="00012EAB">
        <w:tc>
          <w:tcPr>
            <w:tcW w:w="491" w:type="dxa"/>
          </w:tcPr>
          <w:p w:rsidR="00DA0990" w:rsidRDefault="004D1C0A" w:rsidP="00012EAB">
            <w:r>
              <w:t>2</w:t>
            </w:r>
            <w:r w:rsidR="00DA0990">
              <w:t>.</w:t>
            </w:r>
          </w:p>
        </w:tc>
        <w:tc>
          <w:tcPr>
            <w:tcW w:w="780" w:type="dxa"/>
          </w:tcPr>
          <w:p w:rsidR="00DA0990" w:rsidRDefault="00DA0990" w:rsidP="00012EAB"/>
        </w:tc>
        <w:tc>
          <w:tcPr>
            <w:tcW w:w="7791" w:type="dxa"/>
          </w:tcPr>
          <w:p w:rsidR="00D60D78" w:rsidRDefault="00DA0990" w:rsidP="007248B4">
            <w:r>
              <w:t>Systém zobrazí formulář</w:t>
            </w:r>
            <w:r w:rsidR="00012EAB">
              <w:t>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012EAB">
            <w:r>
              <w:t>3.</w:t>
            </w:r>
          </w:p>
        </w:tc>
        <w:tc>
          <w:tcPr>
            <w:tcW w:w="780" w:type="dxa"/>
          </w:tcPr>
          <w:p w:rsidR="004D1C0A" w:rsidRDefault="004D1C0A" w:rsidP="00012EAB"/>
        </w:tc>
        <w:tc>
          <w:tcPr>
            <w:tcW w:w="7791" w:type="dxa"/>
          </w:tcPr>
          <w:p w:rsidR="004D1C0A" w:rsidRDefault="004D1C0A" w:rsidP="007248B4">
            <w:r>
              <w:t>Uživatel zvolí vybrat zákazníka.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012EAB">
            <w:r>
              <w:t>4.</w:t>
            </w:r>
          </w:p>
        </w:tc>
        <w:tc>
          <w:tcPr>
            <w:tcW w:w="780" w:type="dxa"/>
          </w:tcPr>
          <w:p w:rsidR="004D1C0A" w:rsidRDefault="004D1C0A" w:rsidP="00012EAB"/>
        </w:tc>
        <w:tc>
          <w:tcPr>
            <w:tcW w:w="7791" w:type="dxa"/>
          </w:tcPr>
          <w:p w:rsidR="004D1C0A" w:rsidRDefault="004D1C0A" w:rsidP="007248B4">
            <w:r>
              <w:t>Uživatel vybere zákazníka ze seznamu.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5.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zkontroluje, kolik může daný zákazník ještě vypálit v dané sezóně.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6.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informuje uživatele o maximálním množství alkoholu, který může zákazník ještě vypálit.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7.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Uživatel vyplní potřebné údaje.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8.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Uživatel potvrdí údaje.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9.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provede potřebné výpočty a kontrolu údajů.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10.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Potvrzené údaje systém uloží do databáze.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11.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aktualizuje vypálené množství alkoholu zákazníka.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12.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informuje uživatele o úspěšném vložení záznamu.</w:t>
            </w:r>
          </w:p>
        </w:tc>
      </w:tr>
      <w:tr w:rsidR="004D1C0A" w:rsidTr="00012EAB">
        <w:tc>
          <w:tcPr>
            <w:tcW w:w="491" w:type="dxa"/>
          </w:tcPr>
          <w:p w:rsidR="004D1C0A" w:rsidRDefault="004D1C0A" w:rsidP="004D1C0A">
            <w:r>
              <w:t>13.</w:t>
            </w:r>
          </w:p>
        </w:tc>
        <w:tc>
          <w:tcPr>
            <w:tcW w:w="780" w:type="dxa"/>
          </w:tcPr>
          <w:p w:rsidR="004D1C0A" w:rsidRDefault="004D1C0A" w:rsidP="004D1C0A"/>
        </w:tc>
        <w:tc>
          <w:tcPr>
            <w:tcW w:w="7791" w:type="dxa"/>
          </w:tcPr>
          <w:p w:rsidR="004D1C0A" w:rsidRDefault="004D1C0A" w:rsidP="004D1C0A">
            <w:r>
              <w:t>Systém zobrazí cenu pálení.</w:t>
            </w:r>
          </w:p>
        </w:tc>
      </w:tr>
    </w:tbl>
    <w:p w:rsidR="00DA0990" w:rsidRDefault="00DA0990" w:rsidP="00DA0990"/>
    <w:p w:rsidR="00DA0990" w:rsidRDefault="00DA0990" w:rsidP="00DA0990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"/>
        <w:gridCol w:w="699"/>
        <w:gridCol w:w="7774"/>
      </w:tblGrid>
      <w:tr w:rsidR="00DA0990" w:rsidTr="00012EAB">
        <w:tc>
          <w:tcPr>
            <w:tcW w:w="589" w:type="dxa"/>
          </w:tcPr>
          <w:p w:rsidR="00DA0990" w:rsidRDefault="00EC2408" w:rsidP="00012EAB">
            <w:proofErr w:type="gramStart"/>
            <w:r>
              <w:t>4a</w:t>
            </w:r>
            <w:proofErr w:type="gramEnd"/>
            <w:r>
              <w:t>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Požadovaný zákazník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4a1.</w:t>
            </w:r>
          </w:p>
        </w:tc>
        <w:tc>
          <w:tcPr>
            <w:tcW w:w="7774" w:type="dxa"/>
          </w:tcPr>
          <w:p w:rsidR="00DA0990" w:rsidRDefault="00EC2408" w:rsidP="007248B4">
            <w:r>
              <w:t>Uživatel zvolí vytvořit nového zákazníka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4a2.</w:t>
            </w:r>
          </w:p>
        </w:tc>
        <w:tc>
          <w:tcPr>
            <w:tcW w:w="7774" w:type="dxa"/>
          </w:tcPr>
          <w:p w:rsidR="00DA0990" w:rsidRDefault="00EC2408" w:rsidP="007248B4">
            <w:r>
              <w:t>Pokračuje se podle UC5 – Vytvoření nového zákazníka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4a3.</w:t>
            </w:r>
          </w:p>
        </w:tc>
        <w:tc>
          <w:tcPr>
            <w:tcW w:w="7774" w:type="dxa"/>
          </w:tcPr>
          <w:p w:rsidR="00DA0990" w:rsidRDefault="00EC2408" w:rsidP="007248B4">
            <w:r>
              <w:t>Systém přiřadí nově vytvořeného zákazníka k záznamu o pálení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4a4.</w:t>
            </w:r>
          </w:p>
        </w:tc>
        <w:tc>
          <w:tcPr>
            <w:tcW w:w="7774" w:type="dxa"/>
          </w:tcPr>
          <w:p w:rsidR="00DA0990" w:rsidRDefault="00EC2408" w:rsidP="007248B4">
            <w:r>
              <w:t>Pokračuje se krokem 5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EC2408" w:rsidP="00012EAB">
            <w:proofErr w:type="gramStart"/>
            <w:r>
              <w:t>6a</w:t>
            </w:r>
            <w:proofErr w:type="gramEnd"/>
            <w:r>
              <w:t>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Zákazník již naplnil sezonní limit.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6a1.</w:t>
            </w:r>
          </w:p>
        </w:tc>
        <w:tc>
          <w:tcPr>
            <w:tcW w:w="7774" w:type="dxa"/>
          </w:tcPr>
          <w:p w:rsidR="00DA0990" w:rsidRDefault="00EC2408" w:rsidP="007248B4">
            <w:r>
              <w:t>Systém informuje uživatele, že daný zákazník již nemůže vypálit žádný další alkohol v této sezóně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EC2408" w:rsidP="00012EAB">
            <w:r>
              <w:t>6a2.</w:t>
            </w:r>
          </w:p>
        </w:tc>
        <w:tc>
          <w:tcPr>
            <w:tcW w:w="7774" w:type="dxa"/>
          </w:tcPr>
          <w:p w:rsidR="00DA0990" w:rsidRDefault="004D1C0A" w:rsidP="007248B4">
            <w:r>
              <w:t>Uživatel není přidán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4D1C0A" w:rsidP="00012EAB">
            <w:proofErr w:type="gramStart"/>
            <w:r>
              <w:t>9</w:t>
            </w:r>
            <w:r w:rsidR="00EC2408">
              <w:t>a</w:t>
            </w:r>
            <w:proofErr w:type="gramEnd"/>
            <w:r w:rsidR="00EC2408">
              <w:t>.</w:t>
            </w:r>
          </w:p>
        </w:tc>
        <w:tc>
          <w:tcPr>
            <w:tcW w:w="699" w:type="dxa"/>
          </w:tcPr>
          <w:p w:rsidR="00EC2408" w:rsidRDefault="00EC2408" w:rsidP="00012EAB"/>
        </w:tc>
        <w:tc>
          <w:tcPr>
            <w:tcW w:w="7774" w:type="dxa"/>
          </w:tcPr>
          <w:p w:rsidR="00EC2408" w:rsidRDefault="00EC2408" w:rsidP="007248B4">
            <w:r>
              <w:t>Údaje nejsou správné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EC2408" w:rsidP="00012EAB"/>
        </w:tc>
        <w:tc>
          <w:tcPr>
            <w:tcW w:w="699" w:type="dxa"/>
          </w:tcPr>
          <w:p w:rsidR="00EC2408" w:rsidRDefault="004D1C0A" w:rsidP="00012EAB">
            <w:r>
              <w:t>9</w:t>
            </w:r>
            <w:r w:rsidR="00EC2408">
              <w:t>a1.</w:t>
            </w:r>
          </w:p>
        </w:tc>
        <w:tc>
          <w:tcPr>
            <w:tcW w:w="7774" w:type="dxa"/>
          </w:tcPr>
          <w:p w:rsidR="00EC2408" w:rsidRDefault="00EC2408" w:rsidP="007248B4">
            <w:r>
              <w:t>Systém vyzve uživatele k opravě údajů</w:t>
            </w:r>
            <w:r w:rsidR="00012EAB">
              <w:t>.</w:t>
            </w:r>
          </w:p>
        </w:tc>
      </w:tr>
      <w:tr w:rsidR="00EC2408" w:rsidTr="00012EAB">
        <w:tc>
          <w:tcPr>
            <w:tcW w:w="589" w:type="dxa"/>
          </w:tcPr>
          <w:p w:rsidR="00EC2408" w:rsidRDefault="00EC2408" w:rsidP="00012EAB"/>
        </w:tc>
        <w:tc>
          <w:tcPr>
            <w:tcW w:w="699" w:type="dxa"/>
          </w:tcPr>
          <w:p w:rsidR="00EC2408" w:rsidRDefault="004D1C0A" w:rsidP="00012EAB">
            <w:r>
              <w:t>9</w:t>
            </w:r>
            <w:r w:rsidR="00EC2408">
              <w:t>a2.</w:t>
            </w:r>
          </w:p>
        </w:tc>
        <w:tc>
          <w:tcPr>
            <w:tcW w:w="7774" w:type="dxa"/>
          </w:tcPr>
          <w:p w:rsidR="00EC2408" w:rsidRDefault="00EC2408" w:rsidP="007248B4">
            <w:r>
              <w:t xml:space="preserve">Pokračuje se krokem </w:t>
            </w:r>
            <w:r w:rsidR="006B4BB2">
              <w:t>7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4D1C0A" w:rsidP="00012EAB">
            <w:proofErr w:type="gramStart"/>
            <w:r>
              <w:t>9</w:t>
            </w:r>
            <w:r w:rsidR="00EC2408">
              <w:t>b</w:t>
            </w:r>
            <w:proofErr w:type="gramEnd"/>
            <w:r w:rsidR="00EC2408">
              <w:t>.</w:t>
            </w:r>
          </w:p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EC2408" w:rsidP="007248B4">
            <w:r>
              <w:t>Zákazník překročil sezónní limit</w:t>
            </w:r>
            <w:r w:rsidR="00012EAB">
              <w:t>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4D1C0A" w:rsidP="00012EAB">
            <w:r>
              <w:t>9</w:t>
            </w:r>
            <w:r w:rsidR="00EC2408">
              <w:t>b1.</w:t>
            </w:r>
          </w:p>
        </w:tc>
        <w:tc>
          <w:tcPr>
            <w:tcW w:w="7774" w:type="dxa"/>
          </w:tcPr>
          <w:p w:rsidR="00DA0990" w:rsidRPr="000479C6" w:rsidRDefault="000479C6" w:rsidP="007248B4">
            <w:pPr>
              <w:rPr>
                <w:lang w:val="en-US"/>
              </w:rPr>
            </w:pPr>
            <w:r>
              <w:t>Konec hlavního scénáře.</w:t>
            </w:r>
          </w:p>
        </w:tc>
      </w:tr>
      <w:tr w:rsidR="00DA0990" w:rsidTr="00012EAB">
        <w:tc>
          <w:tcPr>
            <w:tcW w:w="589" w:type="dxa"/>
          </w:tcPr>
          <w:p w:rsidR="00DA0990" w:rsidRDefault="00DA0990" w:rsidP="00012EAB"/>
        </w:tc>
        <w:tc>
          <w:tcPr>
            <w:tcW w:w="699" w:type="dxa"/>
          </w:tcPr>
          <w:p w:rsidR="00DA0990" w:rsidRDefault="00DA0990" w:rsidP="00012EAB"/>
        </w:tc>
        <w:tc>
          <w:tcPr>
            <w:tcW w:w="7774" w:type="dxa"/>
          </w:tcPr>
          <w:p w:rsidR="00DA0990" w:rsidRDefault="00DA0990" w:rsidP="007248B4"/>
        </w:tc>
      </w:tr>
    </w:tbl>
    <w:p w:rsidR="00DA0990" w:rsidRDefault="00DA0990" w:rsidP="00DA0990"/>
    <w:p w:rsidR="00956353" w:rsidRDefault="00956353">
      <w:r>
        <w:br w:type="page"/>
      </w:r>
    </w:p>
    <w:p w:rsidR="00956353" w:rsidRDefault="009507D9" w:rsidP="00956353">
      <w:pPr>
        <w:pStyle w:val="Nadpis3"/>
      </w:pPr>
      <w:bookmarkStart w:id="10" w:name="_Toc500678210"/>
      <w:r>
        <w:lastRenderedPageBreak/>
        <w:t xml:space="preserve">2.3.3 </w:t>
      </w:r>
      <w:r w:rsidR="00956353">
        <w:t>UC9 Rezervace pálení</w:t>
      </w:r>
      <w:bookmarkEnd w:id="10"/>
    </w:p>
    <w:p w:rsidR="00956353" w:rsidRPr="00956353" w:rsidRDefault="00956353" w:rsidP="00956353"/>
    <w:p w:rsidR="00266583" w:rsidRPr="002A5BB5" w:rsidRDefault="00956353" w:rsidP="00956353">
      <w:r>
        <w:t>Úroveň: uživatelská</w:t>
      </w:r>
    </w:p>
    <w:p w:rsidR="00956353" w:rsidRDefault="00956353" w:rsidP="00956353">
      <w:r>
        <w:t>Hlavní aktéři:</w:t>
      </w:r>
    </w:p>
    <w:p w:rsidR="00802704" w:rsidRDefault="00956353" w:rsidP="00802704">
      <w:pPr>
        <w:pStyle w:val="Odstavecseseznamem"/>
        <w:numPr>
          <w:ilvl w:val="0"/>
          <w:numId w:val="3"/>
        </w:numPr>
      </w:pPr>
      <w:r>
        <w:t>Uživatel v roli zákazníka</w:t>
      </w:r>
    </w:p>
    <w:p w:rsidR="00802704" w:rsidRDefault="00802704" w:rsidP="00802704">
      <w:r>
        <w:t xml:space="preserve">Prerekvizity: 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Připojení k internetu</w:t>
      </w:r>
    </w:p>
    <w:p w:rsidR="00802704" w:rsidRDefault="00802704" w:rsidP="00802704">
      <w:pPr>
        <w:pStyle w:val="Odstavecseseznamem"/>
        <w:numPr>
          <w:ilvl w:val="0"/>
          <w:numId w:val="3"/>
        </w:numPr>
      </w:pPr>
      <w:r>
        <w:t>Zákazník je zaregistrován</w:t>
      </w:r>
    </w:p>
    <w:p w:rsidR="00956353" w:rsidRDefault="00956353" w:rsidP="00956353">
      <w:r>
        <w:t>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80"/>
        <w:gridCol w:w="7791"/>
      </w:tblGrid>
      <w:tr w:rsidR="00956353" w:rsidTr="00012EAB">
        <w:tc>
          <w:tcPr>
            <w:tcW w:w="491" w:type="dxa"/>
          </w:tcPr>
          <w:p w:rsidR="00956353" w:rsidRDefault="00956353" w:rsidP="00012EAB">
            <w:r>
              <w:t>1.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Uživatel zvolí Rezervovat pálení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2.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Systém zobrazí formulář pro rezervaci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3.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Systém vyzve uživatele k vyplnění formuláře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956353" w:rsidP="00012EAB">
            <w:r>
              <w:t>4.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956353" w:rsidP="007248B4">
            <w:r>
              <w:t>Uživatel vypln</w:t>
            </w:r>
            <w:r w:rsidR="0010230F">
              <w:t>í údaje</w:t>
            </w:r>
            <w:r w:rsidR="00012EAB">
              <w:t>.</w:t>
            </w:r>
          </w:p>
        </w:tc>
      </w:tr>
      <w:tr w:rsidR="0010230F" w:rsidTr="00012EAB">
        <w:tc>
          <w:tcPr>
            <w:tcW w:w="491" w:type="dxa"/>
          </w:tcPr>
          <w:p w:rsidR="0010230F" w:rsidRDefault="0010230F" w:rsidP="00012EAB">
            <w:r>
              <w:t>5.</w:t>
            </w:r>
          </w:p>
        </w:tc>
        <w:tc>
          <w:tcPr>
            <w:tcW w:w="780" w:type="dxa"/>
          </w:tcPr>
          <w:p w:rsidR="0010230F" w:rsidRDefault="0010230F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Systém provede kontrolu kontaktních údajů</w:t>
            </w:r>
            <w:r w:rsidR="00012EAB">
              <w:t>.</w:t>
            </w:r>
          </w:p>
        </w:tc>
      </w:tr>
      <w:tr w:rsidR="0010230F" w:rsidTr="00012EAB">
        <w:tc>
          <w:tcPr>
            <w:tcW w:w="491" w:type="dxa"/>
          </w:tcPr>
          <w:p w:rsidR="0010230F" w:rsidRDefault="0010230F" w:rsidP="00012EAB">
            <w:r>
              <w:t>6.</w:t>
            </w:r>
          </w:p>
        </w:tc>
        <w:tc>
          <w:tcPr>
            <w:tcW w:w="780" w:type="dxa"/>
          </w:tcPr>
          <w:p w:rsidR="0010230F" w:rsidRDefault="0010230F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Kontaktní údaje jsou správné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7.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provede kontrolu, zda je požadované časové období ještě volné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8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10230F" w:rsidRDefault="0010230F" w:rsidP="007248B4">
            <w:r>
              <w:t>Systém informuje, že časové období je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BE703E" w:rsidP="00012EAB">
            <w:r>
              <w:t>9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vyzve uživatele k potvrzení rezervace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1</w:t>
            </w:r>
            <w:r w:rsidR="00BE703E">
              <w:t>0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Uživatel potvrdí rezervaci</w:t>
            </w:r>
            <w:r w:rsidR="00012EAB">
              <w:t>.</w:t>
            </w:r>
          </w:p>
        </w:tc>
      </w:tr>
      <w:tr w:rsidR="00956353" w:rsidTr="00012EAB">
        <w:tc>
          <w:tcPr>
            <w:tcW w:w="491" w:type="dxa"/>
          </w:tcPr>
          <w:p w:rsidR="00956353" w:rsidRDefault="0010230F" w:rsidP="00012EAB">
            <w:r>
              <w:t>1</w:t>
            </w:r>
            <w:r w:rsidR="00BE703E">
              <w:t>1</w:t>
            </w:r>
            <w:r w:rsidR="00956353">
              <w:t>.</w:t>
            </w:r>
          </w:p>
        </w:tc>
        <w:tc>
          <w:tcPr>
            <w:tcW w:w="780" w:type="dxa"/>
          </w:tcPr>
          <w:p w:rsidR="00956353" w:rsidRDefault="00956353" w:rsidP="00012EAB">
            <w:pPr>
              <w:jc w:val="center"/>
            </w:pPr>
          </w:p>
        </w:tc>
        <w:tc>
          <w:tcPr>
            <w:tcW w:w="7791" w:type="dxa"/>
          </w:tcPr>
          <w:p w:rsidR="00956353" w:rsidRDefault="0010230F" w:rsidP="007248B4">
            <w:r>
              <w:t>Systém uloží rezervaci</w:t>
            </w:r>
            <w:r w:rsidR="00012EAB">
              <w:t>.</w:t>
            </w:r>
          </w:p>
        </w:tc>
      </w:tr>
    </w:tbl>
    <w:p w:rsidR="00B75C3D" w:rsidRDefault="00B75C3D" w:rsidP="00B75C3D"/>
    <w:p w:rsidR="0010230F" w:rsidRDefault="0010230F" w:rsidP="0010230F">
      <w:r>
        <w:t>Alternativní scénář: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"/>
        <w:gridCol w:w="699"/>
        <w:gridCol w:w="7774"/>
      </w:tblGrid>
      <w:tr w:rsidR="0010230F" w:rsidTr="00012EAB">
        <w:tc>
          <w:tcPr>
            <w:tcW w:w="589" w:type="dxa"/>
          </w:tcPr>
          <w:p w:rsidR="0010230F" w:rsidRDefault="0010230F" w:rsidP="00012EAB">
            <w:proofErr w:type="gramStart"/>
            <w:r>
              <w:t>6a</w:t>
            </w:r>
            <w:proofErr w:type="gramEnd"/>
            <w:r>
              <w:t>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10230F" w:rsidP="007248B4">
            <w:r>
              <w:t>Kontaktní údaje nejsou vyplněny nebo nejsou správně</w:t>
            </w:r>
            <w:r w:rsidR="00DB0799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10230F" w:rsidP="00012EAB">
            <w:r>
              <w:t>6a1.</w:t>
            </w:r>
          </w:p>
        </w:tc>
        <w:tc>
          <w:tcPr>
            <w:tcW w:w="7774" w:type="dxa"/>
          </w:tcPr>
          <w:p w:rsidR="0010230F" w:rsidRDefault="0010230F" w:rsidP="007248B4">
            <w:r>
              <w:t>Systém vyzve uživatele k opravě kontaktních údajů</w:t>
            </w:r>
            <w:r w:rsidR="00DB0799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10230F" w:rsidP="00012EAB">
            <w:r>
              <w:t>6a2.</w:t>
            </w:r>
          </w:p>
        </w:tc>
        <w:tc>
          <w:tcPr>
            <w:tcW w:w="7774" w:type="dxa"/>
          </w:tcPr>
          <w:p w:rsidR="0010230F" w:rsidRDefault="00DB0799" w:rsidP="007248B4">
            <w:r>
              <w:t>Pokračuje se krokem 4.</w:t>
            </w:r>
          </w:p>
        </w:tc>
      </w:tr>
      <w:tr w:rsidR="0010230F" w:rsidTr="00012EAB">
        <w:tc>
          <w:tcPr>
            <w:tcW w:w="589" w:type="dxa"/>
          </w:tcPr>
          <w:p w:rsidR="0010230F" w:rsidRDefault="00DB0799" w:rsidP="00012EAB">
            <w:proofErr w:type="gramStart"/>
            <w:r>
              <w:t>8a</w:t>
            </w:r>
            <w:proofErr w:type="gramEnd"/>
            <w:r>
              <w:t>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DB0799" w:rsidP="007248B4">
            <w:r>
              <w:t>Časové období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8a1.</w:t>
            </w:r>
          </w:p>
        </w:tc>
        <w:tc>
          <w:tcPr>
            <w:tcW w:w="7774" w:type="dxa"/>
          </w:tcPr>
          <w:p w:rsidR="0010230F" w:rsidRDefault="00DB0799" w:rsidP="007248B4">
            <w:r>
              <w:t>Systém informuje uživatele, že požadované časové období není k</w:t>
            </w:r>
            <w:r w:rsidR="00012EAB">
              <w:t> </w:t>
            </w:r>
            <w:r>
              <w:t>dispozici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8a2.</w:t>
            </w:r>
          </w:p>
        </w:tc>
        <w:tc>
          <w:tcPr>
            <w:tcW w:w="7774" w:type="dxa"/>
          </w:tcPr>
          <w:p w:rsidR="0010230F" w:rsidRDefault="00DB0799" w:rsidP="007248B4">
            <w:r>
              <w:t>Systém vyzve uživatele k volbě jiného časového období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8a3.</w:t>
            </w:r>
          </w:p>
        </w:tc>
        <w:tc>
          <w:tcPr>
            <w:tcW w:w="7774" w:type="dxa"/>
          </w:tcPr>
          <w:p w:rsidR="0010230F" w:rsidRDefault="00DB0799" w:rsidP="007248B4">
            <w:r>
              <w:t xml:space="preserve">Pokračuje se krokem </w:t>
            </w:r>
            <w:r w:rsidR="00BE703E">
              <w:t>7</w:t>
            </w:r>
            <w:r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DB0799" w:rsidP="00012EAB">
            <w:proofErr w:type="gramStart"/>
            <w:r>
              <w:t>1</w:t>
            </w:r>
            <w:r w:rsidR="00BE703E">
              <w:t>0</w:t>
            </w:r>
            <w:r>
              <w:t>a</w:t>
            </w:r>
            <w:proofErr w:type="gramEnd"/>
            <w:r>
              <w:t>.</w:t>
            </w:r>
          </w:p>
        </w:tc>
        <w:tc>
          <w:tcPr>
            <w:tcW w:w="699" w:type="dxa"/>
          </w:tcPr>
          <w:p w:rsidR="0010230F" w:rsidRDefault="0010230F" w:rsidP="00012EAB"/>
        </w:tc>
        <w:tc>
          <w:tcPr>
            <w:tcW w:w="7774" w:type="dxa"/>
          </w:tcPr>
          <w:p w:rsidR="0010230F" w:rsidRDefault="00DB0799" w:rsidP="007248B4">
            <w:r>
              <w:t>Uživatel nepotvrdí rezervaci</w:t>
            </w:r>
            <w:r w:rsidR="00012EAB">
              <w:t>.</w:t>
            </w:r>
          </w:p>
        </w:tc>
      </w:tr>
      <w:tr w:rsidR="0010230F" w:rsidTr="00012EAB">
        <w:tc>
          <w:tcPr>
            <w:tcW w:w="589" w:type="dxa"/>
          </w:tcPr>
          <w:p w:rsidR="0010230F" w:rsidRDefault="0010230F" w:rsidP="00012EAB"/>
        </w:tc>
        <w:tc>
          <w:tcPr>
            <w:tcW w:w="699" w:type="dxa"/>
          </w:tcPr>
          <w:p w:rsidR="0010230F" w:rsidRDefault="00DB0799" w:rsidP="00012EAB">
            <w:r>
              <w:t>1</w:t>
            </w:r>
            <w:r w:rsidR="00BE703E">
              <w:t>0</w:t>
            </w:r>
            <w:r>
              <w:t>a1.</w:t>
            </w:r>
          </w:p>
        </w:tc>
        <w:tc>
          <w:tcPr>
            <w:tcW w:w="7774" w:type="dxa"/>
          </w:tcPr>
          <w:p w:rsidR="0010230F" w:rsidRDefault="00DB0799" w:rsidP="007248B4">
            <w:r>
              <w:t>Hlavní scénář končí.</w:t>
            </w:r>
          </w:p>
        </w:tc>
      </w:tr>
    </w:tbl>
    <w:p w:rsidR="0093660A" w:rsidRDefault="0093660A" w:rsidP="00B75C3D"/>
    <w:p w:rsidR="0093660A" w:rsidRDefault="0093660A">
      <w:r>
        <w:br w:type="page"/>
      </w:r>
    </w:p>
    <w:p w:rsidR="0010230F" w:rsidRDefault="009507D9" w:rsidP="0093660A">
      <w:pPr>
        <w:pStyle w:val="Nadpis2"/>
      </w:pPr>
      <w:bookmarkStart w:id="11" w:name="_Toc500678211"/>
      <w:r>
        <w:lastRenderedPageBreak/>
        <w:t xml:space="preserve">2.4 </w:t>
      </w:r>
      <w:r w:rsidR="0093660A">
        <w:t>Diagram aktivit pro dříve popsané případy užití</w:t>
      </w:r>
      <w:bookmarkEnd w:id="11"/>
    </w:p>
    <w:p w:rsidR="007C1CF8" w:rsidRDefault="007C1CF8" w:rsidP="007C1CF8"/>
    <w:p w:rsidR="007C1CF8" w:rsidRDefault="007C1CF8" w:rsidP="007C1CF8">
      <w:r>
        <w:t>UC1</w:t>
      </w:r>
    </w:p>
    <w:p w:rsidR="007C1CF8" w:rsidRDefault="007C1CF8" w:rsidP="007C1CF8">
      <w:r>
        <w:rPr>
          <w:noProof/>
        </w:rPr>
        <w:drawing>
          <wp:inline distT="0" distB="0" distL="0" distR="0">
            <wp:extent cx="5275432" cy="8064208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32" cy="80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8" w:rsidRDefault="007C1CF8" w:rsidP="007C1CF8">
      <w:r>
        <w:lastRenderedPageBreak/>
        <w:t>UC8</w:t>
      </w:r>
    </w:p>
    <w:p w:rsidR="007C1CF8" w:rsidRDefault="007C1CF8" w:rsidP="007C1CF8">
      <w:r>
        <w:rPr>
          <w:noProof/>
        </w:rPr>
        <w:drawing>
          <wp:inline distT="0" distB="0" distL="0" distR="0">
            <wp:extent cx="5760719" cy="859773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85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F8" w:rsidRDefault="007C1CF8" w:rsidP="007C1CF8">
      <w:r>
        <w:lastRenderedPageBreak/>
        <w:t>UC9</w:t>
      </w:r>
    </w:p>
    <w:p w:rsidR="003F1917" w:rsidRDefault="007C1CF8" w:rsidP="007C1CF8">
      <w:r>
        <w:rPr>
          <w:noProof/>
        </w:rPr>
        <w:drawing>
          <wp:inline distT="0" distB="0" distL="0" distR="0">
            <wp:extent cx="5760708" cy="6944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08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17" w:rsidRPr="003F1917" w:rsidRDefault="003F1917" w:rsidP="003F1917"/>
    <w:p w:rsidR="003F1917" w:rsidRDefault="003F1917" w:rsidP="003F1917"/>
    <w:p w:rsidR="003F1917" w:rsidRDefault="003F1917" w:rsidP="003F1917">
      <w:pPr>
        <w:tabs>
          <w:tab w:val="left" w:pos="1716"/>
        </w:tabs>
      </w:pPr>
      <w:r>
        <w:tab/>
      </w:r>
    </w:p>
    <w:p w:rsidR="003F1917" w:rsidRDefault="003F1917" w:rsidP="003F1917">
      <w:r>
        <w:br w:type="page"/>
      </w:r>
    </w:p>
    <w:p w:rsidR="003F1917" w:rsidRDefault="003F1917" w:rsidP="009507D9">
      <w:pPr>
        <w:pStyle w:val="Nadpis1"/>
        <w:numPr>
          <w:ilvl w:val="0"/>
          <w:numId w:val="17"/>
        </w:numPr>
      </w:pPr>
      <w:bookmarkStart w:id="12" w:name="_Toc500678212"/>
      <w:r>
        <w:lastRenderedPageBreak/>
        <w:t xml:space="preserve">Analýza – </w:t>
      </w:r>
      <w:r w:rsidR="00B8001F">
        <w:t>technické požadavky</w:t>
      </w:r>
      <w:bookmarkEnd w:id="12"/>
    </w:p>
    <w:p w:rsidR="007248B4" w:rsidRDefault="007248B4" w:rsidP="00731E80">
      <w:pPr>
        <w:pStyle w:val="Nadpis2"/>
        <w:rPr>
          <w:rFonts w:cs="Times New Roman"/>
        </w:rPr>
      </w:pPr>
      <w:r w:rsidRPr="00A02A21">
        <w:rPr>
          <w:rFonts w:cs="Times New Roman"/>
        </w:rPr>
        <w:t xml:space="preserve"> </w:t>
      </w:r>
    </w:p>
    <w:p w:rsidR="005F0334" w:rsidRDefault="009507D9" w:rsidP="009507D9">
      <w:pPr>
        <w:pStyle w:val="Nadpis2"/>
      </w:pPr>
      <w:bookmarkStart w:id="13" w:name="_Toc500678213"/>
      <w:r>
        <w:t>3.</w:t>
      </w:r>
      <w:r w:rsidR="00731E80">
        <w:t>1</w:t>
      </w:r>
      <w:r>
        <w:t xml:space="preserve"> </w:t>
      </w:r>
      <w:r w:rsidR="00731E80">
        <w:t>Odhad velikosti tabulek</w:t>
      </w:r>
      <w:bookmarkEnd w:id="13"/>
    </w:p>
    <w:p w:rsidR="00387E5D" w:rsidRPr="00387E5D" w:rsidRDefault="00387E5D" w:rsidP="00387E5D"/>
    <w:p w:rsidR="005F0334" w:rsidRPr="005F0334" w:rsidRDefault="005F0334" w:rsidP="005F0334">
      <w:r>
        <w:t>Tabulka velikosti použitých datových typů v SQL server databázi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5F0334" w:rsidTr="005F0334">
        <w:tc>
          <w:tcPr>
            <w:tcW w:w="1555" w:type="dxa"/>
            <w:shd w:val="clear" w:color="auto" w:fill="D9E2F3" w:themeFill="accent1" w:themeFillTint="33"/>
          </w:tcPr>
          <w:p w:rsidR="005F0334" w:rsidRDefault="005F0334" w:rsidP="005F0334">
            <w:pPr>
              <w:jc w:val="center"/>
            </w:pPr>
            <w:r>
              <w:t>Datový typ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:rsidR="005F0334" w:rsidRDefault="005F0334" w:rsidP="005F0334">
            <w:pPr>
              <w:jc w:val="center"/>
            </w:pPr>
            <w:r>
              <w:t>Velikost v bytech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Int</w:t>
            </w:r>
          </w:p>
        </w:tc>
        <w:tc>
          <w:tcPr>
            <w:tcW w:w="3969" w:type="dxa"/>
          </w:tcPr>
          <w:p w:rsidR="005F0334" w:rsidRDefault="005F0334" w:rsidP="000128A3">
            <w:r>
              <w:t>4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Float</w:t>
            </w:r>
          </w:p>
        </w:tc>
        <w:tc>
          <w:tcPr>
            <w:tcW w:w="3969" w:type="dxa"/>
          </w:tcPr>
          <w:p w:rsidR="005F0334" w:rsidRDefault="005F0334" w:rsidP="000128A3">
            <w:r>
              <w:t>4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Nvarchar</w:t>
            </w:r>
          </w:p>
        </w:tc>
        <w:tc>
          <w:tcPr>
            <w:tcW w:w="3969" w:type="dxa"/>
          </w:tcPr>
          <w:p w:rsidR="005F0334" w:rsidRDefault="005F0334" w:rsidP="000128A3">
            <w:r>
              <w:t xml:space="preserve">2 </w:t>
            </w:r>
            <w:r w:rsidR="00115CB1">
              <w:t>* počet písmen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Datetime</w:t>
            </w:r>
          </w:p>
        </w:tc>
        <w:tc>
          <w:tcPr>
            <w:tcW w:w="3969" w:type="dxa"/>
          </w:tcPr>
          <w:p w:rsidR="005F0334" w:rsidRDefault="005F0334" w:rsidP="000128A3">
            <w:r>
              <w:t>8</w:t>
            </w:r>
          </w:p>
        </w:tc>
      </w:tr>
      <w:tr w:rsidR="005F0334" w:rsidTr="005F0334">
        <w:tc>
          <w:tcPr>
            <w:tcW w:w="1555" w:type="dxa"/>
          </w:tcPr>
          <w:p w:rsidR="005F0334" w:rsidRDefault="005F0334" w:rsidP="00387E5D">
            <w:r>
              <w:t>Bit</w:t>
            </w:r>
          </w:p>
        </w:tc>
        <w:tc>
          <w:tcPr>
            <w:tcW w:w="3969" w:type="dxa"/>
          </w:tcPr>
          <w:p w:rsidR="005F0334" w:rsidRDefault="005F0334" w:rsidP="000128A3">
            <w:r>
              <w:t>1 (</w:t>
            </w:r>
            <w:proofErr w:type="spellStart"/>
            <w:r>
              <w:t>tinyint</w:t>
            </w:r>
            <w:proofErr w:type="spellEnd"/>
            <w:r>
              <w:t xml:space="preserve"> s hodnotami 0, 1 nebo NULL)</w:t>
            </w:r>
          </w:p>
        </w:tc>
      </w:tr>
    </w:tbl>
    <w:p w:rsidR="007248B4" w:rsidRDefault="007248B4" w:rsidP="000128A3"/>
    <w:p w:rsidR="00115CB1" w:rsidRPr="00A218CB" w:rsidRDefault="00115CB1" w:rsidP="000128A3">
      <w:pPr>
        <w:rPr>
          <w:i/>
        </w:rPr>
      </w:pPr>
      <w:r w:rsidRPr="00A218CB">
        <w:rPr>
          <w:i/>
        </w:rPr>
        <w:t xml:space="preserve">Počet bytů </w:t>
      </w:r>
      <w:r w:rsidR="003C7757" w:rsidRPr="00A218CB">
        <w:rPr>
          <w:i/>
        </w:rPr>
        <w:t xml:space="preserve">u položek </w:t>
      </w:r>
      <w:r w:rsidRPr="00A218CB">
        <w:rPr>
          <w:i/>
        </w:rPr>
        <w:t xml:space="preserve">typu Nvarchar bude </w:t>
      </w:r>
      <w:r w:rsidR="003C7757" w:rsidRPr="00A218CB">
        <w:rPr>
          <w:i/>
        </w:rPr>
        <w:t>uveden jako maximální možná velikost</w:t>
      </w:r>
      <w:r w:rsidR="002C013B" w:rsidRPr="00A218CB">
        <w:rPr>
          <w:i/>
        </w:rPr>
        <w:t>.</w:t>
      </w:r>
      <w:r w:rsidR="00A218CB">
        <w:rPr>
          <w:i/>
        </w:rPr>
        <w:t xml:space="preserve"> Tudíž i velikost jednoho záznamu v tabulce bude maximálně rovna hodnotě v posledním řádku.</w:t>
      </w:r>
    </w:p>
    <w:p w:rsidR="00387E5D" w:rsidRPr="00387E5D" w:rsidRDefault="00387E5D" w:rsidP="000128A3">
      <w:r>
        <w:t xml:space="preserve">Tabulka </w:t>
      </w:r>
      <w:r w:rsidRPr="00115CB1">
        <w:rPr>
          <w:b/>
          <w:lang w:val="en-US"/>
        </w:rPr>
        <w:t>City</w:t>
      </w:r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zipCode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District_Id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Region_Id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387E5D" w:rsidTr="00387E5D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92</w:t>
            </w:r>
          </w:p>
        </w:tc>
      </w:tr>
    </w:tbl>
    <w:p w:rsidR="00F634B9" w:rsidRDefault="00F634B9" w:rsidP="000128A3"/>
    <w:p w:rsidR="00387E5D" w:rsidRDefault="00387E5D" w:rsidP="000128A3">
      <w:r>
        <w:t xml:space="preserve">Tabulka </w:t>
      </w:r>
      <w:proofErr w:type="spellStart"/>
      <w:r w:rsidRPr="00115CB1">
        <w:rPr>
          <w:b/>
        </w:rPr>
        <w:t>District</w:t>
      </w:r>
      <w:proofErr w:type="spellEnd"/>
      <w:r w:rsidR="00F275F2">
        <w:t xml:space="preserve">, </w:t>
      </w:r>
      <w:r w:rsidRPr="00115CB1">
        <w:rPr>
          <w:b/>
        </w:rPr>
        <w:t>Region</w:t>
      </w:r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115CB1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100</w:t>
            </w:r>
          </w:p>
        </w:tc>
      </w:tr>
      <w:tr w:rsidR="00387E5D" w:rsidRPr="00387E5D" w:rsidTr="00115CB1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387E5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104</w:t>
            </w:r>
          </w:p>
        </w:tc>
      </w:tr>
    </w:tbl>
    <w:p w:rsidR="00005877" w:rsidRDefault="00005877" w:rsidP="000128A3"/>
    <w:p w:rsidR="00005877" w:rsidRDefault="00005877" w:rsidP="000128A3">
      <w:pPr>
        <w:rPr>
          <w:b/>
        </w:rPr>
      </w:pPr>
      <w:r>
        <w:t xml:space="preserve">Tabulka </w:t>
      </w:r>
      <w:proofErr w:type="spellStart"/>
      <w:r>
        <w:rPr>
          <w:b/>
        </w:rPr>
        <w:t>Material</w:t>
      </w:r>
      <w:proofErr w:type="spellEnd"/>
    </w:p>
    <w:tbl>
      <w:tblPr>
        <w:tblW w:w="52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509"/>
        <w:gridCol w:w="715"/>
        <w:gridCol w:w="1527"/>
      </w:tblGrid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509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5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A02A21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27" w:type="dxa"/>
            <w:shd w:val="clear" w:color="auto" w:fill="D9E2F3" w:themeFill="accent1" w:themeFillTint="33"/>
            <w:noWrap/>
            <w:vAlign w:val="bottom"/>
            <w:hideMark/>
          </w:tcPr>
          <w:p w:rsidR="00005877" w:rsidRPr="00387E5D" w:rsidRDefault="00005877" w:rsidP="00086E2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005877" w:rsidRPr="00A02A21" w:rsidTr="00086E2F">
        <w:trPr>
          <w:trHeight w:val="252"/>
        </w:trPr>
        <w:tc>
          <w:tcPr>
            <w:tcW w:w="152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86E2F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715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005877" w:rsidRPr="00A02A21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005877" w:rsidRPr="00387E5D" w:rsidTr="00086E2F">
        <w:trPr>
          <w:trHeight w:val="252"/>
        </w:trPr>
        <w:tc>
          <w:tcPr>
            <w:tcW w:w="1529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86E2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509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86E2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5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27" w:type="dxa"/>
            <w:shd w:val="clear" w:color="auto" w:fill="FBE4D5" w:themeFill="accent2" w:themeFillTint="33"/>
            <w:noWrap/>
            <w:vAlign w:val="center"/>
          </w:tcPr>
          <w:p w:rsidR="00005877" w:rsidRPr="00387E5D" w:rsidRDefault="00005877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34</w:t>
            </w:r>
          </w:p>
        </w:tc>
      </w:tr>
    </w:tbl>
    <w:p w:rsidR="00731E80" w:rsidRDefault="00731E80" w:rsidP="000128A3"/>
    <w:p w:rsidR="00005877" w:rsidRPr="00731E80" w:rsidRDefault="00731E80" w:rsidP="000128A3">
      <w:pPr>
        <w:rPr>
          <w:lang w:val="en-US"/>
        </w:rPr>
      </w:pPr>
      <w:r>
        <w:br w:type="page"/>
      </w:r>
    </w:p>
    <w:p w:rsidR="00387E5D" w:rsidRDefault="00387E5D" w:rsidP="000128A3">
      <w:r>
        <w:lastRenderedPageBreak/>
        <w:t xml:space="preserve">Tabulka </w:t>
      </w:r>
      <w:proofErr w:type="spellStart"/>
      <w:r w:rsidRPr="00115CB1">
        <w:rPr>
          <w:b/>
        </w:rPr>
        <w:t>Customer</w:t>
      </w:r>
      <w:proofErr w:type="spellEnd"/>
    </w:p>
    <w:tbl>
      <w:tblPr>
        <w:tblW w:w="5534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392"/>
        <w:gridCol w:w="825"/>
        <w:gridCol w:w="1616"/>
      </w:tblGrid>
      <w:tr w:rsidR="00387E5D" w:rsidRPr="00A02A21" w:rsidTr="00731E80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A02A21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387E5D" w:rsidRPr="00387E5D" w:rsidRDefault="00387E5D" w:rsidP="00387E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surename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personalNumber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phone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8CB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email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50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distilledVolume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street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60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houseNumber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note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E5D" w:rsidRPr="00A02A21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731E80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login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731E80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password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300</w:t>
            </w:r>
          </w:p>
        </w:tc>
      </w:tr>
      <w:tr w:rsidR="00731E80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userlevel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731E80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registrationDatetime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DateTime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731E80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City_Id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387E5D" w:rsidRPr="00A02A21" w:rsidTr="00387E5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387E5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387E5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387E5D" w:rsidRPr="00387E5D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706</w:t>
            </w:r>
          </w:p>
        </w:tc>
      </w:tr>
    </w:tbl>
    <w:p w:rsidR="00387E5D" w:rsidRDefault="00387E5D" w:rsidP="000128A3"/>
    <w:p w:rsidR="0084636D" w:rsidRDefault="0084636D" w:rsidP="000128A3">
      <w:r>
        <w:t xml:space="preserve">Tabulka </w:t>
      </w:r>
      <w:r w:rsidRPr="00115CB1">
        <w:rPr>
          <w:b/>
        </w:rPr>
        <w:t>Distillation</w:t>
      </w:r>
    </w:p>
    <w:tbl>
      <w:tblPr>
        <w:tblW w:w="585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1129"/>
        <w:gridCol w:w="713"/>
        <w:gridCol w:w="1628"/>
      </w:tblGrid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129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713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2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84636D" w:rsidRPr="00387E5D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date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731E80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startTime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731E80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cs-CZ"/>
              </w:rPr>
              <w:t>endTime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Pr="00A02A21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E80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</w:t>
            </w: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mount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ethanolPercentage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distilledVolume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absoluteAlcoholVolume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price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46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payed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</w:t>
            </w:r>
          </w:p>
        </w:tc>
      </w:tr>
      <w:tr w:rsidR="0084636D" w:rsidRPr="00A02A21" w:rsidTr="0084636D">
        <w:trPr>
          <w:trHeight w:val="339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419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Period_Id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393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Material_Id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393"/>
        </w:trPr>
        <w:tc>
          <w:tcPr>
            <w:tcW w:w="23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731E80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61</w:t>
            </w:r>
          </w:p>
        </w:tc>
      </w:tr>
    </w:tbl>
    <w:p w:rsidR="00005877" w:rsidRDefault="00005877"/>
    <w:p w:rsidR="0084636D" w:rsidRDefault="0084636D" w:rsidP="000128A3">
      <w:r>
        <w:t xml:space="preserve">Tabulka </w:t>
      </w:r>
      <w:r w:rsidRPr="00115CB1">
        <w:rPr>
          <w:b/>
        </w:rPr>
        <w:t>Period</w:t>
      </w:r>
    </w:p>
    <w:tbl>
      <w:tblPr>
        <w:tblW w:w="581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97"/>
        <w:gridCol w:w="2003"/>
      </w:tblGrid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8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9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2003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A02A21">
              <w:rPr>
                <w:rFonts w:eastAsia="Times New Roman" w:cs="Times New Roman"/>
                <w:color w:val="000000"/>
                <w:lang w:eastAsia="cs-CZ"/>
              </w:rPr>
              <w:t>name</w:t>
            </w:r>
            <w:proofErr w:type="spellEnd"/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startDate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endDate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finished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Bit</w:t>
            </w:r>
          </w:p>
        </w:tc>
        <w:tc>
          <w:tcPr>
            <w:tcW w:w="69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 w:rsidRPr="00A02A21">
              <w:rPr>
                <w:rFonts w:eastAsia="Times New Roman" w:cs="Times New Roman"/>
                <w:noProof/>
                <w:color w:val="000000"/>
                <w:lang w:eastAsia="cs-CZ"/>
              </w:rPr>
              <w:t>Season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84636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84636D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84636D" w:rsidRPr="00387E5D" w:rsidRDefault="00A218CB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65</w:t>
            </w:r>
          </w:p>
        </w:tc>
      </w:tr>
    </w:tbl>
    <w:p w:rsidR="00005877" w:rsidRDefault="00005877" w:rsidP="000128A3"/>
    <w:p w:rsidR="0084636D" w:rsidRDefault="0084636D" w:rsidP="00CA3D98">
      <w:pPr>
        <w:jc w:val="both"/>
      </w:pPr>
      <w:r>
        <w:t xml:space="preserve">Tabulka </w:t>
      </w:r>
      <w:proofErr w:type="spellStart"/>
      <w:r w:rsidRPr="00115CB1">
        <w:rPr>
          <w:b/>
        </w:rPr>
        <w:t>Season</w:t>
      </w:r>
      <w:proofErr w:type="spellEnd"/>
      <w:r>
        <w:t xml:space="preserve"> je stejná jako </w:t>
      </w:r>
      <w:r w:rsidRPr="00115CB1">
        <w:rPr>
          <w:b/>
        </w:rPr>
        <w:t>Period</w:t>
      </w:r>
      <w:r>
        <w:t xml:space="preserve">, akorát neobsahuje </w:t>
      </w:r>
      <w:proofErr w:type="spellStart"/>
      <w:r>
        <w:t>Season_Id</w:t>
      </w:r>
      <w:proofErr w:type="spellEnd"/>
      <w:r>
        <w:t xml:space="preserve"> tudíž její velikost bude cca 43 Bytů.</w:t>
      </w:r>
    </w:p>
    <w:p w:rsidR="0084636D" w:rsidRDefault="0084636D" w:rsidP="000128A3">
      <w:r>
        <w:t xml:space="preserve">Tabulka </w:t>
      </w:r>
      <w:proofErr w:type="spellStart"/>
      <w:r w:rsidRPr="00115CB1">
        <w:rPr>
          <w:b/>
        </w:rPr>
        <w:t>Reservation</w:t>
      </w:r>
      <w:proofErr w:type="spellEnd"/>
    </w:p>
    <w:tbl>
      <w:tblPr>
        <w:tblW w:w="532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548"/>
      </w:tblGrid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8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66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548" w:type="dxa"/>
            <w:tcBorders>
              <w:top w:val="single" w:sz="8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84636D" w:rsidRPr="0084636D" w:rsidRDefault="0084636D" w:rsidP="00846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[Byte]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reservationDate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requestedDate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8</w:t>
            </w:r>
          </w:p>
        </w:tc>
      </w:tr>
      <w:tr w:rsidR="0084636D" w:rsidRPr="00A02A21" w:rsidTr="0084636D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materialAmount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Float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Customer_Id</w:t>
            </w:r>
          </w:p>
        </w:tc>
        <w:tc>
          <w:tcPr>
            <w:tcW w:w="1437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84636D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84636D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val="en-US" w:eastAsia="cs-CZ"/>
              </w:rPr>
              <w:t>Material</w:t>
            </w:r>
            <w:r w:rsidRPr="00A02A21">
              <w:rPr>
                <w:rFonts w:eastAsia="Times New Roman" w:cs="Times New Roman"/>
                <w:noProof/>
                <w:color w:val="000000"/>
                <w:lang w:val="en-US" w:eastAsia="cs-CZ"/>
              </w:rPr>
              <w:t>_Id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84636D" w:rsidP="00115CB1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636D" w:rsidRPr="00A02A21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115CB1" w:rsidRPr="00A02A21" w:rsidTr="00115CB1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  <w:r w:rsidRPr="00387E5D">
              <w:rPr>
                <w:rFonts w:eastAsia="Times New Roman" w:cs="Times New Roman"/>
                <w:b/>
                <w:color w:val="000000"/>
                <w:lang w:eastAsia="cs-CZ"/>
              </w:rPr>
              <w:t>CELKEM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115CB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cs-CZ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115CB1" w:rsidRPr="00387E5D" w:rsidRDefault="00115CB1" w:rsidP="000058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lang w:eastAsia="cs-CZ"/>
              </w:rPr>
            </w:pPr>
            <w:r>
              <w:rPr>
                <w:rFonts w:eastAsia="Times New Roman" w:cs="Times New Roman"/>
                <w:b/>
                <w:color w:val="000000"/>
                <w:lang w:eastAsia="cs-CZ"/>
              </w:rPr>
              <w:t>32</w:t>
            </w:r>
          </w:p>
        </w:tc>
      </w:tr>
    </w:tbl>
    <w:p w:rsidR="0084636D" w:rsidRDefault="0084636D" w:rsidP="000128A3"/>
    <w:p w:rsidR="00F634B9" w:rsidRPr="007F37A0" w:rsidRDefault="00F634B9" w:rsidP="000128A3">
      <w:r>
        <w:t xml:space="preserve">Tabulka </w:t>
      </w:r>
      <w:proofErr w:type="spellStart"/>
      <w:r w:rsidRPr="00F634B9">
        <w:rPr>
          <w:b/>
        </w:rPr>
        <w:t>User</w:t>
      </w:r>
      <w:r w:rsidR="007F37A0">
        <w:rPr>
          <w:b/>
        </w:rPr>
        <w:t>Info</w:t>
      </w:r>
      <w:proofErr w:type="spellEnd"/>
    </w:p>
    <w:tbl>
      <w:tblPr>
        <w:tblW w:w="54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437"/>
        <w:gridCol w:w="666"/>
        <w:gridCol w:w="1625"/>
      </w:tblGrid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Atribut</w:t>
            </w:r>
          </w:p>
        </w:tc>
        <w:tc>
          <w:tcPr>
            <w:tcW w:w="1437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Datový typ</w:t>
            </w:r>
          </w:p>
        </w:tc>
        <w:tc>
          <w:tcPr>
            <w:tcW w:w="666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Délka</w:t>
            </w:r>
          </w:p>
        </w:tc>
        <w:tc>
          <w:tcPr>
            <w:tcW w:w="1625" w:type="dxa"/>
            <w:shd w:val="clear" w:color="auto" w:fill="D9E2F3" w:themeFill="accent1" w:themeFillTint="33"/>
            <w:noWrap/>
            <w:vAlign w:val="center"/>
            <w:hideMark/>
          </w:tcPr>
          <w:p w:rsidR="00F634B9" w:rsidRPr="00F634B9" w:rsidRDefault="00F634B9" w:rsidP="00F634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 xml:space="preserve">Velikost 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[</w:t>
            </w:r>
            <w:r>
              <w:rPr>
                <w:rFonts w:eastAsia="Times New Roman" w:cs="Times New Roman"/>
                <w:color w:val="000000"/>
                <w:lang w:eastAsia="cs-CZ"/>
              </w:rPr>
              <w:t>Byte</w:t>
            </w:r>
            <w:r>
              <w:rPr>
                <w:rFonts w:eastAsia="Times New Roman" w:cs="Times New Roman"/>
                <w:color w:val="000000"/>
                <w:lang w:val="en-US" w:eastAsia="cs-CZ"/>
              </w:rPr>
              <w:t>]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</w:t>
            </w:r>
            <w:r w:rsidRPr="00A02A21">
              <w:rPr>
                <w:rFonts w:eastAsia="Times New Roman" w:cs="Times New Roman"/>
                <w:color w:val="000000"/>
                <w:lang w:eastAsia="cs-CZ"/>
              </w:rPr>
              <w:t>d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 w:rsidRPr="00A02A21"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7F37A0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login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7F37A0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20</w:t>
            </w: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7F37A0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40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password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Nvarchar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7F37A0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150</w:t>
            </w: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30</w:t>
            </w:r>
            <w:r w:rsidR="007F37A0">
              <w:rPr>
                <w:rFonts w:eastAsia="Times New Roman" w:cs="Times New Roman"/>
                <w:color w:val="000000"/>
                <w:lang w:eastAsia="cs-CZ"/>
              </w:rPr>
              <w:t>0</w:t>
            </w:r>
          </w:p>
        </w:tc>
      </w:tr>
      <w:tr w:rsidR="00F634B9" w:rsidRPr="00A02A21" w:rsidTr="00F634B9">
        <w:trPr>
          <w:trHeight w:val="288"/>
        </w:trPr>
        <w:tc>
          <w:tcPr>
            <w:tcW w:w="167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lang w:eastAsia="cs-CZ"/>
              </w:rPr>
            </w:pPr>
            <w:r>
              <w:rPr>
                <w:rFonts w:eastAsia="Times New Roman" w:cs="Times New Roman"/>
                <w:noProof/>
                <w:color w:val="000000"/>
                <w:lang w:eastAsia="cs-CZ"/>
              </w:rPr>
              <w:t>userLevel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Int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</w:p>
        </w:tc>
        <w:tc>
          <w:tcPr>
            <w:tcW w:w="1625" w:type="dxa"/>
            <w:shd w:val="clear" w:color="auto" w:fill="auto"/>
            <w:noWrap/>
            <w:vAlign w:val="center"/>
          </w:tcPr>
          <w:p w:rsidR="00F634B9" w:rsidRPr="00A02A21" w:rsidRDefault="00F634B9" w:rsidP="00F634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lang w:eastAsia="cs-CZ"/>
              </w:rPr>
              <w:t>4</w:t>
            </w:r>
          </w:p>
        </w:tc>
      </w:tr>
      <w:tr w:rsidR="00F634B9" w:rsidRPr="00A02A21" w:rsidTr="00064ED2">
        <w:trPr>
          <w:trHeight w:val="196"/>
        </w:trPr>
        <w:tc>
          <w:tcPr>
            <w:tcW w:w="1675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rPr>
                <w:b/>
              </w:rPr>
            </w:pPr>
            <w:r w:rsidRPr="00005877">
              <w:rPr>
                <w:b/>
              </w:rPr>
              <w:t>CELKEM</w:t>
            </w:r>
          </w:p>
        </w:tc>
        <w:tc>
          <w:tcPr>
            <w:tcW w:w="1437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jc w:val="right"/>
              <w:rPr>
                <w:b/>
              </w:rPr>
            </w:pPr>
          </w:p>
        </w:tc>
        <w:tc>
          <w:tcPr>
            <w:tcW w:w="666" w:type="dxa"/>
            <w:shd w:val="clear" w:color="auto" w:fill="FBE4D5" w:themeFill="accent2" w:themeFillTint="33"/>
            <w:noWrap/>
          </w:tcPr>
          <w:p w:rsidR="00F634B9" w:rsidRPr="00005877" w:rsidRDefault="00F634B9" w:rsidP="00F634B9">
            <w:pPr>
              <w:jc w:val="right"/>
              <w:rPr>
                <w:b/>
              </w:rPr>
            </w:pPr>
          </w:p>
        </w:tc>
        <w:tc>
          <w:tcPr>
            <w:tcW w:w="1625" w:type="dxa"/>
            <w:shd w:val="clear" w:color="auto" w:fill="FBE4D5" w:themeFill="accent2" w:themeFillTint="33"/>
            <w:noWrap/>
          </w:tcPr>
          <w:p w:rsidR="00F634B9" w:rsidRPr="00005877" w:rsidRDefault="007F37A0" w:rsidP="00F634B9">
            <w:pPr>
              <w:jc w:val="right"/>
              <w:rPr>
                <w:b/>
              </w:rPr>
            </w:pPr>
            <w:r>
              <w:rPr>
                <w:b/>
              </w:rPr>
              <w:t>348</w:t>
            </w:r>
          </w:p>
        </w:tc>
      </w:tr>
    </w:tbl>
    <w:p w:rsidR="00F634B9" w:rsidRDefault="00F634B9" w:rsidP="000128A3"/>
    <w:p w:rsidR="00005877" w:rsidRDefault="00F275F2" w:rsidP="000128A3">
      <w:r>
        <w:t>Podle hodnot vypočtených v tabulkách můžeme přibližně určit velikost databáze.</w:t>
      </w:r>
      <w:r w:rsidR="00005877">
        <w:t xml:space="preserve"> Vezmeme přibližnou velikost databáze po 1 roku používání systému.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77"/>
        <w:gridCol w:w="2353"/>
        <w:gridCol w:w="1351"/>
        <w:gridCol w:w="1422"/>
        <w:gridCol w:w="1759"/>
      </w:tblGrid>
      <w:tr w:rsidR="00005877" w:rsidTr="00005877">
        <w:tc>
          <w:tcPr>
            <w:tcW w:w="2177" w:type="dxa"/>
            <w:shd w:val="clear" w:color="auto" w:fill="D9E2F3" w:themeFill="accent1" w:themeFillTint="33"/>
          </w:tcPr>
          <w:p w:rsidR="00005877" w:rsidRDefault="00005877" w:rsidP="000128A3">
            <w:r>
              <w:t>Tabulka</w:t>
            </w:r>
          </w:p>
        </w:tc>
        <w:tc>
          <w:tcPr>
            <w:tcW w:w="2353" w:type="dxa"/>
            <w:shd w:val="clear" w:color="auto" w:fill="D9E2F3" w:themeFill="accent1" w:themeFillTint="33"/>
          </w:tcPr>
          <w:p w:rsidR="00005877" w:rsidRDefault="00005877" w:rsidP="000128A3">
            <w:proofErr w:type="spellStart"/>
            <w:r>
              <w:t>Předpokl</w:t>
            </w:r>
            <w:proofErr w:type="spellEnd"/>
            <w:r>
              <w:t>. počet záznamů</w:t>
            </w:r>
          </w:p>
        </w:tc>
        <w:tc>
          <w:tcPr>
            <w:tcW w:w="1351" w:type="dxa"/>
            <w:shd w:val="clear" w:color="auto" w:fill="D9E2F3" w:themeFill="accent1" w:themeFillTint="33"/>
          </w:tcPr>
          <w:p w:rsidR="00005877" w:rsidRPr="00086E2F" w:rsidRDefault="00005877" w:rsidP="000128A3">
            <w:pPr>
              <w:rPr>
                <w:lang w:val="en-US"/>
              </w:rPr>
            </w:pPr>
            <w:r>
              <w:t>Velikost 1 záznamu</w:t>
            </w:r>
            <w:r w:rsidR="00086E2F">
              <w:t xml:space="preserve"> </w:t>
            </w:r>
            <w:r w:rsidR="00086E2F">
              <w:rPr>
                <w:lang w:val="en-US"/>
              </w:rPr>
              <w:t>[B]</w:t>
            </w:r>
          </w:p>
        </w:tc>
        <w:tc>
          <w:tcPr>
            <w:tcW w:w="1422" w:type="dxa"/>
            <w:shd w:val="clear" w:color="auto" w:fill="D9E2F3" w:themeFill="accent1" w:themeFillTint="33"/>
          </w:tcPr>
          <w:p w:rsidR="00005877" w:rsidRPr="00005877" w:rsidRDefault="00005877" w:rsidP="000128A3">
            <w:pPr>
              <w:rPr>
                <w:lang w:val="en-US"/>
              </w:rPr>
            </w:pPr>
            <w:r>
              <w:t xml:space="preserve">Velikost </w:t>
            </w:r>
            <w:r>
              <w:rPr>
                <w:lang w:val="en-US"/>
              </w:rPr>
              <w:t>[B]</w:t>
            </w:r>
          </w:p>
        </w:tc>
        <w:tc>
          <w:tcPr>
            <w:tcW w:w="1759" w:type="dxa"/>
            <w:shd w:val="clear" w:color="auto" w:fill="D9E2F3" w:themeFill="accent1" w:themeFillTint="33"/>
          </w:tcPr>
          <w:p w:rsidR="00005877" w:rsidRDefault="00005877" w:rsidP="000128A3">
            <w:r>
              <w:t>Velikost [KB]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proofErr w:type="spellStart"/>
            <w:r>
              <w:t>District</w:t>
            </w:r>
            <w:proofErr w:type="spellEnd"/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76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104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7 904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7,904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Region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14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104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1 456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1,456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City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6244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92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574 448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574,448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proofErr w:type="spellStart"/>
            <w:r>
              <w:t>Customer</w:t>
            </w:r>
            <w:proofErr w:type="spellEnd"/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450</w:t>
            </w:r>
          </w:p>
        </w:tc>
        <w:tc>
          <w:tcPr>
            <w:tcW w:w="1351" w:type="dxa"/>
          </w:tcPr>
          <w:p w:rsidR="00005877" w:rsidRDefault="007F37A0" w:rsidP="00005877">
            <w:pPr>
              <w:jc w:val="right"/>
            </w:pPr>
            <w:r>
              <w:t>706</w:t>
            </w:r>
          </w:p>
        </w:tc>
        <w:tc>
          <w:tcPr>
            <w:tcW w:w="1422" w:type="dxa"/>
          </w:tcPr>
          <w:p w:rsidR="00005877" w:rsidRDefault="007F37A0" w:rsidP="00005877">
            <w:pPr>
              <w:jc w:val="right"/>
            </w:pPr>
            <w:r>
              <w:t>317</w:t>
            </w:r>
            <w:r w:rsidR="00005877">
              <w:t xml:space="preserve"> </w:t>
            </w:r>
            <w:r>
              <w:t>7</w:t>
            </w:r>
            <w:r w:rsidR="00005877">
              <w:t>00</w:t>
            </w:r>
          </w:p>
        </w:tc>
        <w:tc>
          <w:tcPr>
            <w:tcW w:w="1759" w:type="dxa"/>
          </w:tcPr>
          <w:p w:rsidR="00005877" w:rsidRDefault="007F37A0" w:rsidP="00005877">
            <w:pPr>
              <w:jc w:val="right"/>
            </w:pPr>
            <w:r>
              <w:t>317</w:t>
            </w:r>
            <w:r w:rsidR="00076F1C">
              <w:t>,</w:t>
            </w:r>
            <w:r>
              <w:t>7</w:t>
            </w:r>
            <w:r w:rsidR="00076F1C">
              <w:t>00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proofErr w:type="spellStart"/>
            <w:r>
              <w:t>Material</w:t>
            </w:r>
            <w:proofErr w:type="spellEnd"/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15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34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510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0,510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Period</w:t>
            </w:r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12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65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780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0,780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proofErr w:type="spellStart"/>
            <w:r>
              <w:t>Season</w:t>
            </w:r>
            <w:proofErr w:type="spellEnd"/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1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61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61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0,061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r>
              <w:t>Distillation</w:t>
            </w:r>
          </w:p>
        </w:tc>
        <w:tc>
          <w:tcPr>
            <w:tcW w:w="2353" w:type="dxa"/>
          </w:tcPr>
          <w:p w:rsidR="00005877" w:rsidRDefault="007F37A0" w:rsidP="00005877">
            <w:pPr>
              <w:jc w:val="right"/>
            </w:pPr>
            <w:r>
              <w:t>460</w:t>
            </w:r>
          </w:p>
        </w:tc>
        <w:tc>
          <w:tcPr>
            <w:tcW w:w="1351" w:type="dxa"/>
          </w:tcPr>
          <w:p w:rsidR="00005877" w:rsidRDefault="007F37A0" w:rsidP="00005877">
            <w:pPr>
              <w:jc w:val="right"/>
            </w:pPr>
            <w:r>
              <w:t>61</w:t>
            </w:r>
          </w:p>
        </w:tc>
        <w:tc>
          <w:tcPr>
            <w:tcW w:w="1422" w:type="dxa"/>
          </w:tcPr>
          <w:p w:rsidR="00005877" w:rsidRDefault="007F37A0" w:rsidP="00005877">
            <w:pPr>
              <w:jc w:val="right"/>
            </w:pPr>
            <w:r>
              <w:t>28 060</w:t>
            </w:r>
          </w:p>
        </w:tc>
        <w:tc>
          <w:tcPr>
            <w:tcW w:w="1759" w:type="dxa"/>
          </w:tcPr>
          <w:p w:rsidR="00005877" w:rsidRDefault="007F37A0" w:rsidP="00005877">
            <w:pPr>
              <w:jc w:val="right"/>
            </w:pPr>
            <w:r>
              <w:t>28</w:t>
            </w:r>
            <w:r w:rsidR="00076F1C">
              <w:t>,</w:t>
            </w:r>
            <w:r>
              <w:t>06</w:t>
            </w:r>
            <w:r w:rsidR="00076F1C">
              <w:t>0</w:t>
            </w:r>
          </w:p>
        </w:tc>
      </w:tr>
      <w:tr w:rsidR="00005877" w:rsidTr="00005877">
        <w:tc>
          <w:tcPr>
            <w:tcW w:w="2177" w:type="dxa"/>
          </w:tcPr>
          <w:p w:rsidR="00005877" w:rsidRDefault="00005877" w:rsidP="000128A3">
            <w:proofErr w:type="spellStart"/>
            <w:r>
              <w:t>Reservation</w:t>
            </w:r>
            <w:proofErr w:type="spellEnd"/>
          </w:p>
        </w:tc>
        <w:tc>
          <w:tcPr>
            <w:tcW w:w="2353" w:type="dxa"/>
          </w:tcPr>
          <w:p w:rsidR="00005877" w:rsidRDefault="00005877" w:rsidP="00005877">
            <w:pPr>
              <w:jc w:val="right"/>
            </w:pPr>
            <w:r>
              <w:t>420</w:t>
            </w:r>
          </w:p>
        </w:tc>
        <w:tc>
          <w:tcPr>
            <w:tcW w:w="1351" w:type="dxa"/>
          </w:tcPr>
          <w:p w:rsidR="00005877" w:rsidRDefault="00005877" w:rsidP="00005877">
            <w:pPr>
              <w:jc w:val="right"/>
            </w:pPr>
            <w:r>
              <w:t>32</w:t>
            </w:r>
          </w:p>
        </w:tc>
        <w:tc>
          <w:tcPr>
            <w:tcW w:w="1422" w:type="dxa"/>
          </w:tcPr>
          <w:p w:rsidR="00005877" w:rsidRDefault="00005877" w:rsidP="00005877">
            <w:pPr>
              <w:jc w:val="right"/>
            </w:pPr>
            <w:r>
              <w:t>13 440</w:t>
            </w:r>
          </w:p>
        </w:tc>
        <w:tc>
          <w:tcPr>
            <w:tcW w:w="1759" w:type="dxa"/>
          </w:tcPr>
          <w:p w:rsidR="00005877" w:rsidRDefault="00076F1C" w:rsidP="00005877">
            <w:pPr>
              <w:jc w:val="right"/>
            </w:pPr>
            <w:r>
              <w:t>13,440</w:t>
            </w:r>
          </w:p>
        </w:tc>
      </w:tr>
      <w:tr w:rsidR="00064ED2" w:rsidTr="00005877">
        <w:tc>
          <w:tcPr>
            <w:tcW w:w="2177" w:type="dxa"/>
          </w:tcPr>
          <w:p w:rsidR="00064ED2" w:rsidRDefault="00064ED2" w:rsidP="000128A3">
            <w:r>
              <w:t>User</w:t>
            </w:r>
          </w:p>
        </w:tc>
        <w:tc>
          <w:tcPr>
            <w:tcW w:w="2353" w:type="dxa"/>
          </w:tcPr>
          <w:p w:rsidR="00064ED2" w:rsidRDefault="00064ED2" w:rsidP="00005877">
            <w:pPr>
              <w:jc w:val="right"/>
            </w:pPr>
            <w:r>
              <w:t>10</w:t>
            </w:r>
          </w:p>
        </w:tc>
        <w:tc>
          <w:tcPr>
            <w:tcW w:w="1351" w:type="dxa"/>
          </w:tcPr>
          <w:p w:rsidR="00064ED2" w:rsidRDefault="007F37A0" w:rsidP="00005877">
            <w:pPr>
              <w:jc w:val="right"/>
            </w:pPr>
            <w:r>
              <w:t>348</w:t>
            </w:r>
          </w:p>
        </w:tc>
        <w:tc>
          <w:tcPr>
            <w:tcW w:w="1422" w:type="dxa"/>
          </w:tcPr>
          <w:p w:rsidR="00064ED2" w:rsidRDefault="007F37A0" w:rsidP="00005877">
            <w:pPr>
              <w:jc w:val="right"/>
            </w:pPr>
            <w:r>
              <w:t>3 480</w:t>
            </w:r>
          </w:p>
        </w:tc>
        <w:tc>
          <w:tcPr>
            <w:tcW w:w="1759" w:type="dxa"/>
          </w:tcPr>
          <w:p w:rsidR="00064ED2" w:rsidRDefault="007F37A0" w:rsidP="00005877">
            <w:pPr>
              <w:jc w:val="right"/>
            </w:pPr>
            <w:r>
              <w:t>3</w:t>
            </w:r>
            <w:r w:rsidR="00064ED2">
              <w:t>,</w:t>
            </w:r>
            <w:r>
              <w:t>4</w:t>
            </w:r>
            <w:r w:rsidR="00064ED2">
              <w:t>80</w:t>
            </w:r>
          </w:p>
        </w:tc>
      </w:tr>
      <w:tr w:rsidR="00005877" w:rsidTr="00005877">
        <w:tc>
          <w:tcPr>
            <w:tcW w:w="2177" w:type="dxa"/>
            <w:shd w:val="clear" w:color="auto" w:fill="FBE4D5" w:themeFill="accent2" w:themeFillTint="33"/>
          </w:tcPr>
          <w:p w:rsidR="00005877" w:rsidRPr="00005877" w:rsidRDefault="00005877" w:rsidP="000128A3">
            <w:pPr>
              <w:rPr>
                <w:b/>
              </w:rPr>
            </w:pPr>
            <w:r w:rsidRPr="00005877">
              <w:rPr>
                <w:b/>
              </w:rPr>
              <w:t>CELKEM</w:t>
            </w:r>
          </w:p>
        </w:tc>
        <w:tc>
          <w:tcPr>
            <w:tcW w:w="2353" w:type="dxa"/>
            <w:shd w:val="clear" w:color="auto" w:fill="FBE4D5" w:themeFill="accent2" w:themeFillTint="33"/>
          </w:tcPr>
          <w:p w:rsidR="00005877" w:rsidRPr="00005877" w:rsidRDefault="00005877" w:rsidP="00005877">
            <w:pPr>
              <w:jc w:val="right"/>
              <w:rPr>
                <w:b/>
              </w:rPr>
            </w:pPr>
          </w:p>
        </w:tc>
        <w:tc>
          <w:tcPr>
            <w:tcW w:w="1351" w:type="dxa"/>
            <w:shd w:val="clear" w:color="auto" w:fill="FBE4D5" w:themeFill="accent2" w:themeFillTint="33"/>
          </w:tcPr>
          <w:p w:rsidR="00005877" w:rsidRPr="00005877" w:rsidRDefault="00005877" w:rsidP="00005877">
            <w:pPr>
              <w:jc w:val="right"/>
              <w:rPr>
                <w:b/>
              </w:rPr>
            </w:pPr>
          </w:p>
        </w:tc>
        <w:tc>
          <w:tcPr>
            <w:tcW w:w="1422" w:type="dxa"/>
            <w:shd w:val="clear" w:color="auto" w:fill="FBE4D5" w:themeFill="accent2" w:themeFillTint="33"/>
          </w:tcPr>
          <w:p w:rsidR="00005877" w:rsidRPr="00005877" w:rsidRDefault="007F37A0" w:rsidP="00005877">
            <w:pPr>
              <w:jc w:val="right"/>
              <w:rPr>
                <w:b/>
              </w:rPr>
            </w:pPr>
            <w:r>
              <w:rPr>
                <w:b/>
              </w:rPr>
              <w:t>947 839</w:t>
            </w:r>
          </w:p>
        </w:tc>
        <w:tc>
          <w:tcPr>
            <w:tcW w:w="1759" w:type="dxa"/>
            <w:shd w:val="clear" w:color="auto" w:fill="FBE4D5" w:themeFill="accent2" w:themeFillTint="33"/>
          </w:tcPr>
          <w:p w:rsidR="00005877" w:rsidRPr="00005877" w:rsidRDefault="007F37A0" w:rsidP="00005877">
            <w:pPr>
              <w:jc w:val="right"/>
              <w:rPr>
                <w:b/>
              </w:rPr>
            </w:pPr>
            <w:r>
              <w:rPr>
                <w:b/>
              </w:rPr>
              <w:t>947</w:t>
            </w:r>
            <w:r w:rsidR="00076F1C">
              <w:rPr>
                <w:b/>
              </w:rPr>
              <w:t>,</w:t>
            </w:r>
            <w:r>
              <w:rPr>
                <w:b/>
              </w:rPr>
              <w:t>839</w:t>
            </w:r>
          </w:p>
        </w:tc>
      </w:tr>
    </w:tbl>
    <w:p w:rsidR="00005877" w:rsidRDefault="00005877" w:rsidP="000128A3"/>
    <w:p w:rsidR="00076F1C" w:rsidRDefault="00076F1C" w:rsidP="00CA3D98">
      <w:pPr>
        <w:jc w:val="both"/>
      </w:pPr>
      <w:r>
        <w:t xml:space="preserve">Pokud by po roce obsahovala databáze tolik </w:t>
      </w:r>
      <w:r w:rsidR="00086E2F">
        <w:t>záznamů,</w:t>
      </w:r>
      <w:r>
        <w:t xml:space="preserve"> jak je uvedeno v tabulce, byla by její velikost </w:t>
      </w:r>
      <w:r w:rsidR="007F37A0" w:rsidRPr="007F37A0">
        <w:t>947,839</w:t>
      </w:r>
      <w:r w:rsidR="007F37A0">
        <w:t xml:space="preserve"> </w:t>
      </w:r>
      <w:r>
        <w:t>KB neboli 0,</w:t>
      </w:r>
      <w:r w:rsidR="007F37A0">
        <w:t>947</w:t>
      </w:r>
      <w:r>
        <w:t xml:space="preserve"> MB. Postupem času se bude nejvíce zvětšovat počet záznamů v tabulkách </w:t>
      </w:r>
      <w:proofErr w:type="spellStart"/>
      <w:r w:rsidRPr="00076F1C">
        <w:rPr>
          <w:b/>
        </w:rPr>
        <w:t>Customer</w:t>
      </w:r>
      <w:proofErr w:type="spellEnd"/>
      <w:r>
        <w:t xml:space="preserve">, </w:t>
      </w:r>
      <w:proofErr w:type="spellStart"/>
      <w:r w:rsidRPr="00076F1C">
        <w:rPr>
          <w:b/>
        </w:rPr>
        <w:t>Reservation</w:t>
      </w:r>
      <w:proofErr w:type="spellEnd"/>
      <w:r>
        <w:t xml:space="preserve">, </w:t>
      </w:r>
      <w:r w:rsidRPr="00076F1C">
        <w:rPr>
          <w:b/>
        </w:rPr>
        <w:t>Distillation</w:t>
      </w:r>
      <w:r>
        <w:t>, méně pak v</w:t>
      </w:r>
      <w:r w:rsidR="00064ED2">
        <w:t> </w:t>
      </w:r>
      <w:r w:rsidRPr="00076F1C">
        <w:rPr>
          <w:b/>
        </w:rPr>
        <w:t>Period</w:t>
      </w:r>
      <w:r w:rsidR="00064ED2">
        <w:t>,</w:t>
      </w:r>
      <w:r>
        <w:t xml:space="preserve"> </w:t>
      </w:r>
      <w:proofErr w:type="spellStart"/>
      <w:r w:rsidRPr="00076F1C">
        <w:rPr>
          <w:b/>
        </w:rPr>
        <w:t>Season</w:t>
      </w:r>
      <w:proofErr w:type="spellEnd"/>
      <w:r w:rsidR="00064ED2">
        <w:t xml:space="preserve">, </w:t>
      </w:r>
      <w:r w:rsidR="00064ED2" w:rsidRPr="00064ED2">
        <w:rPr>
          <w:b/>
        </w:rPr>
        <w:t>User</w:t>
      </w:r>
      <w:r w:rsidR="00064ED2">
        <w:t xml:space="preserve"> </w:t>
      </w:r>
      <w:r w:rsidRPr="00064ED2">
        <w:t>a</w:t>
      </w:r>
      <w:r>
        <w:t xml:space="preserve"> skoro vůbec v </w:t>
      </w:r>
      <w:proofErr w:type="spellStart"/>
      <w:r w:rsidRPr="00076F1C">
        <w:rPr>
          <w:b/>
        </w:rPr>
        <w:t>Material</w:t>
      </w:r>
      <w:proofErr w:type="spellEnd"/>
      <w:r>
        <w:t xml:space="preserve">, </w:t>
      </w:r>
      <w:r w:rsidRPr="00076F1C">
        <w:rPr>
          <w:b/>
        </w:rPr>
        <w:t>City</w:t>
      </w:r>
      <w:r>
        <w:t xml:space="preserve">, </w:t>
      </w:r>
      <w:r w:rsidRPr="00076F1C">
        <w:rPr>
          <w:b/>
        </w:rPr>
        <w:t>Region</w:t>
      </w:r>
      <w:r>
        <w:t xml:space="preserve"> a </w:t>
      </w:r>
      <w:proofErr w:type="spellStart"/>
      <w:r w:rsidRPr="00076F1C">
        <w:rPr>
          <w:b/>
        </w:rPr>
        <w:t>District</w:t>
      </w:r>
      <w:proofErr w:type="spellEnd"/>
      <w:r>
        <w:t>.</w:t>
      </w:r>
    </w:p>
    <w:p w:rsidR="00CB21E6" w:rsidRDefault="00CB21E6">
      <w:pPr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086E2F" w:rsidRDefault="009507D9" w:rsidP="009507D9">
      <w:pPr>
        <w:pStyle w:val="Nadpis2"/>
      </w:pPr>
      <w:bookmarkStart w:id="14" w:name="_Toc500678214"/>
      <w:r>
        <w:lastRenderedPageBreak/>
        <w:t>3.</w:t>
      </w:r>
      <w:r w:rsidR="007F37A0">
        <w:t>2</w:t>
      </w:r>
      <w:r>
        <w:t xml:space="preserve"> </w:t>
      </w:r>
      <w:r w:rsidR="00086E2F">
        <w:t>Uživatele a systém</w:t>
      </w:r>
      <w:bookmarkEnd w:id="14"/>
    </w:p>
    <w:p w:rsidR="00CB21E6" w:rsidRDefault="00CB21E6" w:rsidP="00086E2F"/>
    <w:p w:rsidR="00086E2F" w:rsidRDefault="00086E2F" w:rsidP="00CA3D98">
      <w:pPr>
        <w:jc w:val="both"/>
      </w:pPr>
      <w:r>
        <w:t xml:space="preserve">Předpokládáme, že webovou aplikaci bude současně používat max. </w:t>
      </w:r>
      <w:r w:rsidR="007F37A0">
        <w:t>1</w:t>
      </w:r>
      <w:r>
        <w:t>0 zákazníku najednou neboť se jedná o systém pro malé pěstitelské pálenice</w:t>
      </w:r>
      <w:r w:rsidR="00CB21E6">
        <w:t xml:space="preserve"> a 2 zaměstnanci kontrolující rezervace. Desktopovou aplikaci bude poté obsluhovat 1 zaměstnanec pálenice.</w:t>
      </w:r>
    </w:p>
    <w:p w:rsidR="00CB21E6" w:rsidRDefault="009507D9" w:rsidP="00CA3D98">
      <w:pPr>
        <w:pStyle w:val="Nadpis2"/>
      </w:pPr>
      <w:bookmarkStart w:id="15" w:name="_Toc500678215"/>
      <w:r>
        <w:t>3.</w:t>
      </w:r>
      <w:r w:rsidR="007F37A0">
        <w:t>3</w:t>
      </w:r>
      <w:r>
        <w:t xml:space="preserve"> </w:t>
      </w:r>
      <w:r w:rsidR="00CB21E6">
        <w:t>Rozložení systému</w:t>
      </w:r>
      <w:bookmarkEnd w:id="15"/>
    </w:p>
    <w:p w:rsidR="00CA3D98" w:rsidRPr="00CA3D98" w:rsidRDefault="00CA3D98" w:rsidP="00CA3D98"/>
    <w:p w:rsidR="007F37A0" w:rsidRDefault="00CB21E6" w:rsidP="00CB21E6">
      <w:r>
        <w:t xml:space="preserve">Systém se bude skládat z webové a desktopové aplikace. </w:t>
      </w:r>
    </w:p>
    <w:p w:rsidR="00CB21E6" w:rsidRDefault="007F37A0" w:rsidP="00CA3D98">
      <w:pPr>
        <w:jc w:val="both"/>
      </w:pPr>
      <w:r>
        <w:t>V případě zákazníků, bude webová aplikace sloužit pro jejich registraci, rezervování pálení a následný přehled rezervací.</w:t>
      </w:r>
      <w:r w:rsidR="00CA3D98">
        <w:t xml:space="preserve"> </w:t>
      </w:r>
      <w:r>
        <w:t>V případě zaměstnanců bude webová aplikace poskytovat přehled rezervací na jednotlivé dny. Administrátor si může taky zobrazit přehled rezervací, a navíc ve webové aplikaci může vytvářet a spravovat další zaměstnance.</w:t>
      </w:r>
    </w:p>
    <w:p w:rsidR="00CA3D98" w:rsidRDefault="00CA3D98" w:rsidP="00CA3D98">
      <w:pPr>
        <w:jc w:val="both"/>
      </w:pPr>
      <w:r>
        <w:t>Desktopová aplikace bude sloužit výhradně zaměstnancům a administrátorovi. Bude dovolovat většinu funkcí co webová aplikace a další funkce navíc, např. vytváření záznamu o pálení, ukončování období, tvorbu daňových přiznání.</w:t>
      </w:r>
    </w:p>
    <w:p w:rsidR="00CA3D98" w:rsidRDefault="00CA3D98" w:rsidP="00CA3D98">
      <w:pPr>
        <w:pStyle w:val="Nadpis2"/>
      </w:pPr>
      <w:bookmarkStart w:id="16" w:name="_Toc500678216"/>
      <w:r>
        <w:t>3.4 Zvolené technologie</w:t>
      </w:r>
      <w:bookmarkEnd w:id="16"/>
    </w:p>
    <w:p w:rsidR="00CB4554" w:rsidRDefault="00CB4554" w:rsidP="00CB21E6"/>
    <w:p w:rsidR="00266583" w:rsidRDefault="00CA3D98" w:rsidP="00CA3D98">
      <w:pPr>
        <w:jc w:val="both"/>
      </w:pPr>
      <w:r>
        <w:t>Celý systém bude napsán v jazyce C</w:t>
      </w:r>
      <w:r>
        <w:rPr>
          <w:lang w:val="en-US"/>
        </w:rPr>
        <w:t>#</w:t>
      </w:r>
      <w:r>
        <w:t xml:space="preserve">. Webová aplikace bude založena na návrhovém vzoru MVC, poběží na ASP.NET </w:t>
      </w:r>
      <w:proofErr w:type="spellStart"/>
      <w:r>
        <w:t>Core</w:t>
      </w:r>
      <w:proofErr w:type="spellEnd"/>
      <w:r>
        <w:t xml:space="preserve"> 2.0. Desktopová aplikace bude využívat technologie WinForms a GUI MDI (</w:t>
      </w:r>
      <w:proofErr w:type="spellStart"/>
      <w:r w:rsidRPr="00CA3D98">
        <w:t>Multiple</w:t>
      </w:r>
      <w:proofErr w:type="spellEnd"/>
      <w:r w:rsidRPr="00CA3D98">
        <w:t xml:space="preserve"> </w:t>
      </w:r>
      <w:proofErr w:type="spellStart"/>
      <w:r w:rsidRPr="00CA3D98">
        <w:t>document</w:t>
      </w:r>
      <w:proofErr w:type="spellEnd"/>
      <w:r w:rsidRPr="00CA3D98">
        <w:t xml:space="preserve"> interface</w:t>
      </w:r>
      <w:r>
        <w:t xml:space="preserve">), MDI již není nejlepší architektura, ale byla zvolena kvůli rychlosti vývoje. </w:t>
      </w:r>
    </w:p>
    <w:p w:rsidR="00266583" w:rsidRDefault="00CA3D98" w:rsidP="00CA3D98">
      <w:pPr>
        <w:jc w:val="both"/>
        <w:rPr>
          <w:lang w:val="en-US"/>
        </w:rPr>
      </w:pPr>
      <w:r>
        <w:t>Bude možnost použít dvě rozdílné databáze, a to MS SQL server a XML databázi.</w:t>
      </w:r>
      <w:r w:rsidR="00266583">
        <w:rPr>
          <w:lang w:val="en-US"/>
        </w:rPr>
        <w:br w:type="page"/>
      </w:r>
    </w:p>
    <w:p w:rsidR="00CB4554" w:rsidRDefault="00266583" w:rsidP="00CA3D98">
      <w:pPr>
        <w:pStyle w:val="Nadpis1"/>
        <w:numPr>
          <w:ilvl w:val="0"/>
          <w:numId w:val="17"/>
        </w:numPr>
      </w:pPr>
      <w:bookmarkStart w:id="17" w:name="_Toc500678217"/>
      <w:r>
        <w:lastRenderedPageBreak/>
        <w:t>Návrh uživatelského rozhraní</w:t>
      </w:r>
      <w:bookmarkEnd w:id="17"/>
    </w:p>
    <w:p w:rsidR="00A37732" w:rsidRPr="00A37732" w:rsidRDefault="00A37732" w:rsidP="00A37732"/>
    <w:p w:rsidR="00266583" w:rsidRDefault="00266583" w:rsidP="00266583">
      <w:pPr>
        <w:pStyle w:val="Nadpis2"/>
      </w:pPr>
      <w:bookmarkStart w:id="18" w:name="_Toc500678218"/>
      <w:r>
        <w:t>4.1 Webová aplikace</w:t>
      </w:r>
      <w:bookmarkEnd w:id="18"/>
    </w:p>
    <w:p w:rsidR="00266583" w:rsidRPr="00266583" w:rsidRDefault="00266583" w:rsidP="00266583"/>
    <w:p w:rsidR="00266583" w:rsidRDefault="00266583" w:rsidP="00CA3D98">
      <w:pPr>
        <w:jc w:val="both"/>
        <w:rPr>
          <w:lang w:val="en-US"/>
        </w:rPr>
      </w:pPr>
      <w:r>
        <w:t>Webová aplikace bude pro zákazníky poskytovat jednu hlavní funkci, a to rezervaci pálení. Aby zákazník mohl rezervovat musí být zaregistrován.</w:t>
      </w:r>
      <w:r w:rsidR="00A37732">
        <w:t xml:space="preserve"> Grafické rozhraní by mohlo vypadat následovně. Tlačítko rezervovat by bylo viditelné pouze pro přihlášeného zákazníka.</w:t>
      </w:r>
    </w:p>
    <w:p w:rsidR="007B49C7" w:rsidRDefault="007B49C7" w:rsidP="0026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9655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app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32" w:rsidRDefault="00A37732" w:rsidP="00266583">
      <w:pPr>
        <w:rPr>
          <w:lang w:val="en-US"/>
        </w:rPr>
      </w:pPr>
      <w:r>
        <w:rPr>
          <w:lang w:val="en-US"/>
        </w:rPr>
        <w:br w:type="page"/>
      </w:r>
    </w:p>
    <w:p w:rsidR="00A37732" w:rsidRDefault="00A37732" w:rsidP="00A37732">
      <w:pPr>
        <w:pStyle w:val="Nadpis2"/>
        <w:rPr>
          <w:lang w:val="en-US"/>
        </w:rPr>
      </w:pPr>
      <w:bookmarkStart w:id="19" w:name="_Toc500678219"/>
      <w:r>
        <w:rPr>
          <w:lang w:val="en-US"/>
        </w:rPr>
        <w:lastRenderedPageBreak/>
        <w:t xml:space="preserve">4.2 </w:t>
      </w:r>
      <w:proofErr w:type="spellStart"/>
      <w:r>
        <w:rPr>
          <w:lang w:val="en-US"/>
        </w:rPr>
        <w:t>Desktopová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bookmarkEnd w:id="19"/>
      <w:proofErr w:type="spellEnd"/>
    </w:p>
    <w:p w:rsidR="00A37732" w:rsidRDefault="00A37732" w:rsidP="00A37732"/>
    <w:p w:rsidR="00A37732" w:rsidRDefault="00A37732" w:rsidP="00CA3D98">
      <w:pPr>
        <w:jc w:val="both"/>
      </w:pPr>
      <w:r>
        <w:t xml:space="preserve">Desktopová aplikace bude sloužit jen pro zákazníky a administrátora pěst. </w:t>
      </w:r>
      <w:r w:rsidR="00CA3D98">
        <w:t>p</w:t>
      </w:r>
      <w:r>
        <w:t>álenice. Vytváření zákazníka bude vypadat jako registrace nového zákazníka.</w:t>
      </w:r>
      <w:r w:rsidR="00BE252E">
        <w:t xml:space="preserve"> Aplikace bude obsahat v horní liště hlavní menu, ze kterého se půjde dát otevřít jakýkoliv potřebný formulář. Podle přihlášeného uživatele budou některé možnosti skryty, tzn. např. zaměstnanec nebude mít přístup k administraci.</w:t>
      </w:r>
    </w:p>
    <w:p w:rsidR="00A37732" w:rsidRDefault="00A37732" w:rsidP="00A37732">
      <w:r>
        <w:t>Ukázka okna pro vytvoření nového záznamu pálení.</w:t>
      </w:r>
    </w:p>
    <w:p w:rsidR="00CA3D98" w:rsidRDefault="00A37732" w:rsidP="00A37732">
      <w:r>
        <w:rPr>
          <w:noProof/>
        </w:rPr>
        <w:drawing>
          <wp:inline distT="0" distB="0" distL="0" distR="0">
            <wp:extent cx="5760720" cy="39655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illation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98" w:rsidRDefault="00E7132C" w:rsidP="00CA3D98">
      <w:r>
        <w:br w:type="page"/>
      </w:r>
    </w:p>
    <w:p w:rsidR="00E7132C" w:rsidRDefault="00E7132C" w:rsidP="00E7132C">
      <w:pPr>
        <w:pStyle w:val="Nadpis2"/>
      </w:pPr>
      <w:bookmarkStart w:id="20" w:name="_Toc500678220"/>
      <w:r>
        <w:lastRenderedPageBreak/>
        <w:t>4.3 MDI architektura</w:t>
      </w:r>
      <w:bookmarkEnd w:id="20"/>
    </w:p>
    <w:p w:rsidR="00E7132C" w:rsidRDefault="00E7132C" w:rsidP="00E7132C"/>
    <w:p w:rsidR="00E7132C" w:rsidRDefault="00E7132C" w:rsidP="00E7132C">
      <w:pPr>
        <w:jc w:val="both"/>
      </w:pPr>
      <w:r>
        <w:t>Desktopová aplikace bude využívat MDI uživatelské rozhraní, tzn. obsahuje jedno hlavní okno aplikace a další okna jsou otevřena v tomto hlavním. Tyto další okna není možné „dostat“ ven z hlavního okna.</w:t>
      </w:r>
    </w:p>
    <w:p w:rsidR="00E7132C" w:rsidRPr="00E7132C" w:rsidRDefault="00E7132C" w:rsidP="00E7132C">
      <w:r>
        <w:t>Ukázka tohoto rozhraní.</w:t>
      </w:r>
    </w:p>
    <w:p w:rsidR="00D262A1" w:rsidRDefault="00CA3D98" w:rsidP="00BD0CDA">
      <w:r>
        <w:tab/>
      </w:r>
      <w:r w:rsidR="00E7132C">
        <w:rPr>
          <w:noProof/>
        </w:rPr>
        <w:drawing>
          <wp:inline distT="0" distB="0" distL="0" distR="0" wp14:anchorId="7DFBC2CF" wp14:editId="15A5596E">
            <wp:extent cx="5760720" cy="4018915"/>
            <wp:effectExtent l="0" t="0" r="0" b="63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A1" w:rsidRPr="00D262A1" w:rsidRDefault="00D262A1" w:rsidP="00D262A1"/>
    <w:p w:rsidR="00D262A1" w:rsidRPr="00D262A1" w:rsidRDefault="00D262A1" w:rsidP="00D262A1"/>
    <w:p w:rsidR="00D262A1" w:rsidRPr="00D262A1" w:rsidRDefault="00D262A1" w:rsidP="00D262A1"/>
    <w:p w:rsidR="00D262A1" w:rsidRDefault="00D262A1" w:rsidP="00D262A1"/>
    <w:p w:rsidR="00D262A1" w:rsidRDefault="00D262A1">
      <w:r>
        <w:br w:type="page"/>
      </w:r>
    </w:p>
    <w:p w:rsidR="00A37732" w:rsidRDefault="00D262A1" w:rsidP="00D262A1">
      <w:pPr>
        <w:pStyle w:val="Nadpis1"/>
        <w:numPr>
          <w:ilvl w:val="0"/>
          <w:numId w:val="17"/>
        </w:numPr>
      </w:pPr>
      <w:bookmarkStart w:id="21" w:name="_Toc500678221"/>
      <w:r>
        <w:lastRenderedPageBreak/>
        <w:t>Doménový model</w:t>
      </w:r>
      <w:bookmarkEnd w:id="21"/>
    </w:p>
    <w:p w:rsidR="00543A62" w:rsidRDefault="00543A62" w:rsidP="00543A62"/>
    <w:p w:rsidR="00543A62" w:rsidRDefault="00543A62" w:rsidP="00543A62">
      <w:pPr>
        <w:pStyle w:val="Nadpis2"/>
        <w:rPr>
          <w:lang w:val="en-US"/>
        </w:rPr>
      </w:pPr>
      <w:r>
        <w:t>5.1 Diagram doménového modelu</w:t>
      </w:r>
    </w:p>
    <w:p w:rsidR="00462838" w:rsidRPr="00462838" w:rsidRDefault="00462838" w:rsidP="00462838"/>
    <w:p w:rsidR="00462838" w:rsidRPr="00462838" w:rsidRDefault="00462838" w:rsidP="00462838">
      <w:pPr>
        <w:rPr>
          <w:lang w:val="en-US"/>
        </w:rPr>
      </w:pPr>
      <w:r>
        <w:t>Veřejné atributy jsou řešeny pomocí Properties v C</w:t>
      </w:r>
      <w:r>
        <w:rPr>
          <w:lang w:val="en-US"/>
        </w:rPr>
        <w:t>#.</w:t>
      </w:r>
    </w:p>
    <w:p w:rsidR="00BD0CDA" w:rsidRDefault="00BD0CDA" w:rsidP="00BD0CDA"/>
    <w:p w:rsidR="00BD0CDA" w:rsidRDefault="00543A62" w:rsidP="00BD0CDA">
      <w:r>
        <w:rPr>
          <w:noProof/>
        </w:rPr>
        <w:drawing>
          <wp:inline distT="0" distB="0" distL="0" distR="0">
            <wp:extent cx="5747645" cy="4888489"/>
            <wp:effectExtent l="0" t="0" r="5715" b="762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45" cy="48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38" w:rsidRDefault="00462838" w:rsidP="00462838">
      <w:pPr>
        <w:pStyle w:val="Nadpis2"/>
      </w:pPr>
      <w:r>
        <w:br w:type="page"/>
      </w:r>
      <w:r>
        <w:lastRenderedPageBreak/>
        <w:t>5.2 Použité návrhové vzory</w:t>
      </w:r>
    </w:p>
    <w:p w:rsidR="00462838" w:rsidRDefault="00462838" w:rsidP="00462838"/>
    <w:p w:rsidR="00462838" w:rsidRDefault="00462838" w:rsidP="00462838">
      <w:r>
        <w:t xml:space="preserve">Celý systém používá </w:t>
      </w:r>
      <w:r w:rsidR="0034532A">
        <w:t xml:space="preserve">tří vrstvou architekturu, obsahující prezentační vrstvu, vrstvu business logiky a vrstvu přístupu k internetu. </w:t>
      </w:r>
    </w:p>
    <w:p w:rsidR="0034532A" w:rsidRDefault="0034532A" w:rsidP="00462838">
      <w:r>
        <w:t>Webová aplikace je postavena na MVC architektuře, kde kontrolér využívá procedury a funkce z business logiky.</w:t>
      </w:r>
    </w:p>
    <w:p w:rsidR="0034532A" w:rsidRDefault="0034532A" w:rsidP="00462838">
      <w:r>
        <w:t xml:space="preserve">Business logika je řešena transakčním skriptem, kdy </w:t>
      </w:r>
    </w:p>
    <w:p w:rsidR="00AB624D" w:rsidRDefault="00AB624D" w:rsidP="00462838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– většina entit.</w:t>
      </w:r>
    </w:p>
    <w:p w:rsidR="00AB624D" w:rsidRDefault="00AB624D" w:rsidP="00462838">
      <w:r>
        <w:t xml:space="preserve">Lazy </w:t>
      </w:r>
      <w:proofErr w:type="spellStart"/>
      <w:r>
        <w:t>loading</w:t>
      </w:r>
      <w:proofErr w:type="spellEnd"/>
      <w:r>
        <w:t xml:space="preserve"> je </w:t>
      </w:r>
      <w:proofErr w:type="gramStart"/>
      <w:r>
        <w:t>použit</w:t>
      </w:r>
      <w:proofErr w:type="gramEnd"/>
      <w:r>
        <w:t xml:space="preserve"> pokud se používá XML databáze.</w:t>
      </w:r>
    </w:p>
    <w:p w:rsidR="0034532A" w:rsidRDefault="0034532A" w:rsidP="00462838"/>
    <w:p w:rsidR="00AB624D" w:rsidRPr="00AB624D" w:rsidRDefault="00AB624D" w:rsidP="00AB624D">
      <w:pPr>
        <w:pStyle w:val="Nadpis1"/>
        <w:numPr>
          <w:ilvl w:val="0"/>
          <w:numId w:val="17"/>
        </w:numPr>
      </w:pPr>
      <w:bookmarkStart w:id="22" w:name="_GoBack"/>
      <w:bookmarkEnd w:id="22"/>
      <w:r>
        <w:t>Architektůra systému</w:t>
      </w:r>
    </w:p>
    <w:sectPr w:rsidR="00AB624D" w:rsidRPr="00AB624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5C0" w:rsidRDefault="006775C0" w:rsidP="00F85B4C">
      <w:pPr>
        <w:spacing w:after="0" w:line="240" w:lineRule="auto"/>
      </w:pPr>
      <w:r>
        <w:separator/>
      </w:r>
    </w:p>
  </w:endnote>
  <w:endnote w:type="continuationSeparator" w:id="0">
    <w:p w:rsidR="006775C0" w:rsidRDefault="006775C0" w:rsidP="00F8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379246"/>
      <w:docPartObj>
        <w:docPartGallery w:val="Page Numbers (Bottom of Page)"/>
        <w:docPartUnique/>
      </w:docPartObj>
    </w:sdtPr>
    <w:sdtContent>
      <w:p w:rsidR="00BD0CDA" w:rsidRDefault="00BD0CD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24D">
          <w:rPr>
            <w:noProof/>
          </w:rPr>
          <w:t>19</w:t>
        </w:r>
        <w:r>
          <w:fldChar w:fldCharType="end"/>
        </w:r>
      </w:p>
    </w:sdtContent>
  </w:sdt>
  <w:p w:rsidR="00BD0CDA" w:rsidRDefault="00BD0C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5C0" w:rsidRDefault="006775C0" w:rsidP="00F85B4C">
      <w:pPr>
        <w:spacing w:after="0" w:line="240" w:lineRule="auto"/>
      </w:pPr>
      <w:r>
        <w:separator/>
      </w:r>
    </w:p>
  </w:footnote>
  <w:footnote w:type="continuationSeparator" w:id="0">
    <w:p w:rsidR="006775C0" w:rsidRDefault="006775C0" w:rsidP="00F8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AF4"/>
    <w:multiLevelType w:val="multilevel"/>
    <w:tmpl w:val="8DC2C9F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sz w:val="22"/>
      </w:rPr>
    </w:lvl>
  </w:abstractNum>
  <w:abstractNum w:abstractNumId="1" w15:restartNumberingAfterBreak="0">
    <w:nsid w:val="137A6D4C"/>
    <w:multiLevelType w:val="hybridMultilevel"/>
    <w:tmpl w:val="99D2BD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07BA"/>
    <w:multiLevelType w:val="hybridMultilevel"/>
    <w:tmpl w:val="4AEE0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B73B5"/>
    <w:multiLevelType w:val="hybridMultilevel"/>
    <w:tmpl w:val="7E2CED9E"/>
    <w:lvl w:ilvl="0" w:tplc="E24AE18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4FCB"/>
    <w:multiLevelType w:val="hybridMultilevel"/>
    <w:tmpl w:val="CA04A4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46BED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F52CB"/>
    <w:multiLevelType w:val="hybridMultilevel"/>
    <w:tmpl w:val="1D20B9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71377"/>
    <w:multiLevelType w:val="hybridMultilevel"/>
    <w:tmpl w:val="C908D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59FD"/>
    <w:multiLevelType w:val="multilevel"/>
    <w:tmpl w:val="30A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BD46BB3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E47A4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609A3"/>
    <w:multiLevelType w:val="hybridMultilevel"/>
    <w:tmpl w:val="1D20A7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30D08"/>
    <w:multiLevelType w:val="hybridMultilevel"/>
    <w:tmpl w:val="486CB14C"/>
    <w:lvl w:ilvl="0" w:tplc="E24AE180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4277"/>
    <w:multiLevelType w:val="hybridMultilevel"/>
    <w:tmpl w:val="1BD4178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1E642E"/>
    <w:multiLevelType w:val="hybridMultilevel"/>
    <w:tmpl w:val="1C6CE4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E06F1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70D53"/>
    <w:multiLevelType w:val="hybridMultilevel"/>
    <w:tmpl w:val="45CAA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83BBF"/>
    <w:multiLevelType w:val="hybridMultilevel"/>
    <w:tmpl w:val="AD3079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85F94"/>
    <w:multiLevelType w:val="hybridMultilevel"/>
    <w:tmpl w:val="6D92191C"/>
    <w:lvl w:ilvl="0" w:tplc="8D266E72">
      <w:start w:val="1"/>
      <w:numFmt w:val="decimal"/>
      <w:lvlText w:val="%1a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13"/>
  </w:num>
  <w:num w:numId="7">
    <w:abstractNumId w:val="18"/>
  </w:num>
  <w:num w:numId="8">
    <w:abstractNumId w:val="12"/>
  </w:num>
  <w:num w:numId="9">
    <w:abstractNumId w:val="3"/>
  </w:num>
  <w:num w:numId="10">
    <w:abstractNumId w:val="16"/>
  </w:num>
  <w:num w:numId="11">
    <w:abstractNumId w:val="15"/>
  </w:num>
  <w:num w:numId="12">
    <w:abstractNumId w:val="11"/>
  </w:num>
  <w:num w:numId="13">
    <w:abstractNumId w:val="10"/>
  </w:num>
  <w:num w:numId="14">
    <w:abstractNumId w:val="17"/>
  </w:num>
  <w:num w:numId="15">
    <w:abstractNumId w:val="14"/>
  </w:num>
  <w:num w:numId="16">
    <w:abstractNumId w:val="4"/>
  </w:num>
  <w:num w:numId="17">
    <w:abstractNumId w:val="8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B"/>
    <w:rsid w:val="00005877"/>
    <w:rsid w:val="000128A3"/>
    <w:rsid w:val="00012EAB"/>
    <w:rsid w:val="00025EFE"/>
    <w:rsid w:val="000479C6"/>
    <w:rsid w:val="00064ED2"/>
    <w:rsid w:val="00070F0B"/>
    <w:rsid w:val="00076F1C"/>
    <w:rsid w:val="000800EF"/>
    <w:rsid w:val="00086E2F"/>
    <w:rsid w:val="000E7F87"/>
    <w:rsid w:val="0010230F"/>
    <w:rsid w:val="00115CB1"/>
    <w:rsid w:val="001B79EF"/>
    <w:rsid w:val="002643A5"/>
    <w:rsid w:val="00266583"/>
    <w:rsid w:val="002A5BB5"/>
    <w:rsid w:val="002C013B"/>
    <w:rsid w:val="002C3C00"/>
    <w:rsid w:val="002E7C98"/>
    <w:rsid w:val="00314790"/>
    <w:rsid w:val="0034532A"/>
    <w:rsid w:val="00387E5D"/>
    <w:rsid w:val="003C7757"/>
    <w:rsid w:val="003F1917"/>
    <w:rsid w:val="00425619"/>
    <w:rsid w:val="00440ACA"/>
    <w:rsid w:val="00462838"/>
    <w:rsid w:val="00472D63"/>
    <w:rsid w:val="004821BC"/>
    <w:rsid w:val="004D1C0A"/>
    <w:rsid w:val="005025A4"/>
    <w:rsid w:val="00506B2D"/>
    <w:rsid w:val="00543A62"/>
    <w:rsid w:val="00567A1F"/>
    <w:rsid w:val="005A4764"/>
    <w:rsid w:val="005B067C"/>
    <w:rsid w:val="005F0334"/>
    <w:rsid w:val="00604E87"/>
    <w:rsid w:val="006227CA"/>
    <w:rsid w:val="006775C0"/>
    <w:rsid w:val="006A2DA8"/>
    <w:rsid w:val="006B4BB2"/>
    <w:rsid w:val="006E76ED"/>
    <w:rsid w:val="007248B4"/>
    <w:rsid w:val="00730578"/>
    <w:rsid w:val="00731E80"/>
    <w:rsid w:val="00786B10"/>
    <w:rsid w:val="00787C1A"/>
    <w:rsid w:val="007B49C7"/>
    <w:rsid w:val="007C1CF8"/>
    <w:rsid w:val="007F37A0"/>
    <w:rsid w:val="00802704"/>
    <w:rsid w:val="00807E23"/>
    <w:rsid w:val="0084636D"/>
    <w:rsid w:val="008A79A0"/>
    <w:rsid w:val="009020BC"/>
    <w:rsid w:val="0093660A"/>
    <w:rsid w:val="009507D9"/>
    <w:rsid w:val="00956353"/>
    <w:rsid w:val="009B54D4"/>
    <w:rsid w:val="009D7E9D"/>
    <w:rsid w:val="00A145AA"/>
    <w:rsid w:val="00A218CB"/>
    <w:rsid w:val="00A37732"/>
    <w:rsid w:val="00A70853"/>
    <w:rsid w:val="00AB146D"/>
    <w:rsid w:val="00AB624D"/>
    <w:rsid w:val="00B75C3D"/>
    <w:rsid w:val="00B8001F"/>
    <w:rsid w:val="00B952F3"/>
    <w:rsid w:val="00BD0CDA"/>
    <w:rsid w:val="00BE252E"/>
    <w:rsid w:val="00BE703E"/>
    <w:rsid w:val="00C46F9B"/>
    <w:rsid w:val="00CA03B1"/>
    <w:rsid w:val="00CA3D98"/>
    <w:rsid w:val="00CB21E6"/>
    <w:rsid w:val="00CB4554"/>
    <w:rsid w:val="00D17C2E"/>
    <w:rsid w:val="00D262A1"/>
    <w:rsid w:val="00D516AB"/>
    <w:rsid w:val="00D60D78"/>
    <w:rsid w:val="00DA0990"/>
    <w:rsid w:val="00DB0799"/>
    <w:rsid w:val="00DC5C35"/>
    <w:rsid w:val="00DD4D1F"/>
    <w:rsid w:val="00E4214A"/>
    <w:rsid w:val="00E7132C"/>
    <w:rsid w:val="00E73B15"/>
    <w:rsid w:val="00E81FCA"/>
    <w:rsid w:val="00E87FD2"/>
    <w:rsid w:val="00EC2408"/>
    <w:rsid w:val="00F275F2"/>
    <w:rsid w:val="00F57480"/>
    <w:rsid w:val="00F634B9"/>
    <w:rsid w:val="00F85B4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408C"/>
  <w15:chartTrackingRefBased/>
  <w15:docId w15:val="{A2219496-CE76-4D3D-A735-D6FD6335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5C3D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800E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04E8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6E2F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00EF"/>
    <w:rPr>
      <w:rFonts w:ascii="Times New Roman" w:eastAsiaTheme="majorEastAsia" w:hAnsi="Times New Roman" w:cstheme="majorBidi"/>
      <w:sz w:val="36"/>
      <w:szCs w:val="32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604E87"/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8A79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79A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06B2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86E2F"/>
    <w:rPr>
      <w:rFonts w:ascii="Times New Roman" w:eastAsiaTheme="majorEastAsia" w:hAnsi="Times New Roman" w:cstheme="majorBidi"/>
      <w:sz w:val="24"/>
      <w:szCs w:val="24"/>
      <w:u w:val="single"/>
    </w:rPr>
  </w:style>
  <w:style w:type="table" w:styleId="Mkatabulky">
    <w:name w:val="Table Grid"/>
    <w:basedOn w:val="Normlntabulka"/>
    <w:uiPriority w:val="39"/>
    <w:rsid w:val="0050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5B4C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F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5B4C"/>
    <w:rPr>
      <w:rFonts w:ascii="Times New Roman" w:hAnsi="Times New Roman"/>
    </w:rPr>
  </w:style>
  <w:style w:type="paragraph" w:styleId="Nadpisobsahu">
    <w:name w:val="TOC Heading"/>
    <w:basedOn w:val="Nadpis1"/>
    <w:next w:val="Normln"/>
    <w:uiPriority w:val="39"/>
    <w:unhideWhenUsed/>
    <w:qFormat/>
    <w:rsid w:val="0093660A"/>
    <w:pPr>
      <w:outlineLvl w:val="9"/>
    </w:pPr>
    <w:rPr>
      <w:rFonts w:asciiTheme="majorHAnsi" w:hAnsiTheme="majorHAnsi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660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3660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3660A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93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4F8B7-7407-4A82-ADC3-80C542B8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20</Pages>
  <Words>1960</Words>
  <Characters>11567</Characters>
  <Application>Microsoft Office Word</Application>
  <DocSecurity>0</DocSecurity>
  <Lines>96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Moravec</dc:creator>
  <cp:keywords/>
  <dc:description/>
  <cp:lastModifiedBy>Vojtěch Moravec</cp:lastModifiedBy>
  <cp:revision>48</cp:revision>
  <cp:lastPrinted>2017-10-23T11:08:00Z</cp:lastPrinted>
  <dcterms:created xsi:type="dcterms:W3CDTF">2017-10-08T06:41:00Z</dcterms:created>
  <dcterms:modified xsi:type="dcterms:W3CDTF">2017-12-10T14:03:00Z</dcterms:modified>
</cp:coreProperties>
</file>