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90DE" w14:textId="6207CC53" w:rsidR="00F50908" w:rsidRPr="00F50908" w:rsidRDefault="00F50908" w:rsidP="00F50908">
      <w:pPr>
        <w:jc w:val="both"/>
        <w:rPr>
          <w:rFonts w:asciiTheme="majorBidi" w:hAnsiTheme="majorBidi" w:cstheme="majorBidi"/>
        </w:rPr>
      </w:pPr>
      <w:r w:rsidRPr="00F50908">
        <w:rPr>
          <w:rFonts w:asciiTheme="majorBidi" w:hAnsiTheme="majorBidi" w:cstheme="majorBidi"/>
          <w:b/>
          <w:bCs/>
        </w:rPr>
        <w:t>Title:</w:t>
      </w:r>
      <w:r w:rsidRPr="00F50908">
        <w:rPr>
          <w:rFonts w:asciiTheme="majorBidi" w:hAnsiTheme="majorBidi" w:cstheme="majorBidi"/>
        </w:rPr>
        <w:t xml:space="preserve"> Patch-Based Few-Shot Diffusion Models for Data-Efficient Generative Learning</w:t>
      </w:r>
    </w:p>
    <w:p w14:paraId="26F786EA" w14:textId="67C26176" w:rsidR="00F50908" w:rsidRPr="00F50908" w:rsidRDefault="00F50908" w:rsidP="00F50908">
      <w:pPr>
        <w:jc w:val="both"/>
        <w:rPr>
          <w:rFonts w:asciiTheme="majorBidi" w:hAnsiTheme="majorBidi" w:cstheme="majorBidi"/>
        </w:rPr>
      </w:pPr>
    </w:p>
    <w:p w14:paraId="00FF98ED" w14:textId="77777777" w:rsidR="00F50908" w:rsidRPr="00F50908" w:rsidRDefault="00F50908" w:rsidP="00F50908">
      <w:pPr>
        <w:jc w:val="both"/>
        <w:rPr>
          <w:rFonts w:asciiTheme="majorBidi" w:hAnsiTheme="majorBidi" w:cstheme="majorBidi"/>
          <w:b/>
          <w:bCs/>
        </w:rPr>
      </w:pPr>
      <w:r w:rsidRPr="00F50908">
        <w:rPr>
          <w:rFonts w:asciiTheme="majorBidi" w:hAnsiTheme="majorBidi" w:cstheme="majorBidi"/>
          <w:b/>
          <w:bCs/>
        </w:rPr>
        <w:t>Overall Summary from Papers</w:t>
      </w:r>
    </w:p>
    <w:p w14:paraId="689A6E5F" w14:textId="0F574384" w:rsidR="00F50908" w:rsidRPr="00F50908" w:rsidRDefault="00F50908" w:rsidP="00F50908">
      <w:pPr>
        <w:jc w:val="both"/>
        <w:rPr>
          <w:rFonts w:asciiTheme="majorBidi" w:hAnsiTheme="majorBidi" w:cstheme="majorBidi"/>
        </w:rPr>
      </w:pPr>
      <w:r w:rsidRPr="00F50908">
        <w:rPr>
          <w:rFonts w:asciiTheme="majorBidi" w:hAnsiTheme="majorBidi" w:cstheme="majorBidi"/>
        </w:rPr>
        <w:t xml:space="preserve">Recent advances in diffusion-based generative models have demonstrated superior performance over GANs and VAEs in </w:t>
      </w:r>
      <w:r>
        <w:rPr>
          <w:rFonts w:asciiTheme="majorBidi" w:hAnsiTheme="majorBidi" w:cstheme="majorBidi"/>
        </w:rPr>
        <w:t>modelling</w:t>
      </w:r>
      <w:r w:rsidRPr="00F50908">
        <w:rPr>
          <w:rFonts w:asciiTheme="majorBidi" w:hAnsiTheme="majorBidi" w:cstheme="majorBidi"/>
        </w:rPr>
        <w:t xml:space="preserve"> complex image distributions. However, the reviewed literature consistently highlights a critical limitation: diffusion models require large-scale datasets and extensive computational resources to achieve stable training and high-quality generation. This constraint becomes particularly problematic in low-data regimes, where training samples are scarce, expensive, or difficult to acquire.</w:t>
      </w:r>
    </w:p>
    <w:p w14:paraId="07892E26" w14:textId="2634EA23" w:rsidR="00F50908" w:rsidRPr="00F50908" w:rsidRDefault="00F50908" w:rsidP="00F50908">
      <w:pPr>
        <w:jc w:val="both"/>
        <w:rPr>
          <w:rFonts w:asciiTheme="majorBidi" w:hAnsiTheme="majorBidi" w:cstheme="majorBidi"/>
        </w:rPr>
      </w:pPr>
      <w:r w:rsidRPr="00F50908">
        <w:rPr>
          <w:rFonts w:asciiTheme="majorBidi" w:hAnsiTheme="majorBidi" w:cstheme="majorBidi"/>
        </w:rPr>
        <w:t xml:space="preserve">Several studies have explored data-efficient diffusion strategies, including few-shot diffusion learning, architectural simplifications, and conditional priors. Parallel work on patch-based learning demonstrates that </w:t>
      </w:r>
      <w:r>
        <w:rPr>
          <w:rFonts w:asciiTheme="majorBidi" w:hAnsiTheme="majorBidi" w:cstheme="majorBidi"/>
        </w:rPr>
        <w:t>modelling</w:t>
      </w:r>
      <w:r w:rsidRPr="00F50908">
        <w:rPr>
          <w:rFonts w:asciiTheme="majorBidi" w:hAnsiTheme="majorBidi" w:cstheme="majorBidi"/>
        </w:rPr>
        <w:t xml:space="preserve"> local image statistics can significantly improve sample efficiency while reducing memory and computational demands. These papers collectively suggest that diffusion models do not inherently require full-image representations to learn meaningful distributions, and that local structures often dominate generative performance.</w:t>
      </w:r>
    </w:p>
    <w:p w14:paraId="34BC1B82" w14:textId="76E3FBB6" w:rsidR="00F50908" w:rsidRPr="00F50908" w:rsidRDefault="00F50908" w:rsidP="00F50908">
      <w:pPr>
        <w:jc w:val="both"/>
        <w:rPr>
          <w:rFonts w:asciiTheme="majorBidi" w:hAnsiTheme="majorBidi" w:cstheme="majorBidi"/>
        </w:rPr>
      </w:pPr>
      <w:r w:rsidRPr="00F50908">
        <w:rPr>
          <w:rFonts w:asciiTheme="majorBidi" w:hAnsiTheme="majorBidi" w:cstheme="majorBidi"/>
        </w:rPr>
        <w:t xml:space="preserve">Despite these insights, existing methods typically treat few-shot learning and patch-based </w:t>
      </w:r>
      <w:r>
        <w:rPr>
          <w:rFonts w:asciiTheme="majorBidi" w:hAnsiTheme="majorBidi" w:cstheme="majorBidi"/>
        </w:rPr>
        <w:t>modelling</w:t>
      </w:r>
      <w:r w:rsidRPr="00F50908">
        <w:rPr>
          <w:rFonts w:asciiTheme="majorBidi" w:hAnsiTheme="majorBidi" w:cstheme="majorBidi"/>
        </w:rPr>
        <w:t xml:space="preserve"> as separate directions. The reviewed papers reveal a gap in unified frameworks that explicitly combine patch-level diffusion </w:t>
      </w:r>
      <w:r>
        <w:rPr>
          <w:rFonts w:asciiTheme="majorBidi" w:hAnsiTheme="majorBidi" w:cstheme="majorBidi"/>
        </w:rPr>
        <w:t>modelling</w:t>
      </w:r>
      <w:r w:rsidRPr="00F50908">
        <w:rPr>
          <w:rFonts w:asciiTheme="majorBidi" w:hAnsiTheme="majorBidi" w:cstheme="majorBidi"/>
        </w:rPr>
        <w:t xml:space="preserve"> with limited-data training strategies. While patch-based diffusion approaches have shown faster convergence and reduced resource usage, their potential for addressing data scarcity remains underexplored. This body of work motivates a cohesive approach that leverages patch-based representations as an implicit data amplification mechanism within few-shot diffusion settings, addressing both computational efficiency and data limitations simultaneously.</w:t>
      </w:r>
    </w:p>
    <w:p w14:paraId="2F780A71" w14:textId="57186C0D" w:rsidR="00F50908" w:rsidRPr="00F50908" w:rsidRDefault="00F50908" w:rsidP="00F50908">
      <w:pPr>
        <w:jc w:val="both"/>
        <w:rPr>
          <w:rFonts w:asciiTheme="majorBidi" w:hAnsiTheme="majorBidi" w:cstheme="majorBidi"/>
        </w:rPr>
      </w:pPr>
    </w:p>
    <w:p w14:paraId="2B355E14" w14:textId="77777777" w:rsidR="00F50908" w:rsidRPr="00F50908" w:rsidRDefault="00F50908" w:rsidP="00F50908">
      <w:pPr>
        <w:jc w:val="both"/>
        <w:rPr>
          <w:rFonts w:asciiTheme="majorBidi" w:hAnsiTheme="majorBidi" w:cstheme="majorBidi"/>
          <w:b/>
          <w:bCs/>
        </w:rPr>
      </w:pPr>
      <w:r w:rsidRPr="00F50908">
        <w:rPr>
          <w:rFonts w:asciiTheme="majorBidi" w:hAnsiTheme="majorBidi" w:cstheme="majorBidi"/>
          <w:b/>
          <w:bCs/>
        </w:rPr>
        <w:t>Problem Statement &amp; Objectives</w:t>
      </w:r>
    </w:p>
    <w:p w14:paraId="3E00DB2E" w14:textId="77777777" w:rsidR="00F50908" w:rsidRDefault="00F50908" w:rsidP="00F50908">
      <w:pPr>
        <w:jc w:val="both"/>
        <w:rPr>
          <w:rFonts w:asciiTheme="majorBidi" w:hAnsiTheme="majorBidi" w:cstheme="majorBidi"/>
          <w:b/>
          <w:bCs/>
        </w:rPr>
      </w:pPr>
      <w:r w:rsidRPr="00F50908">
        <w:rPr>
          <w:rFonts w:asciiTheme="majorBidi" w:hAnsiTheme="majorBidi" w:cstheme="majorBidi"/>
          <w:b/>
          <w:bCs/>
        </w:rPr>
        <w:t>Problem Statement.</w:t>
      </w:r>
    </w:p>
    <w:p w14:paraId="3966F49E" w14:textId="152D6847" w:rsidR="00F50908" w:rsidRPr="00F50908" w:rsidRDefault="00F50908" w:rsidP="00F50908">
      <w:pPr>
        <w:jc w:val="both"/>
        <w:rPr>
          <w:rFonts w:asciiTheme="majorBidi" w:hAnsiTheme="majorBidi" w:cstheme="majorBidi"/>
        </w:rPr>
      </w:pPr>
      <w:r w:rsidRPr="00F50908">
        <w:rPr>
          <w:rFonts w:asciiTheme="majorBidi" w:hAnsiTheme="majorBidi" w:cstheme="majorBidi"/>
        </w:rPr>
        <w:br/>
        <w:t xml:space="preserve">The primary research problem identified from the reviewed literature is the inefficiency of diffusion models in low-data regimes. Diffusion-based generative models struggle to </w:t>
      </w:r>
      <w:r>
        <w:rPr>
          <w:rFonts w:asciiTheme="majorBidi" w:hAnsiTheme="majorBidi" w:cstheme="majorBidi"/>
        </w:rPr>
        <w:t>generalise</w:t>
      </w:r>
      <w:r w:rsidRPr="00F50908">
        <w:rPr>
          <w:rFonts w:asciiTheme="majorBidi" w:hAnsiTheme="majorBidi" w:cstheme="majorBidi"/>
        </w:rPr>
        <w:t xml:space="preserve"> when trained on limited datasets due to their reliance on learning high-dimensional data distributions through iterative denoising processes. This results in overfitting, unstable convergence, and degraded sample quality. The problem is further compounded by the computational cost of operating on full-resolution images, which limits experimentation and deployment in data-constrained environments.</w:t>
      </w:r>
    </w:p>
    <w:p w14:paraId="3DC31296" w14:textId="77777777" w:rsidR="00F50908" w:rsidRPr="00F50908" w:rsidRDefault="00F50908" w:rsidP="00F50908">
      <w:pPr>
        <w:jc w:val="both"/>
        <w:rPr>
          <w:rFonts w:asciiTheme="majorBidi" w:hAnsiTheme="majorBidi" w:cstheme="majorBidi"/>
        </w:rPr>
      </w:pPr>
      <w:r w:rsidRPr="00F50908">
        <w:rPr>
          <w:rFonts w:asciiTheme="majorBidi" w:hAnsiTheme="majorBidi" w:cstheme="majorBidi"/>
        </w:rPr>
        <w:lastRenderedPageBreak/>
        <w:t>This issue is significant for deep learning and computer vision because many real-world domains—such as medical imaging, scientific visualization, and specialized industrial inspection—cannot provide large annotated datasets. The reviewed papers demonstrate that while diffusion models offer strong theoretical advantages in modeling complex distributions, current implementations are not well-suited for such settings. Patch-based learning emerges as a promising direction to reduce dimensionality and improve training stability, yet its integration with diffusion models remains limited.</w:t>
      </w:r>
    </w:p>
    <w:p w14:paraId="4016D33E" w14:textId="77777777" w:rsidR="00F50908" w:rsidRDefault="00F50908" w:rsidP="00F50908">
      <w:pPr>
        <w:jc w:val="both"/>
        <w:rPr>
          <w:rFonts w:asciiTheme="majorBidi" w:hAnsiTheme="majorBidi" w:cstheme="majorBidi"/>
          <w:b/>
          <w:bCs/>
        </w:rPr>
      </w:pPr>
      <w:r w:rsidRPr="00F50908">
        <w:rPr>
          <w:rFonts w:asciiTheme="majorBidi" w:hAnsiTheme="majorBidi" w:cstheme="majorBidi"/>
          <w:b/>
          <w:bCs/>
        </w:rPr>
        <w:t>Research Objectives.</w:t>
      </w:r>
    </w:p>
    <w:p w14:paraId="7FACDF60" w14:textId="46B2D900" w:rsidR="00F50908" w:rsidRPr="00F50908" w:rsidRDefault="00F50908" w:rsidP="00F50908">
      <w:pPr>
        <w:jc w:val="both"/>
        <w:rPr>
          <w:rFonts w:asciiTheme="majorBidi" w:hAnsiTheme="majorBidi" w:cstheme="majorBidi"/>
          <w:b/>
          <w:bCs/>
        </w:rPr>
      </w:pPr>
      <w:r w:rsidRPr="00F50908">
        <w:rPr>
          <w:rFonts w:asciiTheme="majorBidi" w:hAnsiTheme="majorBidi" w:cstheme="majorBidi"/>
        </w:rPr>
        <w:t>The objectives of this research are:</w:t>
      </w:r>
    </w:p>
    <w:p w14:paraId="260272BE" w14:textId="77777777" w:rsidR="00F50908" w:rsidRPr="00F50908" w:rsidRDefault="00F50908" w:rsidP="00F50908">
      <w:pPr>
        <w:numPr>
          <w:ilvl w:val="0"/>
          <w:numId w:val="1"/>
        </w:numPr>
        <w:jc w:val="both"/>
        <w:rPr>
          <w:rFonts w:asciiTheme="majorBidi" w:hAnsiTheme="majorBidi" w:cstheme="majorBidi"/>
        </w:rPr>
      </w:pPr>
      <w:r w:rsidRPr="00F50908">
        <w:rPr>
          <w:rFonts w:asciiTheme="majorBidi" w:hAnsiTheme="majorBidi" w:cstheme="majorBidi"/>
        </w:rPr>
        <w:t>To design a patch-based diffusion training framework that improves data efficiency under few-shot learning conditions.</w:t>
      </w:r>
    </w:p>
    <w:p w14:paraId="46F8A915" w14:textId="77777777" w:rsidR="00F50908" w:rsidRPr="00F50908" w:rsidRDefault="00F50908" w:rsidP="00F50908">
      <w:pPr>
        <w:numPr>
          <w:ilvl w:val="0"/>
          <w:numId w:val="1"/>
        </w:numPr>
        <w:jc w:val="both"/>
        <w:rPr>
          <w:rFonts w:asciiTheme="majorBidi" w:hAnsiTheme="majorBidi" w:cstheme="majorBidi"/>
        </w:rPr>
      </w:pPr>
      <w:r w:rsidRPr="00F50908">
        <w:rPr>
          <w:rFonts w:asciiTheme="majorBidi" w:hAnsiTheme="majorBidi" w:cstheme="majorBidi"/>
        </w:rPr>
        <w:t>To investigate how local patch distributions can serve as effective priors for global image generation in diffusion models.</w:t>
      </w:r>
    </w:p>
    <w:p w14:paraId="4C7B5E19" w14:textId="77777777" w:rsidR="00F50908" w:rsidRPr="00F50908" w:rsidRDefault="00F50908" w:rsidP="00F50908">
      <w:pPr>
        <w:numPr>
          <w:ilvl w:val="0"/>
          <w:numId w:val="1"/>
        </w:numPr>
        <w:jc w:val="both"/>
        <w:rPr>
          <w:rFonts w:asciiTheme="majorBidi" w:hAnsiTheme="majorBidi" w:cstheme="majorBidi"/>
        </w:rPr>
      </w:pPr>
      <w:r w:rsidRPr="00F50908">
        <w:rPr>
          <w:rFonts w:asciiTheme="majorBidi" w:hAnsiTheme="majorBidi" w:cstheme="majorBidi"/>
        </w:rPr>
        <w:t>To evaluate whether patch-level diffusion training reduces overfitting and accelerates convergence compared to full-image diffusion.</w:t>
      </w:r>
    </w:p>
    <w:p w14:paraId="33D5CC42" w14:textId="49CC29FE" w:rsidR="00F50908" w:rsidRPr="00F50908" w:rsidRDefault="00F50908" w:rsidP="00F50908">
      <w:pPr>
        <w:numPr>
          <w:ilvl w:val="0"/>
          <w:numId w:val="1"/>
        </w:numPr>
        <w:jc w:val="both"/>
        <w:rPr>
          <w:rFonts w:asciiTheme="majorBidi" w:hAnsiTheme="majorBidi" w:cstheme="majorBidi"/>
        </w:rPr>
      </w:pPr>
      <w:r w:rsidRPr="00F50908">
        <w:rPr>
          <w:rFonts w:asciiTheme="majorBidi" w:hAnsiTheme="majorBidi" w:cstheme="majorBidi"/>
        </w:rPr>
        <w:t xml:space="preserve">To assess the quality and consistency of reconstructed images generated from independently </w:t>
      </w:r>
      <w:proofErr w:type="spellStart"/>
      <w:r>
        <w:rPr>
          <w:rFonts w:asciiTheme="majorBidi" w:hAnsiTheme="majorBidi" w:cstheme="majorBidi"/>
        </w:rPr>
        <w:t>synthesised</w:t>
      </w:r>
      <w:proofErr w:type="spellEnd"/>
      <w:r w:rsidRPr="00F50908">
        <w:rPr>
          <w:rFonts w:asciiTheme="majorBidi" w:hAnsiTheme="majorBidi" w:cstheme="majorBidi"/>
        </w:rPr>
        <w:t xml:space="preserve"> patches.</w:t>
      </w:r>
    </w:p>
    <w:p w14:paraId="2C09DE63" w14:textId="618594C0" w:rsidR="00F50908" w:rsidRPr="00F50908" w:rsidRDefault="00F50908" w:rsidP="00F50908">
      <w:pPr>
        <w:jc w:val="both"/>
        <w:rPr>
          <w:rFonts w:asciiTheme="majorBidi" w:hAnsiTheme="majorBidi" w:cstheme="majorBidi"/>
        </w:rPr>
      </w:pPr>
    </w:p>
    <w:p w14:paraId="11A550B6" w14:textId="77777777" w:rsidR="00F50908" w:rsidRPr="00F50908" w:rsidRDefault="00F50908" w:rsidP="00F50908">
      <w:pPr>
        <w:jc w:val="both"/>
        <w:rPr>
          <w:rFonts w:asciiTheme="majorBidi" w:hAnsiTheme="majorBidi" w:cstheme="majorBidi"/>
          <w:b/>
          <w:bCs/>
        </w:rPr>
      </w:pPr>
      <w:r w:rsidRPr="00F50908">
        <w:rPr>
          <w:rFonts w:asciiTheme="majorBidi" w:hAnsiTheme="majorBidi" w:cstheme="majorBidi"/>
          <w:b/>
          <w:bCs/>
        </w:rPr>
        <w:t>Research Methodology</w:t>
      </w:r>
    </w:p>
    <w:p w14:paraId="0E161A4E" w14:textId="77777777" w:rsidR="00F50908" w:rsidRPr="00F50908" w:rsidRDefault="00F50908" w:rsidP="00F50908">
      <w:pPr>
        <w:jc w:val="both"/>
        <w:rPr>
          <w:rFonts w:asciiTheme="majorBidi" w:hAnsiTheme="majorBidi" w:cstheme="majorBidi"/>
        </w:rPr>
      </w:pPr>
      <w:r w:rsidRPr="00F50908">
        <w:rPr>
          <w:rFonts w:asciiTheme="majorBidi" w:hAnsiTheme="majorBidi" w:cstheme="majorBidi"/>
        </w:rPr>
        <w:t>The proposed methodology focuses on training diffusion models at the patch level rather than the full-image level. Input images are decomposed into fixed-size patches, which significantly increases the number of effective training samples while reducing spatial dimensionality. A diffusion process is applied independently to each patch, where Gaussian noise is progressively added and learned to be removed through a denoising network.</w:t>
      </w:r>
    </w:p>
    <w:p w14:paraId="00FBE10E" w14:textId="77777777" w:rsidR="00F50908" w:rsidRPr="00F50908" w:rsidRDefault="00F50908" w:rsidP="00F50908">
      <w:pPr>
        <w:jc w:val="both"/>
        <w:rPr>
          <w:rFonts w:asciiTheme="majorBidi" w:hAnsiTheme="majorBidi" w:cstheme="majorBidi"/>
        </w:rPr>
      </w:pPr>
      <w:r w:rsidRPr="00F50908">
        <w:rPr>
          <w:rFonts w:asciiTheme="majorBidi" w:hAnsiTheme="majorBidi" w:cstheme="majorBidi"/>
        </w:rPr>
        <w:t>The training procedure follows standard diffusion objectives but operates on local image patches. Data augmentation is applied at the patch level to further mitigate overfitting in few-shot settings. During inference, synthetic patches generated by the diffusion model are reassembled into full images using overlap-aware reconstruction and blending techniques to ensure spatial consistency.</w:t>
      </w:r>
    </w:p>
    <w:p w14:paraId="59F58AD6" w14:textId="18645B6F" w:rsidR="00F50908" w:rsidRPr="00F50908" w:rsidRDefault="00F50908" w:rsidP="00F50908">
      <w:pPr>
        <w:jc w:val="both"/>
        <w:rPr>
          <w:rFonts w:asciiTheme="majorBidi" w:hAnsiTheme="majorBidi" w:cstheme="majorBidi"/>
        </w:rPr>
      </w:pPr>
      <w:r w:rsidRPr="00F50908">
        <w:rPr>
          <w:rFonts w:asciiTheme="majorBidi" w:hAnsiTheme="majorBidi" w:cstheme="majorBidi"/>
        </w:rPr>
        <w:t>This approach is selected because it directly addresses the limitations identified in prior work: it reduces computational cost, improves sample efficiency, and exploits local image structure. Alternative approaches</w:t>
      </w:r>
      <w:r>
        <w:rPr>
          <w:rFonts w:asciiTheme="majorBidi" w:hAnsiTheme="majorBidi" w:cstheme="majorBidi"/>
        </w:rPr>
        <w:t>,</w:t>
      </w:r>
      <w:r w:rsidRPr="00F50908">
        <w:rPr>
          <w:rFonts w:asciiTheme="majorBidi" w:hAnsiTheme="majorBidi" w:cstheme="majorBidi"/>
        </w:rPr>
        <w:t xml:space="preserve"> such as full-image fine-tuning or transfer learning</w:t>
      </w:r>
      <w:r>
        <w:rPr>
          <w:rFonts w:asciiTheme="majorBidi" w:hAnsiTheme="majorBidi" w:cstheme="majorBidi"/>
        </w:rPr>
        <w:t>,</w:t>
      </w:r>
      <w:r w:rsidRPr="00F50908">
        <w:rPr>
          <w:rFonts w:asciiTheme="majorBidi" w:hAnsiTheme="majorBidi" w:cstheme="majorBidi"/>
        </w:rPr>
        <w:t xml:space="preserve"> require pretraining on large datasets and are less effective when domain shifts occur. Potential risks include boundary artifacts and loss of global coherence, which will be mitigated through overlapping patches and consistency </w:t>
      </w:r>
      <w:r>
        <w:rPr>
          <w:rFonts w:asciiTheme="majorBidi" w:hAnsiTheme="majorBidi" w:cstheme="majorBidi"/>
        </w:rPr>
        <w:t>regularisation</w:t>
      </w:r>
      <w:r w:rsidRPr="00F50908">
        <w:rPr>
          <w:rFonts w:asciiTheme="majorBidi" w:hAnsiTheme="majorBidi" w:cstheme="majorBidi"/>
        </w:rPr>
        <w:t>.</w:t>
      </w:r>
    </w:p>
    <w:p w14:paraId="0349F28C" w14:textId="77777777" w:rsidR="00F50908" w:rsidRPr="00F50908" w:rsidRDefault="00F50908" w:rsidP="00F50908">
      <w:pPr>
        <w:jc w:val="both"/>
        <w:rPr>
          <w:rFonts w:asciiTheme="majorBidi" w:hAnsiTheme="majorBidi" w:cstheme="majorBidi"/>
          <w:b/>
          <w:bCs/>
        </w:rPr>
      </w:pPr>
      <w:r w:rsidRPr="00F50908">
        <w:rPr>
          <w:rFonts w:asciiTheme="majorBidi" w:hAnsiTheme="majorBidi" w:cstheme="majorBidi"/>
          <w:b/>
          <w:bCs/>
        </w:rPr>
        <w:lastRenderedPageBreak/>
        <w:t>Expected Results &amp; Novelty</w:t>
      </w:r>
    </w:p>
    <w:p w14:paraId="46EA8B13" w14:textId="77777777" w:rsidR="00F50908" w:rsidRPr="00F50908" w:rsidRDefault="00F50908" w:rsidP="00F50908">
      <w:pPr>
        <w:jc w:val="both"/>
        <w:rPr>
          <w:rFonts w:asciiTheme="majorBidi" w:hAnsiTheme="majorBidi" w:cstheme="majorBidi"/>
        </w:rPr>
      </w:pPr>
      <w:r w:rsidRPr="00F50908">
        <w:rPr>
          <w:rFonts w:asciiTheme="majorBidi" w:hAnsiTheme="majorBidi" w:cstheme="majorBidi"/>
        </w:rPr>
        <w:t>The expected results include improved generative performance in low-data settings compared to conventional diffusion models trained on full images. The proposed method is anticipated to demonstrate faster convergence, reduced overfitting, and competitive image quality despite significantly fewer training samples.</w:t>
      </w:r>
    </w:p>
    <w:p w14:paraId="2EE623CF" w14:textId="43618ED2" w:rsidR="00F50908" w:rsidRPr="00F50908" w:rsidRDefault="00F50908" w:rsidP="00F50908">
      <w:pPr>
        <w:jc w:val="both"/>
        <w:rPr>
          <w:rFonts w:asciiTheme="majorBidi" w:hAnsiTheme="majorBidi" w:cstheme="majorBidi"/>
        </w:rPr>
      </w:pPr>
      <w:r w:rsidRPr="00F50908">
        <w:rPr>
          <w:rFonts w:asciiTheme="majorBidi" w:hAnsiTheme="majorBidi" w:cstheme="majorBidi"/>
        </w:rPr>
        <w:t xml:space="preserve">The novelty of this work lies in reframing patch-based learning as a core mechanism for few-shot diffusion training rather than a computational </w:t>
      </w:r>
      <w:r>
        <w:rPr>
          <w:rFonts w:asciiTheme="majorBidi" w:hAnsiTheme="majorBidi" w:cstheme="majorBidi"/>
        </w:rPr>
        <w:t>optimisation</w:t>
      </w:r>
      <w:r w:rsidRPr="00F50908">
        <w:rPr>
          <w:rFonts w:asciiTheme="majorBidi" w:hAnsiTheme="majorBidi" w:cstheme="majorBidi"/>
        </w:rPr>
        <w:t xml:space="preserve">. By unifying patch-level representation learning with diffusion-based generation, this research introduces a data-efficient paradigm that challenges the assumption that diffusion models require large datasets. This shift has the potential to redefine how generative models are trained in data-scarce domains, constituting a meaningful paradigm shift in diffusion-based generative </w:t>
      </w:r>
      <w:r>
        <w:rPr>
          <w:rFonts w:asciiTheme="majorBidi" w:hAnsiTheme="majorBidi" w:cstheme="majorBidi"/>
        </w:rPr>
        <w:t>modelling</w:t>
      </w:r>
      <w:r w:rsidRPr="00F50908">
        <w:rPr>
          <w:rFonts w:asciiTheme="majorBidi" w:hAnsiTheme="majorBidi" w:cstheme="majorBidi"/>
        </w:rPr>
        <w:t>.</w:t>
      </w:r>
    </w:p>
    <w:p w14:paraId="4DF886C1" w14:textId="5EF615BF" w:rsidR="00F50908" w:rsidRPr="00F50908" w:rsidRDefault="00F50908" w:rsidP="00F50908">
      <w:pPr>
        <w:jc w:val="both"/>
        <w:rPr>
          <w:rFonts w:asciiTheme="majorBidi" w:hAnsiTheme="majorBidi" w:cstheme="majorBidi"/>
        </w:rPr>
      </w:pPr>
    </w:p>
    <w:p w14:paraId="525669B0" w14:textId="77777777" w:rsidR="00F50908" w:rsidRPr="00F50908" w:rsidRDefault="00F50908" w:rsidP="00F50908">
      <w:pPr>
        <w:jc w:val="both"/>
        <w:rPr>
          <w:rFonts w:asciiTheme="majorBidi" w:hAnsiTheme="majorBidi" w:cstheme="majorBidi"/>
          <w:b/>
          <w:bCs/>
        </w:rPr>
      </w:pPr>
      <w:r w:rsidRPr="00F50908">
        <w:rPr>
          <w:rFonts w:asciiTheme="majorBidi" w:hAnsiTheme="majorBidi" w:cstheme="majorBidi"/>
          <w:b/>
          <w:bCs/>
        </w:rPr>
        <w:t>References</w:t>
      </w:r>
    </w:p>
    <w:p w14:paraId="58215B07" w14:textId="0D2C62B2" w:rsidR="00F50908" w:rsidRPr="00F50908" w:rsidRDefault="00F50908" w:rsidP="00F50908">
      <w:pPr>
        <w:jc w:val="both"/>
        <w:rPr>
          <w:rFonts w:asciiTheme="majorBidi" w:hAnsiTheme="majorBidi" w:cstheme="majorBidi"/>
        </w:rPr>
      </w:pPr>
      <w:r w:rsidRPr="00F50908">
        <w:rPr>
          <w:rFonts w:asciiTheme="majorBidi" w:hAnsiTheme="majorBidi" w:cstheme="majorBidi"/>
        </w:rPr>
        <w:t xml:space="preserve">[1] Ho, J., Jain, A., &amp; </w:t>
      </w:r>
      <w:proofErr w:type="spellStart"/>
      <w:r w:rsidRPr="00F50908">
        <w:rPr>
          <w:rFonts w:asciiTheme="majorBidi" w:hAnsiTheme="majorBidi" w:cstheme="majorBidi"/>
        </w:rPr>
        <w:t>Abbeel</w:t>
      </w:r>
      <w:proofErr w:type="spellEnd"/>
      <w:r w:rsidRPr="00F50908">
        <w:rPr>
          <w:rFonts w:asciiTheme="majorBidi" w:hAnsiTheme="majorBidi" w:cstheme="majorBidi"/>
        </w:rPr>
        <w:t xml:space="preserve">, P. Denoising Diffusion Probabilistic Models. </w:t>
      </w:r>
      <w:proofErr w:type="spellStart"/>
      <w:r w:rsidRPr="00F50908">
        <w:rPr>
          <w:rFonts w:asciiTheme="majorBidi" w:hAnsiTheme="majorBidi" w:cstheme="majorBidi"/>
        </w:rPr>
        <w:t>NeurIPS</w:t>
      </w:r>
      <w:proofErr w:type="spellEnd"/>
      <w:r w:rsidRPr="00F50908">
        <w:rPr>
          <w:rFonts w:asciiTheme="majorBidi" w:hAnsiTheme="majorBidi" w:cstheme="majorBidi"/>
        </w:rPr>
        <w:t>, 2020.</w:t>
      </w:r>
      <w:r w:rsidRPr="00F50908">
        <w:rPr>
          <w:rFonts w:asciiTheme="majorBidi" w:hAnsiTheme="majorBidi" w:cstheme="majorBidi"/>
        </w:rPr>
        <w:br/>
        <w:t>[2] Nichol, A. Q., &amp; Dhariwal, P. Improved Denoising Diffusion Probabilistic Models. ICML, 2021.</w:t>
      </w:r>
      <w:r w:rsidRPr="00F50908">
        <w:rPr>
          <w:rFonts w:asciiTheme="majorBidi" w:hAnsiTheme="majorBidi" w:cstheme="majorBidi"/>
        </w:rPr>
        <w:br/>
        <w:t xml:space="preserve">[3] Song, Y. et al. Score-Based Generative </w:t>
      </w:r>
      <w:r w:rsidR="004F51D2">
        <w:rPr>
          <w:rFonts w:asciiTheme="majorBidi" w:hAnsiTheme="majorBidi" w:cstheme="majorBidi"/>
        </w:rPr>
        <w:t>Modelling</w:t>
      </w:r>
      <w:r w:rsidRPr="00F50908">
        <w:rPr>
          <w:rFonts w:asciiTheme="majorBidi" w:hAnsiTheme="majorBidi" w:cstheme="majorBidi"/>
        </w:rPr>
        <w:t xml:space="preserve"> through Stochastic Differential Equations. ICLR, 2021.</w:t>
      </w:r>
    </w:p>
    <w:p w14:paraId="7D72C5A6" w14:textId="77777777" w:rsidR="00120E36" w:rsidRPr="00F50908" w:rsidRDefault="00120E36" w:rsidP="00F50908">
      <w:pPr>
        <w:jc w:val="both"/>
        <w:rPr>
          <w:rFonts w:asciiTheme="majorBidi" w:hAnsiTheme="majorBidi" w:cstheme="majorBidi"/>
        </w:rPr>
      </w:pPr>
    </w:p>
    <w:sectPr w:rsidR="00120E36" w:rsidRPr="00F50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453BC"/>
    <w:multiLevelType w:val="multilevel"/>
    <w:tmpl w:val="0F4E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46186"/>
    <w:multiLevelType w:val="multilevel"/>
    <w:tmpl w:val="5DA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953746">
    <w:abstractNumId w:val="0"/>
  </w:num>
  <w:num w:numId="2" w16cid:durableId="940801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CB5"/>
    <w:rsid w:val="00120E36"/>
    <w:rsid w:val="00154CB5"/>
    <w:rsid w:val="002D67B1"/>
    <w:rsid w:val="004F51D2"/>
    <w:rsid w:val="008D1154"/>
    <w:rsid w:val="00994779"/>
    <w:rsid w:val="00CF5ECF"/>
    <w:rsid w:val="00F50908"/>
    <w:rsid w:val="00F662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E1F1C"/>
  <w15:chartTrackingRefBased/>
  <w15:docId w15:val="{EDC13F40-2A9A-4ACF-80E0-046D4062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C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CB5"/>
    <w:rPr>
      <w:rFonts w:eastAsiaTheme="majorEastAsia" w:cstheme="majorBidi"/>
      <w:color w:val="272727" w:themeColor="text1" w:themeTint="D8"/>
    </w:rPr>
  </w:style>
  <w:style w:type="paragraph" w:styleId="Title">
    <w:name w:val="Title"/>
    <w:basedOn w:val="Normal"/>
    <w:next w:val="Normal"/>
    <w:link w:val="TitleChar"/>
    <w:uiPriority w:val="10"/>
    <w:qFormat/>
    <w:rsid w:val="00154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CB5"/>
    <w:pPr>
      <w:spacing w:before="160"/>
      <w:jc w:val="center"/>
    </w:pPr>
    <w:rPr>
      <w:i/>
      <w:iCs/>
      <w:color w:val="404040" w:themeColor="text1" w:themeTint="BF"/>
    </w:rPr>
  </w:style>
  <w:style w:type="character" w:customStyle="1" w:styleId="QuoteChar">
    <w:name w:val="Quote Char"/>
    <w:basedOn w:val="DefaultParagraphFont"/>
    <w:link w:val="Quote"/>
    <w:uiPriority w:val="29"/>
    <w:rsid w:val="00154CB5"/>
    <w:rPr>
      <w:i/>
      <w:iCs/>
      <w:color w:val="404040" w:themeColor="text1" w:themeTint="BF"/>
    </w:rPr>
  </w:style>
  <w:style w:type="paragraph" w:styleId="ListParagraph">
    <w:name w:val="List Paragraph"/>
    <w:basedOn w:val="Normal"/>
    <w:uiPriority w:val="34"/>
    <w:qFormat/>
    <w:rsid w:val="00154CB5"/>
    <w:pPr>
      <w:ind w:left="720"/>
      <w:contextualSpacing/>
    </w:pPr>
  </w:style>
  <w:style w:type="character" w:styleId="IntenseEmphasis">
    <w:name w:val="Intense Emphasis"/>
    <w:basedOn w:val="DefaultParagraphFont"/>
    <w:uiPriority w:val="21"/>
    <w:qFormat/>
    <w:rsid w:val="00154CB5"/>
    <w:rPr>
      <w:i/>
      <w:iCs/>
      <w:color w:val="2F5496" w:themeColor="accent1" w:themeShade="BF"/>
    </w:rPr>
  </w:style>
  <w:style w:type="paragraph" w:styleId="IntenseQuote">
    <w:name w:val="Intense Quote"/>
    <w:basedOn w:val="Normal"/>
    <w:next w:val="Normal"/>
    <w:link w:val="IntenseQuoteChar"/>
    <w:uiPriority w:val="30"/>
    <w:qFormat/>
    <w:rsid w:val="00154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CB5"/>
    <w:rPr>
      <w:i/>
      <w:iCs/>
      <w:color w:val="2F5496" w:themeColor="accent1" w:themeShade="BF"/>
    </w:rPr>
  </w:style>
  <w:style w:type="character" w:styleId="IntenseReference">
    <w:name w:val="Intense Reference"/>
    <w:basedOn w:val="DefaultParagraphFont"/>
    <w:uiPriority w:val="32"/>
    <w:qFormat/>
    <w:rsid w:val="00154C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35DF8-1F47-4D59-BA5C-5B3E7A62D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Babak Bayanian</dc:creator>
  <cp:keywords/>
  <dc:description/>
  <cp:lastModifiedBy>Babak Bayanian</cp:lastModifiedBy>
  <cp:revision>3</cp:revision>
  <dcterms:created xsi:type="dcterms:W3CDTF">2025-12-25T13:27:00Z</dcterms:created>
  <dcterms:modified xsi:type="dcterms:W3CDTF">2025-12-26T09:45:00Z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fdc904d8-ae09-4f8e-95c3-e38190752608</vt:lpwstr>
  </property>
</Properties>
</file>