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B5284"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Multi-Scale Patch Diffusion with Positional Encoding under Limited Data</w:t>
      </w:r>
    </w:p>
    <w:p w14:paraId="7C7988A3"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i/>
          <w:iCs/>
        </w:rPr>
        <w:t>A literature review</w:t>
      </w:r>
    </w:p>
    <w:p w14:paraId="5D7BCAA0"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Abstract</w:t>
      </w:r>
    </w:p>
    <w:p w14:paraId="71194E3D" w14:textId="25FC1A57" w:rsidR="0026013A" w:rsidRPr="008B4AC0" w:rsidRDefault="0026013A" w:rsidP="007610DE">
      <w:pPr>
        <w:jc w:val="both"/>
        <w:rPr>
          <w:rFonts w:asciiTheme="majorBidi" w:hAnsiTheme="majorBidi" w:cstheme="majorBidi"/>
        </w:rPr>
      </w:pPr>
      <w:r w:rsidRPr="008B4AC0">
        <w:rPr>
          <w:rFonts w:asciiTheme="majorBidi" w:hAnsiTheme="majorBidi" w:cstheme="majorBidi"/>
        </w:rPr>
        <w:t>Diffusion models have become a dominant approach for image generation because they are stable to train and can produce high-fidelity samples. However, strong performance typically relies on large datasets and long training schedules, which is a major obstacle in data-scarce domains (e.g., many medical imaging settings). This paper reviews research that targets data-efficient diffusion training, with emphasis on (</w:t>
      </w:r>
      <w:proofErr w:type="spellStart"/>
      <w:r w:rsidRPr="008B4AC0">
        <w:rPr>
          <w:rFonts w:asciiTheme="majorBidi" w:hAnsiTheme="majorBidi" w:cstheme="majorBidi"/>
        </w:rPr>
        <w:t>i</w:t>
      </w:r>
      <w:proofErr w:type="spellEnd"/>
      <w:r w:rsidRPr="008B4AC0">
        <w:rPr>
          <w:rFonts w:asciiTheme="majorBidi" w:hAnsiTheme="majorBidi" w:cstheme="majorBidi"/>
        </w:rPr>
        <w:t xml:space="preserve">) patch-based diffusion and positional encoding, and (ii) complementary strategies for limited-data training such as compression/regularization and curriculum learning. We highlight Patch Diffusion as a direct blueprint for multi-scale patch training with coordinate-channel positional cues [5], connect it to few-shot conditioning approaches [6] and limited-data theory/algorithmic design [7], and survey curriculum-based methods that </w:t>
      </w:r>
      <w:proofErr w:type="spellStart"/>
      <w:r w:rsidR="000F7F62" w:rsidRPr="008B4AC0">
        <w:rPr>
          <w:rFonts w:asciiTheme="majorBidi" w:hAnsiTheme="majorBidi" w:cstheme="majorBidi"/>
        </w:rPr>
        <w:t>reorganise</w:t>
      </w:r>
      <w:proofErr w:type="spellEnd"/>
      <w:r w:rsidRPr="008B4AC0">
        <w:rPr>
          <w:rFonts w:asciiTheme="majorBidi" w:hAnsiTheme="majorBidi" w:cstheme="majorBidi"/>
        </w:rPr>
        <w:t xml:space="preserve"> denoising tasks or training data from easy-to-hard [8] and synthetic-to-real [9]. We conclude by </w:t>
      </w:r>
      <w:proofErr w:type="spellStart"/>
      <w:r w:rsidR="000F7F62" w:rsidRPr="008B4AC0">
        <w:rPr>
          <w:rFonts w:asciiTheme="majorBidi" w:hAnsiTheme="majorBidi" w:cstheme="majorBidi"/>
        </w:rPr>
        <w:t>synthesising</w:t>
      </w:r>
      <w:proofErr w:type="spellEnd"/>
      <w:r w:rsidRPr="008B4AC0">
        <w:rPr>
          <w:rFonts w:asciiTheme="majorBidi" w:hAnsiTheme="majorBidi" w:cstheme="majorBidi"/>
        </w:rPr>
        <w:t xml:space="preserve"> a practical recipe—multi-scale patch diffusion + positional encoding—and outline open questions for future work.</w:t>
      </w:r>
    </w:p>
    <w:p w14:paraId="72DB6C7F" w14:textId="77777777" w:rsidR="0026013A" w:rsidRPr="008B4AC0" w:rsidRDefault="00000000" w:rsidP="007610DE">
      <w:pPr>
        <w:jc w:val="both"/>
        <w:rPr>
          <w:rFonts w:asciiTheme="majorBidi" w:hAnsiTheme="majorBidi" w:cstheme="majorBidi"/>
        </w:rPr>
      </w:pPr>
      <w:r>
        <w:rPr>
          <w:rFonts w:asciiTheme="majorBidi" w:hAnsiTheme="majorBidi" w:cstheme="majorBidi"/>
        </w:rPr>
        <w:pict w14:anchorId="6BD4970E">
          <v:rect id="_x0000_i1025" style="width:0;height:1.5pt" o:hralign="center" o:hrstd="t" o:hr="t" fillcolor="#a0a0a0" stroked="f"/>
        </w:pict>
      </w:r>
    </w:p>
    <w:p w14:paraId="66DE4B88"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1. Introduction</w:t>
      </w:r>
    </w:p>
    <w:p w14:paraId="790482EF"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Diffusion probabilistic models learn to generate data by reversing a gradual noising process, and they have demonstrated strong results in unconditional and conditional image synthesis [1]. Despite these advantages, diffusion training is often expensive and data-hungry. In limited-data regimes, diffusion models may converge slowly, overfit, or fail to learn robust denoisers across the full range of noise levels. This problem is especially relevant in domains where data collection is constrained by privacy, cost, or scarcity.</w:t>
      </w:r>
    </w:p>
    <w:p w14:paraId="3D20058F"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Recent literature addresses limited-data diffusion from several directions: improving the baseline training recipe and objectives [2], reducing compute via latent-space diffusion [4], re-framing the learning signal via patches and spatial conditioning [5], building few-shot conditional adaptation mechanisms [6], constraining hypothesis complexity and improving augmentation strategies [7], and reshaping training via curriculum learning [8], including curricula over synthetic-to-real data generation [9]. This review focuses on how these ideas relate to the theme of multi-scale patch diffusion with positional encoding under limited data.</w:t>
      </w:r>
    </w:p>
    <w:p w14:paraId="108206CF" w14:textId="247E9195" w:rsidR="0026013A" w:rsidRPr="008B4AC0" w:rsidRDefault="0026013A" w:rsidP="007610DE">
      <w:pPr>
        <w:jc w:val="both"/>
        <w:rPr>
          <w:rFonts w:asciiTheme="majorBidi" w:hAnsiTheme="majorBidi" w:cstheme="majorBidi"/>
        </w:rPr>
      </w:pPr>
    </w:p>
    <w:p w14:paraId="674BEE17"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2. Background: diffusion modeling and practical improvements</w:t>
      </w:r>
    </w:p>
    <w:p w14:paraId="66F9DFB7" w14:textId="35022E68" w:rsidR="0026013A" w:rsidRPr="008B4AC0" w:rsidRDefault="0026013A" w:rsidP="007610DE">
      <w:pPr>
        <w:jc w:val="both"/>
        <w:rPr>
          <w:rFonts w:asciiTheme="majorBidi" w:hAnsiTheme="majorBidi" w:cstheme="majorBidi"/>
        </w:rPr>
      </w:pPr>
      <w:r w:rsidRPr="008B4AC0">
        <w:rPr>
          <w:rFonts w:asciiTheme="majorBidi" w:hAnsiTheme="majorBidi" w:cstheme="majorBidi"/>
        </w:rPr>
        <w:t xml:space="preserve">DDPM training. In the DDPM framework, the forward process gradually adds Gaussian noise to data, and a neural network is trained to predict the injected noise (or an equivalent </w:t>
      </w:r>
      <w:proofErr w:type="spellStart"/>
      <w:r w:rsidR="007610DE" w:rsidRPr="008B4AC0">
        <w:rPr>
          <w:rFonts w:asciiTheme="majorBidi" w:hAnsiTheme="majorBidi" w:cstheme="majorBidi"/>
        </w:rPr>
        <w:lastRenderedPageBreak/>
        <w:t>parameterisation</w:t>
      </w:r>
      <w:proofErr w:type="spellEnd"/>
      <w:r w:rsidRPr="008B4AC0">
        <w:rPr>
          <w:rFonts w:asciiTheme="majorBidi" w:hAnsiTheme="majorBidi" w:cstheme="majorBidi"/>
        </w:rPr>
        <w:t>) at random timesteps [1]. Sampling runs the learned reverse process step-by-step to generate new images.</w:t>
      </w:r>
    </w:p>
    <w:p w14:paraId="1B0856E2"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Improved DDPM. Several refinements improve likelihood, sampling, and training stability, including modifications such as learned variances and importance sampling of timesteps [2]. These improvements matter because limited-data methods typically build on a standard diffusion backbone.</w:t>
      </w:r>
    </w:p>
    <w:p w14:paraId="29F9E90E" w14:textId="506B481D" w:rsidR="0026013A" w:rsidRPr="008B4AC0" w:rsidRDefault="0026013A" w:rsidP="007610DE">
      <w:pPr>
        <w:jc w:val="both"/>
        <w:rPr>
          <w:rFonts w:asciiTheme="majorBidi" w:hAnsiTheme="majorBidi" w:cstheme="majorBidi"/>
        </w:rPr>
      </w:pPr>
      <w:r w:rsidRPr="008B4AC0">
        <w:rPr>
          <w:rFonts w:asciiTheme="majorBidi" w:hAnsiTheme="majorBidi" w:cstheme="majorBidi"/>
        </w:rPr>
        <w:t xml:space="preserve">Guidance and controllability. Classifier-Free Guidance shows that a single diffusion model can provide controllable trade-offs between fidelity and diversity by mixing conditional and unconditional predictions, avoiding a separate classifier [3]. While guidance is not itself a “limited-data training” method, it is commonly used in practice and can influence </w:t>
      </w:r>
      <w:r w:rsidR="007610DE" w:rsidRPr="008B4AC0">
        <w:rPr>
          <w:rFonts w:asciiTheme="majorBidi" w:hAnsiTheme="majorBidi" w:cstheme="majorBidi"/>
        </w:rPr>
        <w:t xml:space="preserve">the </w:t>
      </w:r>
      <w:r w:rsidRPr="008B4AC0">
        <w:rPr>
          <w:rFonts w:asciiTheme="majorBidi" w:hAnsiTheme="majorBidi" w:cstheme="majorBidi"/>
        </w:rPr>
        <w:t>evaluation of sample quality/diversity.</w:t>
      </w:r>
    </w:p>
    <w:p w14:paraId="736E8677" w14:textId="65498F54" w:rsidR="0026013A" w:rsidRPr="008B4AC0" w:rsidRDefault="0026013A" w:rsidP="007610DE">
      <w:pPr>
        <w:jc w:val="both"/>
        <w:rPr>
          <w:rFonts w:asciiTheme="majorBidi" w:hAnsiTheme="majorBidi" w:cstheme="majorBidi"/>
        </w:rPr>
      </w:pPr>
      <w:r w:rsidRPr="008B4AC0">
        <w:rPr>
          <w:rFonts w:asciiTheme="majorBidi" w:hAnsiTheme="majorBidi" w:cstheme="majorBidi"/>
        </w:rPr>
        <w:t xml:space="preserve">Latent diffusion for efficiency. Latent Diffusion Models (LDMs) compress images into a learned latent space and perform diffusion there, significantly reducing computational cost while maintaining strong visual quality [4]. For limited-data projects, latent diffusion can reduce </w:t>
      </w:r>
      <w:r w:rsidR="007610DE" w:rsidRPr="008B4AC0">
        <w:rPr>
          <w:rFonts w:asciiTheme="majorBidi" w:hAnsiTheme="majorBidi" w:cstheme="majorBidi"/>
        </w:rPr>
        <w:t>computation</w:t>
      </w:r>
      <w:r w:rsidRPr="008B4AC0">
        <w:rPr>
          <w:rFonts w:asciiTheme="majorBidi" w:hAnsiTheme="majorBidi" w:cstheme="majorBidi"/>
        </w:rPr>
        <w:t xml:space="preserve"> but does not automatically solve the core </w:t>
      </w:r>
      <w:r w:rsidR="007610DE" w:rsidRPr="008B4AC0">
        <w:rPr>
          <w:rFonts w:asciiTheme="majorBidi" w:hAnsiTheme="majorBidi" w:cstheme="majorBidi"/>
        </w:rPr>
        <w:t>generalisation</w:t>
      </w:r>
      <w:r w:rsidRPr="008B4AC0">
        <w:rPr>
          <w:rFonts w:asciiTheme="majorBidi" w:hAnsiTheme="majorBidi" w:cstheme="majorBidi"/>
        </w:rPr>
        <w:t xml:space="preserve"> issues caused by small datasets.</w:t>
      </w:r>
    </w:p>
    <w:p w14:paraId="72296EE6" w14:textId="02BE45E4" w:rsidR="0026013A" w:rsidRPr="008B4AC0" w:rsidRDefault="0026013A" w:rsidP="007610DE">
      <w:pPr>
        <w:jc w:val="both"/>
        <w:rPr>
          <w:rFonts w:asciiTheme="majorBidi" w:hAnsiTheme="majorBidi" w:cstheme="majorBidi"/>
        </w:rPr>
      </w:pPr>
    </w:p>
    <w:p w14:paraId="3A906E82"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3. Patch-based diffusion and positional encoding</w:t>
      </w:r>
    </w:p>
    <w:p w14:paraId="51EC3BEE"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3.1 Patch Diffusion: patch-wise training as data/compute efficiency</w:t>
      </w:r>
    </w:p>
    <w:p w14:paraId="6EC3F6F8"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Patch Diffusion proposes training diffusion models on random patches instead of full images, aiming to both accelerate training and improve data efficiency [5]. Two design elements are central:</w:t>
      </w:r>
    </w:p>
    <w:p w14:paraId="6EE67C4E" w14:textId="77777777" w:rsidR="0026013A" w:rsidRPr="008B4AC0" w:rsidRDefault="0026013A" w:rsidP="007610DE">
      <w:pPr>
        <w:numPr>
          <w:ilvl w:val="0"/>
          <w:numId w:val="1"/>
        </w:numPr>
        <w:jc w:val="both"/>
        <w:rPr>
          <w:rFonts w:asciiTheme="majorBidi" w:hAnsiTheme="majorBidi" w:cstheme="majorBidi"/>
        </w:rPr>
      </w:pPr>
      <w:r w:rsidRPr="008B4AC0">
        <w:rPr>
          <w:rFonts w:asciiTheme="majorBidi" w:hAnsiTheme="majorBidi" w:cstheme="majorBidi"/>
        </w:rPr>
        <w:t>Positional encoding via coordinate channels. Patch location in the original image is injected as additional coordinate channels, providing spatial context even though the model sees only a crop [5].</w:t>
      </w:r>
    </w:p>
    <w:p w14:paraId="1B3BB20D" w14:textId="627BC337" w:rsidR="0026013A" w:rsidRPr="008B4AC0" w:rsidRDefault="0026013A" w:rsidP="007610DE">
      <w:pPr>
        <w:numPr>
          <w:ilvl w:val="0"/>
          <w:numId w:val="1"/>
        </w:numPr>
        <w:jc w:val="both"/>
        <w:rPr>
          <w:rFonts w:asciiTheme="majorBidi" w:hAnsiTheme="majorBidi" w:cstheme="majorBidi"/>
        </w:rPr>
      </w:pPr>
      <w:r w:rsidRPr="008B4AC0">
        <w:rPr>
          <w:rFonts w:asciiTheme="majorBidi" w:hAnsiTheme="majorBidi" w:cstheme="majorBidi"/>
        </w:rPr>
        <w:t xml:space="preserve">Multi-scale patch sizes. Patch sizes are </w:t>
      </w:r>
      <w:proofErr w:type="spellStart"/>
      <w:r w:rsidR="007610DE" w:rsidRPr="008B4AC0">
        <w:rPr>
          <w:rFonts w:asciiTheme="majorBidi" w:hAnsiTheme="majorBidi" w:cstheme="majorBidi"/>
        </w:rPr>
        <w:t>randomised</w:t>
      </w:r>
      <w:proofErr w:type="spellEnd"/>
      <w:r w:rsidRPr="008B4AC0">
        <w:rPr>
          <w:rFonts w:asciiTheme="majorBidi" w:hAnsiTheme="majorBidi" w:cstheme="majorBidi"/>
        </w:rPr>
        <w:t>/diversified during training to encode cross-region dependencies at multiple scales, allowing learning of both local details and broader structures [5].</w:t>
      </w:r>
    </w:p>
    <w:p w14:paraId="5C2A5DFC" w14:textId="2EA10312" w:rsidR="0026013A" w:rsidRPr="008B4AC0" w:rsidRDefault="0026013A" w:rsidP="007610DE">
      <w:pPr>
        <w:jc w:val="both"/>
        <w:rPr>
          <w:rFonts w:asciiTheme="majorBidi" w:hAnsiTheme="majorBidi" w:cstheme="majorBidi"/>
        </w:rPr>
      </w:pPr>
      <w:r w:rsidRPr="008B4AC0">
        <w:rPr>
          <w:rFonts w:asciiTheme="majorBidi" w:hAnsiTheme="majorBidi" w:cstheme="majorBidi"/>
        </w:rPr>
        <w:t xml:space="preserve">Patch Diffusion also </w:t>
      </w:r>
      <w:proofErr w:type="spellStart"/>
      <w:r w:rsidR="007610DE" w:rsidRPr="008B4AC0">
        <w:rPr>
          <w:rFonts w:asciiTheme="majorBidi" w:hAnsiTheme="majorBidi" w:cstheme="majorBidi"/>
        </w:rPr>
        <w:t>emphasises</w:t>
      </w:r>
      <w:proofErr w:type="spellEnd"/>
      <w:r w:rsidRPr="008B4AC0">
        <w:rPr>
          <w:rFonts w:asciiTheme="majorBidi" w:hAnsiTheme="majorBidi" w:cstheme="majorBidi"/>
        </w:rPr>
        <w:t xml:space="preserve"> practicality: sampling remains as straightforward as in standard diffusion, avoiding complex patch-stitching or </w:t>
      </w:r>
      <w:proofErr w:type="spellStart"/>
      <w:r w:rsidR="007610DE" w:rsidRPr="008B4AC0">
        <w:rPr>
          <w:rFonts w:asciiTheme="majorBidi" w:hAnsiTheme="majorBidi" w:cstheme="majorBidi"/>
        </w:rPr>
        <w:t>specialised</w:t>
      </w:r>
      <w:proofErr w:type="spellEnd"/>
      <w:r w:rsidRPr="008B4AC0">
        <w:rPr>
          <w:rFonts w:asciiTheme="majorBidi" w:hAnsiTheme="majorBidi" w:cstheme="majorBidi"/>
        </w:rPr>
        <w:t xml:space="preserve"> sampling pipelines [5]. This makes it directly relevant to a “multi-scale patch diffusion with positional encoding” framing.</w:t>
      </w:r>
    </w:p>
    <w:p w14:paraId="60646E67"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3.2 Why positional encoding matters more under limited data</w:t>
      </w:r>
    </w:p>
    <w:p w14:paraId="07EC47CD"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 xml:space="preserve">Patch training effectively multiplies the number of training “views” per image, but it introduces ambiguity: visually similar patches can come from many spatial locations. When data is scarce, </w:t>
      </w:r>
      <w:r w:rsidRPr="008B4AC0">
        <w:rPr>
          <w:rFonts w:asciiTheme="majorBidi" w:hAnsiTheme="majorBidi" w:cstheme="majorBidi"/>
        </w:rPr>
        <w:lastRenderedPageBreak/>
        <w:t>such ambiguity can be more harmful because the model has fewer examples to disentangle location-dependent statistics. Coordinate-channel conditioning is a lightweight way to reduce this ambiguity and support location-aware denoising features [5]. Conceptually, this is the key justification for positional encoding in patch diffusion under limited data.</w:t>
      </w:r>
    </w:p>
    <w:p w14:paraId="0E8B49E9" w14:textId="5DC69D9C" w:rsidR="0026013A" w:rsidRPr="008B4AC0" w:rsidRDefault="0026013A" w:rsidP="007610DE">
      <w:pPr>
        <w:jc w:val="both"/>
        <w:rPr>
          <w:rFonts w:asciiTheme="majorBidi" w:hAnsiTheme="majorBidi" w:cstheme="majorBidi"/>
        </w:rPr>
      </w:pPr>
    </w:p>
    <w:p w14:paraId="109F193C"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4. Limited-data diffusion beyond patching</w:t>
      </w:r>
    </w:p>
    <w:p w14:paraId="4297BF01"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4.1 Limited Data Diffusion (LD-Diffusion): hypothesis space control + augmentation strategy</w:t>
      </w:r>
    </w:p>
    <w:p w14:paraId="441C0211" w14:textId="77777777" w:rsidR="00DB42FE" w:rsidRDefault="0026013A" w:rsidP="007610DE">
      <w:pPr>
        <w:jc w:val="both"/>
        <w:rPr>
          <w:rFonts w:asciiTheme="majorBidi" w:hAnsiTheme="majorBidi" w:cstheme="majorBidi"/>
        </w:rPr>
      </w:pPr>
      <w:r w:rsidRPr="008B4AC0">
        <w:rPr>
          <w:rFonts w:asciiTheme="majorBidi" w:hAnsiTheme="majorBidi" w:cstheme="majorBidi"/>
        </w:rPr>
        <w:t xml:space="preserve">A complementary line of work studies diffusion training under limited data through a theoretical and algorithmic lens. </w:t>
      </w:r>
      <w:r w:rsidRPr="008B4AC0">
        <w:rPr>
          <w:rFonts w:asciiTheme="majorBidi" w:hAnsiTheme="majorBidi" w:cstheme="majorBidi"/>
          <w:i/>
          <w:iCs/>
        </w:rPr>
        <w:t>Training Diffusion-based Generative Models with Limited Data</w:t>
      </w:r>
      <w:r w:rsidRPr="008B4AC0">
        <w:rPr>
          <w:rFonts w:asciiTheme="majorBidi" w:hAnsiTheme="majorBidi" w:cstheme="majorBidi"/>
        </w:rPr>
        <w:t xml:space="preserve"> argues that performance is strongly linked to both sample size and the denoiser’s hypothesis space, motivating approaches that constrain complexity and improve sample efficiency [7]. The proposed LD-Diffusion includes (</w:t>
      </w:r>
      <w:proofErr w:type="spellStart"/>
      <w:r w:rsidRPr="008B4AC0">
        <w:rPr>
          <w:rFonts w:asciiTheme="majorBidi" w:hAnsiTheme="majorBidi" w:cstheme="majorBidi"/>
        </w:rPr>
        <w:t>i</w:t>
      </w:r>
      <w:proofErr w:type="spellEnd"/>
      <w:r w:rsidRPr="008B4AC0">
        <w:rPr>
          <w:rFonts w:asciiTheme="majorBidi" w:hAnsiTheme="majorBidi" w:cstheme="majorBidi"/>
        </w:rPr>
        <w:t>) a compressing model to constrain denoiser complexity and (ii) a mixed augmentation with fixed probability strategy intended to provide more informative training signals under data scarcity [7].</w:t>
      </w:r>
    </w:p>
    <w:p w14:paraId="528769A5" w14:textId="018814B4" w:rsidR="0026013A" w:rsidRPr="008B4AC0" w:rsidRDefault="0026013A" w:rsidP="007610DE">
      <w:pPr>
        <w:jc w:val="both"/>
        <w:rPr>
          <w:rFonts w:asciiTheme="majorBidi" w:hAnsiTheme="majorBidi" w:cstheme="majorBidi"/>
        </w:rPr>
      </w:pPr>
      <w:r w:rsidRPr="008B4AC0">
        <w:rPr>
          <w:rFonts w:asciiTheme="majorBidi" w:hAnsiTheme="majorBidi" w:cstheme="majorBidi"/>
        </w:rPr>
        <w:t>This perspective complements patch diffusion: patching changes the training distribution via crops and multi-scale views, while LD-Diffusion focuses on controlling model capacity and structuring augmentation in a way that is better aligned with limited-data denoising [7].</w:t>
      </w:r>
    </w:p>
    <w:p w14:paraId="2FECC871"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4.2 Few-Shot Diffusion Models (FSDM): patch-based aggregation for conditional adaptation</w:t>
      </w:r>
    </w:p>
    <w:p w14:paraId="29D2674D"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Few-Shot Diffusion Models frame few-shot generation as conditional diffusion where the model adapts conditioned on a small set of examples from a target class [6]. FSDM aggregates information from image patches using a set-based Vision Transformer to condition the diffusion process and enables generation for unseen classes from very few samples [6].</w:t>
      </w:r>
      <w:r w:rsidRPr="008B4AC0">
        <w:rPr>
          <w:rFonts w:asciiTheme="majorBidi" w:hAnsiTheme="majorBidi" w:cstheme="majorBidi"/>
        </w:rPr>
        <w:br/>
        <w:t>Although FSDM is not “patch diffusion” training in the same sense as [5], it reinforces a broader theme: patch-level representations can be an effective interface for extracting and injecting information efficiently when data per concept/class is limited [6].</w:t>
      </w:r>
    </w:p>
    <w:p w14:paraId="07D1BD0F" w14:textId="1D72BA73" w:rsidR="0026013A" w:rsidRPr="008B4AC0" w:rsidRDefault="0026013A" w:rsidP="007610DE">
      <w:pPr>
        <w:jc w:val="both"/>
        <w:rPr>
          <w:rFonts w:asciiTheme="majorBidi" w:hAnsiTheme="majorBidi" w:cstheme="majorBidi"/>
        </w:rPr>
      </w:pPr>
    </w:p>
    <w:p w14:paraId="144E91E3"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5. Curriculum learning: orthogonal strategies that can combine with patch diffusion</w:t>
      </w:r>
    </w:p>
    <w:p w14:paraId="253F761A"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5.1 Difficulty-based denoising curricula over timesteps</w:t>
      </w:r>
    </w:p>
    <w:p w14:paraId="0EA2859C" w14:textId="1551B492" w:rsidR="0026013A" w:rsidRPr="008B4AC0" w:rsidRDefault="0026013A" w:rsidP="007610DE">
      <w:pPr>
        <w:jc w:val="both"/>
        <w:rPr>
          <w:rFonts w:asciiTheme="majorBidi" w:hAnsiTheme="majorBidi" w:cstheme="majorBidi"/>
        </w:rPr>
      </w:pPr>
      <w:r w:rsidRPr="008B4AC0">
        <w:rPr>
          <w:rFonts w:asciiTheme="majorBidi" w:hAnsiTheme="majorBidi" w:cstheme="majorBidi"/>
        </w:rPr>
        <w:t xml:space="preserve">A key curriculum idea is that denoising tasks at different timesteps can have different difficulty profiles, and uniform sampling may be suboptimal. </w:t>
      </w:r>
      <w:r w:rsidRPr="008B4AC0">
        <w:rPr>
          <w:rFonts w:asciiTheme="majorBidi" w:hAnsiTheme="majorBidi" w:cstheme="majorBidi"/>
          <w:i/>
          <w:iCs/>
        </w:rPr>
        <w:t>Denoising Task Difficulty-based Curriculum for Training Diffusion Models</w:t>
      </w:r>
      <w:r w:rsidRPr="008B4AC0">
        <w:rPr>
          <w:rFonts w:asciiTheme="majorBidi" w:hAnsiTheme="majorBidi" w:cstheme="majorBidi"/>
        </w:rPr>
        <w:t xml:space="preserve"> </w:t>
      </w:r>
      <w:r w:rsidR="00DB42FE">
        <w:rPr>
          <w:rFonts w:asciiTheme="majorBidi" w:hAnsiTheme="majorBidi" w:cstheme="majorBidi"/>
        </w:rPr>
        <w:t>analyses</w:t>
      </w:r>
      <w:r w:rsidRPr="008B4AC0">
        <w:rPr>
          <w:rFonts w:asciiTheme="majorBidi" w:hAnsiTheme="majorBidi" w:cstheme="majorBidi"/>
        </w:rPr>
        <w:t xml:space="preserve"> timestep difficulty and proposes an easy-to-hard training regime by clustering timesteps/noise levels and training in an order-aware manner [8].</w:t>
      </w:r>
      <w:r w:rsidRPr="008B4AC0">
        <w:rPr>
          <w:rFonts w:asciiTheme="majorBidi" w:hAnsiTheme="majorBidi" w:cstheme="majorBidi"/>
        </w:rPr>
        <w:br/>
        <w:t>This is orthogonal to patching: a system can train on patches (data efficiency) while also adopting a timestep curriculum (</w:t>
      </w:r>
      <w:r w:rsidR="00DB42FE">
        <w:rPr>
          <w:rFonts w:asciiTheme="majorBidi" w:hAnsiTheme="majorBidi" w:cstheme="majorBidi"/>
        </w:rPr>
        <w:t>optimisation</w:t>
      </w:r>
      <w:r w:rsidRPr="008B4AC0">
        <w:rPr>
          <w:rFonts w:asciiTheme="majorBidi" w:hAnsiTheme="majorBidi" w:cstheme="majorBidi"/>
        </w:rPr>
        <w:t xml:space="preserve"> efficiency), potentially improving stability in low-data conditions [8].</w:t>
      </w:r>
    </w:p>
    <w:p w14:paraId="0BEC7410"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lastRenderedPageBreak/>
        <w:t>5.2 Synthetic-to-real curricula via diffusion (</w:t>
      </w:r>
      <w:proofErr w:type="spellStart"/>
      <w:r w:rsidRPr="008B4AC0">
        <w:rPr>
          <w:rFonts w:asciiTheme="majorBidi" w:hAnsiTheme="majorBidi" w:cstheme="majorBidi"/>
        </w:rPr>
        <w:t>DisCL</w:t>
      </w:r>
      <w:proofErr w:type="spellEnd"/>
      <w:r w:rsidRPr="008B4AC0">
        <w:rPr>
          <w:rFonts w:asciiTheme="majorBidi" w:hAnsiTheme="majorBidi" w:cstheme="majorBidi"/>
        </w:rPr>
        <w:t>)</w:t>
      </w:r>
    </w:p>
    <w:p w14:paraId="092D3ABF"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Diffusion Curriculum (</w:t>
      </w:r>
      <w:proofErr w:type="spellStart"/>
      <w:r w:rsidRPr="008B4AC0">
        <w:rPr>
          <w:rFonts w:asciiTheme="majorBidi" w:hAnsiTheme="majorBidi" w:cstheme="majorBidi"/>
        </w:rPr>
        <w:t>DisCL</w:t>
      </w:r>
      <w:proofErr w:type="spellEnd"/>
      <w:r w:rsidRPr="008B4AC0">
        <w:rPr>
          <w:rFonts w:asciiTheme="majorBidi" w:hAnsiTheme="majorBidi" w:cstheme="majorBidi"/>
        </w:rPr>
        <w:t xml:space="preserve">) addresses cases where real data is scarce or low-quality by generating a spectrum of synthetic-to-real samples using image-guided diffusion and then selecting guidance levels over stages to create a curriculum [9]. This provides a structured way to manage distribution shift introduced by synthetic data and can be especially relevant when naive augmentation is insufficient [9]. While </w:t>
      </w:r>
      <w:proofErr w:type="spellStart"/>
      <w:r w:rsidRPr="008B4AC0">
        <w:rPr>
          <w:rFonts w:asciiTheme="majorBidi" w:hAnsiTheme="majorBidi" w:cstheme="majorBidi"/>
        </w:rPr>
        <w:t>DisCL</w:t>
      </w:r>
      <w:proofErr w:type="spellEnd"/>
      <w:r w:rsidRPr="008B4AC0">
        <w:rPr>
          <w:rFonts w:asciiTheme="majorBidi" w:hAnsiTheme="majorBidi" w:cstheme="majorBidi"/>
        </w:rPr>
        <w:t xml:space="preserve"> targets downstream learning tasks (e.g., classification), its curriculum principle is relevant as an add-on when patch diffusion alone does not resolve data scarcity.</w:t>
      </w:r>
    </w:p>
    <w:p w14:paraId="273355F4"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5.3 Timestep curricula in one-image-to-3D pipelines (DTC123)</w:t>
      </w:r>
    </w:p>
    <w:p w14:paraId="77753DB1"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DTC123 identifies limitations of treating timesteps uniformly in SDS-style teacher–student optimization for one-image-to-3D reconstruction and introduces a coarse-to-fine timestep curriculum to separate coarse structure learning from fine detail refinement [10]. Although the task differs from image generation, it further supports the general idea that structured timestep scheduling can decouple learning signals and reduce artifacts [10].</w:t>
      </w:r>
    </w:p>
    <w:p w14:paraId="67CC9726"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5.4 Curriculum-conditioned diffusion outside vision (</w:t>
      </w:r>
      <w:proofErr w:type="spellStart"/>
      <w:r w:rsidRPr="008B4AC0">
        <w:rPr>
          <w:rFonts w:asciiTheme="majorBidi" w:hAnsiTheme="majorBidi" w:cstheme="majorBidi"/>
        </w:rPr>
        <w:t>CCDRec</w:t>
      </w:r>
      <w:proofErr w:type="spellEnd"/>
      <w:r w:rsidRPr="008B4AC0">
        <w:rPr>
          <w:rFonts w:asciiTheme="majorBidi" w:hAnsiTheme="majorBidi" w:cstheme="majorBidi"/>
        </w:rPr>
        <w:t>)</w:t>
      </w:r>
    </w:p>
    <w:p w14:paraId="2ECF83B8" w14:textId="77777777" w:rsidR="0026013A" w:rsidRPr="008B4AC0" w:rsidRDefault="0026013A" w:rsidP="007610DE">
      <w:pPr>
        <w:jc w:val="both"/>
        <w:rPr>
          <w:rFonts w:asciiTheme="majorBidi" w:hAnsiTheme="majorBidi" w:cstheme="majorBidi"/>
        </w:rPr>
      </w:pPr>
      <w:proofErr w:type="spellStart"/>
      <w:r w:rsidRPr="008B4AC0">
        <w:rPr>
          <w:rFonts w:asciiTheme="majorBidi" w:hAnsiTheme="majorBidi" w:cstheme="majorBidi"/>
        </w:rPr>
        <w:t>CCDRec</w:t>
      </w:r>
      <w:proofErr w:type="spellEnd"/>
      <w:r w:rsidRPr="008B4AC0">
        <w:rPr>
          <w:rFonts w:asciiTheme="majorBidi" w:hAnsiTheme="majorBidi" w:cstheme="majorBidi"/>
        </w:rPr>
        <w:t xml:space="preserve"> brings curriculum-conditioned diffusion ideas into multimodal recommendation, designing modules that integrate diffusion-style reverse processes with curriculum/negative sampling strategies to better handle modality-aware distributions and sparsity [11]. Even though it is not an image generation paper, it demonstrates that curriculum mechanisms can be modular and transferable across diffusion contexts [11].</w:t>
      </w:r>
    </w:p>
    <w:p w14:paraId="69FCE76F" w14:textId="208F3DED" w:rsidR="0026013A" w:rsidRPr="008B4AC0" w:rsidRDefault="0026013A" w:rsidP="007610DE">
      <w:pPr>
        <w:jc w:val="both"/>
        <w:rPr>
          <w:rFonts w:asciiTheme="majorBidi" w:hAnsiTheme="majorBidi" w:cstheme="majorBidi"/>
        </w:rPr>
      </w:pPr>
    </w:p>
    <w:p w14:paraId="26477301"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6. Practical synthesis: what “Multi-Scale Patch Diffusion with Positional Encoding” implies</w:t>
      </w:r>
    </w:p>
    <w:p w14:paraId="1E13B380"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From the reviewed literature, a practical recipe for limited-data diffusion emerges:</w:t>
      </w:r>
    </w:p>
    <w:p w14:paraId="74D9E993" w14:textId="77777777" w:rsidR="0026013A" w:rsidRPr="008B4AC0" w:rsidRDefault="0026013A" w:rsidP="007610DE">
      <w:pPr>
        <w:numPr>
          <w:ilvl w:val="0"/>
          <w:numId w:val="2"/>
        </w:numPr>
        <w:jc w:val="both"/>
        <w:rPr>
          <w:rFonts w:asciiTheme="majorBidi" w:hAnsiTheme="majorBidi" w:cstheme="majorBidi"/>
        </w:rPr>
      </w:pPr>
      <w:r w:rsidRPr="008B4AC0">
        <w:rPr>
          <w:rFonts w:asciiTheme="majorBidi" w:hAnsiTheme="majorBidi" w:cstheme="majorBidi"/>
        </w:rPr>
        <w:t>Patch-wise training to increase effective training instances per image [5].</w:t>
      </w:r>
    </w:p>
    <w:p w14:paraId="66E28F75" w14:textId="77777777" w:rsidR="0026013A" w:rsidRPr="008B4AC0" w:rsidRDefault="0026013A" w:rsidP="007610DE">
      <w:pPr>
        <w:numPr>
          <w:ilvl w:val="0"/>
          <w:numId w:val="2"/>
        </w:numPr>
        <w:jc w:val="both"/>
        <w:rPr>
          <w:rFonts w:asciiTheme="majorBidi" w:hAnsiTheme="majorBidi" w:cstheme="majorBidi"/>
        </w:rPr>
      </w:pPr>
      <w:r w:rsidRPr="008B4AC0">
        <w:rPr>
          <w:rFonts w:asciiTheme="majorBidi" w:hAnsiTheme="majorBidi" w:cstheme="majorBidi"/>
        </w:rPr>
        <w:t>Multi-scale patch sampling to capture both local textures and broader structure [5].</w:t>
      </w:r>
    </w:p>
    <w:p w14:paraId="1CA65A71" w14:textId="77777777" w:rsidR="0026013A" w:rsidRPr="008B4AC0" w:rsidRDefault="0026013A" w:rsidP="007610DE">
      <w:pPr>
        <w:numPr>
          <w:ilvl w:val="0"/>
          <w:numId w:val="2"/>
        </w:numPr>
        <w:jc w:val="both"/>
        <w:rPr>
          <w:rFonts w:asciiTheme="majorBidi" w:hAnsiTheme="majorBidi" w:cstheme="majorBidi"/>
        </w:rPr>
      </w:pPr>
      <w:r w:rsidRPr="008B4AC0">
        <w:rPr>
          <w:rFonts w:asciiTheme="majorBidi" w:hAnsiTheme="majorBidi" w:cstheme="majorBidi"/>
        </w:rPr>
        <w:t>Positional encoding (coordinate channels) to reduce patch ambiguity and retain spatial context [5].</w:t>
      </w:r>
    </w:p>
    <w:p w14:paraId="34E859D9" w14:textId="5B5A8DCC" w:rsidR="0026013A" w:rsidRPr="008B4AC0" w:rsidRDefault="0026013A" w:rsidP="007610DE">
      <w:pPr>
        <w:numPr>
          <w:ilvl w:val="0"/>
          <w:numId w:val="2"/>
        </w:numPr>
        <w:jc w:val="both"/>
        <w:rPr>
          <w:rFonts w:asciiTheme="majorBidi" w:hAnsiTheme="majorBidi" w:cstheme="majorBidi"/>
        </w:rPr>
      </w:pPr>
      <w:r w:rsidRPr="008B4AC0">
        <w:rPr>
          <w:rFonts w:asciiTheme="majorBidi" w:hAnsiTheme="majorBidi" w:cstheme="majorBidi"/>
          <w:i/>
          <w:iCs/>
        </w:rPr>
        <w:t>(Optional but promising)</w:t>
      </w:r>
      <w:r w:rsidRPr="008B4AC0">
        <w:rPr>
          <w:rFonts w:asciiTheme="majorBidi" w:hAnsiTheme="majorBidi" w:cstheme="majorBidi"/>
        </w:rPr>
        <w:t xml:space="preserve"> Add a timestep curriculum to improve </w:t>
      </w:r>
      <w:r w:rsidR="00BB6603">
        <w:rPr>
          <w:rFonts w:asciiTheme="majorBidi" w:hAnsiTheme="majorBidi" w:cstheme="majorBidi"/>
        </w:rPr>
        <w:t>optimisation</w:t>
      </w:r>
      <w:r w:rsidRPr="008B4AC0">
        <w:rPr>
          <w:rFonts w:asciiTheme="majorBidi" w:hAnsiTheme="majorBidi" w:cstheme="majorBidi"/>
        </w:rPr>
        <w:t xml:space="preserve"> stability and convergence [8].</w:t>
      </w:r>
    </w:p>
    <w:p w14:paraId="50CBA788" w14:textId="7E5CDDA9" w:rsidR="0026013A" w:rsidRPr="008B4AC0" w:rsidRDefault="0026013A" w:rsidP="007610DE">
      <w:pPr>
        <w:numPr>
          <w:ilvl w:val="0"/>
          <w:numId w:val="2"/>
        </w:numPr>
        <w:jc w:val="both"/>
        <w:rPr>
          <w:rFonts w:asciiTheme="majorBidi" w:hAnsiTheme="majorBidi" w:cstheme="majorBidi"/>
        </w:rPr>
      </w:pPr>
      <w:r w:rsidRPr="008B4AC0">
        <w:rPr>
          <w:rFonts w:asciiTheme="majorBidi" w:hAnsiTheme="majorBidi" w:cstheme="majorBidi"/>
          <w:i/>
          <w:iCs/>
        </w:rPr>
        <w:t>(Optional)</w:t>
      </w:r>
      <w:r w:rsidRPr="008B4AC0">
        <w:rPr>
          <w:rFonts w:asciiTheme="majorBidi" w:hAnsiTheme="majorBidi" w:cstheme="majorBidi"/>
        </w:rPr>
        <w:t xml:space="preserve"> Use </w:t>
      </w:r>
      <w:r w:rsidR="000F7F62" w:rsidRPr="008B4AC0">
        <w:rPr>
          <w:rFonts w:asciiTheme="majorBidi" w:hAnsiTheme="majorBidi" w:cstheme="majorBidi"/>
        </w:rPr>
        <w:t xml:space="preserve">a </w:t>
      </w:r>
      <w:r w:rsidRPr="008B4AC0">
        <w:rPr>
          <w:rFonts w:asciiTheme="majorBidi" w:hAnsiTheme="majorBidi" w:cstheme="majorBidi"/>
        </w:rPr>
        <w:t xml:space="preserve">synthetic-to-real curriculum when generating additional synthetic data is appropriate and </w:t>
      </w:r>
      <w:r w:rsidR="000F7F62" w:rsidRPr="008B4AC0">
        <w:rPr>
          <w:rFonts w:asciiTheme="majorBidi" w:hAnsiTheme="majorBidi" w:cstheme="majorBidi"/>
        </w:rPr>
        <w:t xml:space="preserve">the </w:t>
      </w:r>
      <w:r w:rsidRPr="008B4AC0">
        <w:rPr>
          <w:rFonts w:asciiTheme="majorBidi" w:hAnsiTheme="majorBidi" w:cstheme="majorBidi"/>
        </w:rPr>
        <w:t>distribution shift must be controlled [9].</w:t>
      </w:r>
    </w:p>
    <w:p w14:paraId="2FE6F41C"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lastRenderedPageBreak/>
        <w:t>This synthesis is most directly grounded in Patch Diffusion [5], while being conceptually consistent with limited-data perspectives on constraining hypothesis space and improving augmentation [7].</w:t>
      </w:r>
    </w:p>
    <w:p w14:paraId="4A2F98A2" w14:textId="77777777" w:rsidR="0026013A" w:rsidRPr="008B4AC0" w:rsidRDefault="00000000" w:rsidP="007610DE">
      <w:pPr>
        <w:jc w:val="both"/>
        <w:rPr>
          <w:rFonts w:asciiTheme="majorBidi" w:hAnsiTheme="majorBidi" w:cstheme="majorBidi"/>
        </w:rPr>
      </w:pPr>
      <w:r>
        <w:rPr>
          <w:rFonts w:asciiTheme="majorBidi" w:hAnsiTheme="majorBidi" w:cstheme="majorBidi"/>
        </w:rPr>
        <w:pict w14:anchorId="69DD1C21">
          <v:rect id="_x0000_i1027" style="width:0;height:1.5pt" o:hralign="center" o:hrstd="t" o:hr="t" fillcolor="#a0a0a0" stroked="f"/>
        </w:pict>
      </w:r>
    </w:p>
    <w:p w14:paraId="1EFF5D1D"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7. Open research questions</w:t>
      </w:r>
    </w:p>
    <w:p w14:paraId="45A3E858" w14:textId="77777777" w:rsidR="0026013A" w:rsidRPr="008B4AC0" w:rsidRDefault="0026013A" w:rsidP="007610DE">
      <w:pPr>
        <w:numPr>
          <w:ilvl w:val="0"/>
          <w:numId w:val="3"/>
        </w:numPr>
        <w:jc w:val="both"/>
        <w:rPr>
          <w:rFonts w:asciiTheme="majorBidi" w:hAnsiTheme="majorBidi" w:cstheme="majorBidi"/>
        </w:rPr>
      </w:pPr>
      <w:r w:rsidRPr="008B4AC0">
        <w:rPr>
          <w:rFonts w:asciiTheme="majorBidi" w:hAnsiTheme="majorBidi" w:cstheme="majorBidi"/>
        </w:rPr>
        <w:t>Global coherence vs local realism. Patch-based training may bias learning toward local texture. How can one preserve global structure without complicated sampling or patch-stitching? [5]</w:t>
      </w:r>
    </w:p>
    <w:p w14:paraId="3C154465" w14:textId="77777777" w:rsidR="0026013A" w:rsidRPr="008B4AC0" w:rsidRDefault="0026013A" w:rsidP="007610DE">
      <w:pPr>
        <w:numPr>
          <w:ilvl w:val="0"/>
          <w:numId w:val="3"/>
        </w:numPr>
        <w:jc w:val="both"/>
        <w:rPr>
          <w:rFonts w:asciiTheme="majorBidi" w:hAnsiTheme="majorBidi" w:cstheme="majorBidi"/>
        </w:rPr>
      </w:pPr>
      <w:r w:rsidRPr="008B4AC0">
        <w:rPr>
          <w:rFonts w:asciiTheme="majorBidi" w:hAnsiTheme="majorBidi" w:cstheme="majorBidi"/>
        </w:rPr>
        <w:t>Best positional signal. Coordinate channels are simple and effective, but the trade-off between absolute position, relative position, and learned embeddings under limited data remains underexplored [5].</w:t>
      </w:r>
    </w:p>
    <w:p w14:paraId="16EDBB06" w14:textId="77777777" w:rsidR="0026013A" w:rsidRPr="008B4AC0" w:rsidRDefault="0026013A" w:rsidP="007610DE">
      <w:pPr>
        <w:numPr>
          <w:ilvl w:val="0"/>
          <w:numId w:val="3"/>
        </w:numPr>
        <w:jc w:val="both"/>
        <w:rPr>
          <w:rFonts w:asciiTheme="majorBidi" w:hAnsiTheme="majorBidi" w:cstheme="majorBidi"/>
        </w:rPr>
      </w:pPr>
      <w:r w:rsidRPr="008B4AC0">
        <w:rPr>
          <w:rFonts w:asciiTheme="majorBidi" w:hAnsiTheme="majorBidi" w:cstheme="majorBidi"/>
        </w:rPr>
        <w:t>Additivity of gains. How consistently do timestep curricula improve patch diffusion under varying data sizes and architectures? [8]</w:t>
      </w:r>
    </w:p>
    <w:p w14:paraId="392C90F9" w14:textId="77777777" w:rsidR="0026013A" w:rsidRPr="008B4AC0" w:rsidRDefault="0026013A" w:rsidP="007610DE">
      <w:pPr>
        <w:numPr>
          <w:ilvl w:val="0"/>
          <w:numId w:val="3"/>
        </w:numPr>
        <w:jc w:val="both"/>
        <w:rPr>
          <w:rFonts w:asciiTheme="majorBidi" w:hAnsiTheme="majorBidi" w:cstheme="majorBidi"/>
        </w:rPr>
      </w:pPr>
      <w:r w:rsidRPr="008B4AC0">
        <w:rPr>
          <w:rFonts w:asciiTheme="majorBidi" w:hAnsiTheme="majorBidi" w:cstheme="majorBidi"/>
        </w:rPr>
        <w:t xml:space="preserve">Synthetic data shift control. Curricula like </w:t>
      </w:r>
      <w:proofErr w:type="spellStart"/>
      <w:r w:rsidRPr="008B4AC0">
        <w:rPr>
          <w:rFonts w:asciiTheme="majorBidi" w:hAnsiTheme="majorBidi" w:cstheme="majorBidi"/>
        </w:rPr>
        <w:t>DisCL</w:t>
      </w:r>
      <w:proofErr w:type="spellEnd"/>
      <w:r w:rsidRPr="008B4AC0">
        <w:rPr>
          <w:rFonts w:asciiTheme="majorBidi" w:hAnsiTheme="majorBidi" w:cstheme="majorBidi"/>
        </w:rPr>
        <w:t xml:space="preserve"> provide one mechanism; broader diagnostics and guarantees for synthetic-to-real generation remain open [9].</w:t>
      </w:r>
    </w:p>
    <w:p w14:paraId="7DC27858" w14:textId="77777777" w:rsidR="0026013A" w:rsidRPr="008B4AC0" w:rsidRDefault="00000000" w:rsidP="007610DE">
      <w:pPr>
        <w:jc w:val="both"/>
        <w:rPr>
          <w:rFonts w:asciiTheme="majorBidi" w:hAnsiTheme="majorBidi" w:cstheme="majorBidi"/>
        </w:rPr>
      </w:pPr>
      <w:r>
        <w:rPr>
          <w:rFonts w:asciiTheme="majorBidi" w:hAnsiTheme="majorBidi" w:cstheme="majorBidi"/>
        </w:rPr>
        <w:pict w14:anchorId="628CFFEB">
          <v:rect id="_x0000_i1028" style="width:0;height:1.5pt" o:hralign="center" o:hrstd="t" o:hr="t" fillcolor="#a0a0a0" stroked="f"/>
        </w:pict>
      </w:r>
    </w:p>
    <w:p w14:paraId="288FCAA5"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8. Conclusion</w:t>
      </w:r>
    </w:p>
    <w:p w14:paraId="2F5DED64"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Limited-data diffusion is an active area with multiple complementary strategies. Patch Diffusion provides a direct and practical blueprint for multi-scale patch training with positional encoding, improving data efficiency while keeping sampling simple [5]. Few-shot conditional frameworks show how patch-level representations can support adaptation with minimal examples [6], and limited-data theoretical/algorithmic approaches emphasize controlling hypothesis complexity and designing more informative augmentation [7]. Curriculum learning—over timesteps or over synthetic-to-real data—offers orthogonal optimization and data-structuring tools that can be combined with patch-based pipelines [8], [9]. Together, these directions outline a strong and implementable pathway for diffusion modeling when data is limited.</w:t>
      </w:r>
    </w:p>
    <w:p w14:paraId="4168D9D0" w14:textId="77777777" w:rsidR="0026013A" w:rsidRPr="008B4AC0" w:rsidRDefault="00000000" w:rsidP="007610DE">
      <w:pPr>
        <w:jc w:val="both"/>
        <w:rPr>
          <w:rFonts w:asciiTheme="majorBidi" w:hAnsiTheme="majorBidi" w:cstheme="majorBidi"/>
        </w:rPr>
      </w:pPr>
      <w:r>
        <w:rPr>
          <w:rFonts w:asciiTheme="majorBidi" w:hAnsiTheme="majorBidi" w:cstheme="majorBidi"/>
        </w:rPr>
        <w:pict w14:anchorId="5642C3B8">
          <v:rect id="_x0000_i1029" style="width:0;height:1.5pt" o:hralign="center" o:hrstd="t" o:hr="t" fillcolor="#a0a0a0" stroked="f"/>
        </w:pict>
      </w:r>
    </w:p>
    <w:p w14:paraId="6E78DB26" w14:textId="77777777" w:rsidR="0026013A" w:rsidRPr="008B4AC0" w:rsidRDefault="0026013A" w:rsidP="007610DE">
      <w:pPr>
        <w:jc w:val="both"/>
        <w:rPr>
          <w:rFonts w:asciiTheme="majorBidi" w:hAnsiTheme="majorBidi" w:cstheme="majorBidi"/>
        </w:rPr>
      </w:pPr>
      <w:r w:rsidRPr="008B4AC0">
        <w:rPr>
          <w:rFonts w:asciiTheme="majorBidi" w:hAnsiTheme="majorBidi" w:cstheme="majorBidi"/>
        </w:rPr>
        <w:t>References</w:t>
      </w:r>
    </w:p>
    <w:p w14:paraId="2D7C31CC" w14:textId="1F9CB2C9" w:rsidR="0026013A" w:rsidRPr="008B4AC0" w:rsidRDefault="0026013A" w:rsidP="008C7891">
      <w:pPr>
        <w:rPr>
          <w:rFonts w:asciiTheme="majorBidi" w:hAnsiTheme="majorBidi" w:cstheme="majorBidi"/>
        </w:rPr>
      </w:pPr>
      <w:r w:rsidRPr="008B4AC0">
        <w:rPr>
          <w:rFonts w:asciiTheme="majorBidi" w:hAnsiTheme="majorBidi" w:cstheme="majorBidi"/>
        </w:rPr>
        <w:t xml:space="preserve">[1] J. Ho, A. Jain, and P. </w:t>
      </w:r>
      <w:proofErr w:type="spellStart"/>
      <w:r w:rsidRPr="008B4AC0">
        <w:rPr>
          <w:rFonts w:asciiTheme="majorBidi" w:hAnsiTheme="majorBidi" w:cstheme="majorBidi"/>
        </w:rPr>
        <w:t>Abbeel</w:t>
      </w:r>
      <w:proofErr w:type="spellEnd"/>
      <w:r w:rsidRPr="008B4AC0">
        <w:rPr>
          <w:rFonts w:asciiTheme="majorBidi" w:hAnsiTheme="majorBidi" w:cstheme="majorBidi"/>
        </w:rPr>
        <w:t>, “Denoising Diff</w:t>
      </w:r>
      <w:r w:rsidR="000C6A20" w:rsidRPr="008B4AC0">
        <w:rPr>
          <w:rFonts w:asciiTheme="majorBidi" w:hAnsiTheme="majorBidi" w:cstheme="majorBidi"/>
        </w:rPr>
        <w:t xml:space="preserve"> </w:t>
      </w:r>
      <w:proofErr w:type="spellStart"/>
      <w:r w:rsidRPr="008B4AC0">
        <w:rPr>
          <w:rFonts w:asciiTheme="majorBidi" w:hAnsiTheme="majorBidi" w:cstheme="majorBidi"/>
        </w:rPr>
        <w:t>usion</w:t>
      </w:r>
      <w:proofErr w:type="spellEnd"/>
      <w:r w:rsidRPr="008B4AC0">
        <w:rPr>
          <w:rFonts w:asciiTheme="majorBidi" w:hAnsiTheme="majorBidi" w:cstheme="majorBidi"/>
        </w:rPr>
        <w:t xml:space="preserve"> Probabilistic Models,” </w:t>
      </w:r>
      <w:proofErr w:type="spellStart"/>
      <w:r w:rsidRPr="008B4AC0">
        <w:rPr>
          <w:rFonts w:asciiTheme="majorBidi" w:hAnsiTheme="majorBidi" w:cstheme="majorBidi"/>
          <w:i/>
          <w:iCs/>
        </w:rPr>
        <w:t>arXiv</w:t>
      </w:r>
      <w:proofErr w:type="spellEnd"/>
      <w:r w:rsidRPr="008B4AC0">
        <w:rPr>
          <w:rFonts w:asciiTheme="majorBidi" w:hAnsiTheme="majorBidi" w:cstheme="majorBidi"/>
          <w:i/>
          <w:iCs/>
        </w:rPr>
        <w:t xml:space="preserve"> preprint arXiv:2006.11239</w:t>
      </w:r>
      <w:r w:rsidRPr="008B4AC0">
        <w:rPr>
          <w:rFonts w:asciiTheme="majorBidi" w:hAnsiTheme="majorBidi" w:cstheme="majorBidi"/>
        </w:rPr>
        <w:t>, 2020. (</w:t>
      </w:r>
      <w:proofErr w:type="spellStart"/>
      <w:r w:rsidRPr="008B4AC0">
        <w:rPr>
          <w:rFonts w:asciiTheme="majorBidi" w:hAnsiTheme="majorBidi" w:cstheme="majorBidi"/>
        </w:rPr>
        <w:fldChar w:fldCharType="begin"/>
      </w:r>
      <w:r w:rsidRPr="008B4AC0">
        <w:rPr>
          <w:rFonts w:asciiTheme="majorBidi" w:hAnsiTheme="majorBidi" w:cstheme="majorBidi"/>
        </w:rPr>
        <w:instrText>HYPERLINK "https://arxiv.org/abs/2006.11239?utm_source=chatgpt.com" \o "Denoising Diffusion Probabilistic Models"</w:instrText>
      </w:r>
      <w:r w:rsidRPr="008B4AC0">
        <w:rPr>
          <w:rFonts w:asciiTheme="majorBidi" w:hAnsiTheme="majorBidi" w:cstheme="majorBidi"/>
        </w:rPr>
      </w:r>
      <w:r w:rsidRPr="008B4AC0">
        <w:rPr>
          <w:rFonts w:asciiTheme="majorBidi" w:hAnsiTheme="majorBidi" w:cstheme="majorBidi"/>
        </w:rPr>
        <w:fldChar w:fldCharType="separate"/>
      </w:r>
      <w:r w:rsidRPr="008B4AC0">
        <w:rPr>
          <w:rStyle w:val="Hyperlink"/>
          <w:rFonts w:asciiTheme="majorBidi" w:hAnsiTheme="majorBidi" w:cstheme="majorBidi"/>
        </w:rPr>
        <w:t>arXiv</w:t>
      </w:r>
      <w:proofErr w:type="spellEnd"/>
      <w:r w:rsidRPr="008B4AC0">
        <w:rPr>
          <w:rFonts w:asciiTheme="majorBidi" w:hAnsiTheme="majorBidi" w:cstheme="majorBidi"/>
        </w:rPr>
        <w:fldChar w:fldCharType="end"/>
      </w:r>
      <w:r w:rsidRPr="008B4AC0">
        <w:rPr>
          <w:rFonts w:asciiTheme="majorBidi" w:hAnsiTheme="majorBidi" w:cstheme="majorBidi"/>
        </w:rPr>
        <w:t>)</w:t>
      </w:r>
      <w:r w:rsidRPr="008B4AC0">
        <w:rPr>
          <w:rFonts w:asciiTheme="majorBidi" w:hAnsiTheme="majorBidi" w:cstheme="majorBidi"/>
        </w:rPr>
        <w:br/>
        <w:t xml:space="preserve">[2] A. Q. Nichol and P. Dhariwal, “Improved Denoising Diffusion Probabilistic Models,” in </w:t>
      </w:r>
      <w:r w:rsidRPr="008B4AC0">
        <w:rPr>
          <w:rFonts w:asciiTheme="majorBidi" w:hAnsiTheme="majorBidi" w:cstheme="majorBidi"/>
          <w:i/>
          <w:iCs/>
        </w:rPr>
        <w:t>Proc. ICML</w:t>
      </w:r>
      <w:r w:rsidRPr="008B4AC0">
        <w:rPr>
          <w:rFonts w:asciiTheme="majorBidi" w:hAnsiTheme="majorBidi" w:cstheme="majorBidi"/>
        </w:rPr>
        <w:t>, PMLR vol. 139, pp. 8162–8171, 2021. (</w:t>
      </w:r>
      <w:hyperlink r:id="rId6" w:tooltip="Improved Denoising Diffusion Probabilistic Models" w:history="1">
        <w:r w:rsidRPr="008B4AC0">
          <w:rPr>
            <w:rStyle w:val="Hyperlink"/>
            <w:rFonts w:asciiTheme="majorBidi" w:hAnsiTheme="majorBidi" w:cstheme="majorBidi"/>
          </w:rPr>
          <w:t>Proceedings of Machine Learning Research</w:t>
        </w:r>
      </w:hyperlink>
      <w:r w:rsidRPr="008B4AC0">
        <w:rPr>
          <w:rFonts w:asciiTheme="majorBidi" w:hAnsiTheme="majorBidi" w:cstheme="majorBidi"/>
        </w:rPr>
        <w:t>)</w:t>
      </w:r>
      <w:r w:rsidRPr="008B4AC0">
        <w:rPr>
          <w:rFonts w:asciiTheme="majorBidi" w:hAnsiTheme="majorBidi" w:cstheme="majorBidi"/>
        </w:rPr>
        <w:br/>
        <w:t xml:space="preserve">[3] J. Ho and T. Salimans, “Classifier-Free Diffusion Guidance,” </w:t>
      </w:r>
      <w:proofErr w:type="spellStart"/>
      <w:r w:rsidRPr="008B4AC0">
        <w:rPr>
          <w:rFonts w:asciiTheme="majorBidi" w:hAnsiTheme="majorBidi" w:cstheme="majorBidi"/>
          <w:i/>
          <w:iCs/>
        </w:rPr>
        <w:t>arXiv</w:t>
      </w:r>
      <w:proofErr w:type="spellEnd"/>
      <w:r w:rsidRPr="008B4AC0">
        <w:rPr>
          <w:rFonts w:asciiTheme="majorBidi" w:hAnsiTheme="majorBidi" w:cstheme="majorBidi"/>
          <w:i/>
          <w:iCs/>
        </w:rPr>
        <w:t xml:space="preserve"> preprint </w:t>
      </w:r>
      <w:r w:rsidRPr="008B4AC0">
        <w:rPr>
          <w:rFonts w:asciiTheme="majorBidi" w:hAnsiTheme="majorBidi" w:cstheme="majorBidi"/>
          <w:i/>
          <w:iCs/>
        </w:rPr>
        <w:lastRenderedPageBreak/>
        <w:t>arXiv:2207.12598</w:t>
      </w:r>
      <w:r w:rsidRPr="008B4AC0">
        <w:rPr>
          <w:rFonts w:asciiTheme="majorBidi" w:hAnsiTheme="majorBidi" w:cstheme="majorBidi"/>
        </w:rPr>
        <w:t>, 2022. (</w:t>
      </w:r>
      <w:proofErr w:type="spellStart"/>
      <w:r w:rsidRPr="008B4AC0">
        <w:rPr>
          <w:rFonts w:asciiTheme="majorBidi" w:hAnsiTheme="majorBidi" w:cstheme="majorBidi"/>
        </w:rPr>
        <w:fldChar w:fldCharType="begin"/>
      </w:r>
      <w:r w:rsidRPr="008B4AC0">
        <w:rPr>
          <w:rFonts w:asciiTheme="majorBidi" w:hAnsiTheme="majorBidi" w:cstheme="majorBidi"/>
        </w:rPr>
        <w:instrText>HYPERLINK "https://arxiv.org/abs/2207.12598?utm_source=chatgpt.com" \o "Classifier-Free Diffusion Guidance"</w:instrText>
      </w:r>
      <w:r w:rsidRPr="008B4AC0">
        <w:rPr>
          <w:rFonts w:asciiTheme="majorBidi" w:hAnsiTheme="majorBidi" w:cstheme="majorBidi"/>
        </w:rPr>
      </w:r>
      <w:r w:rsidRPr="008B4AC0">
        <w:rPr>
          <w:rFonts w:asciiTheme="majorBidi" w:hAnsiTheme="majorBidi" w:cstheme="majorBidi"/>
        </w:rPr>
        <w:fldChar w:fldCharType="separate"/>
      </w:r>
      <w:r w:rsidRPr="008B4AC0">
        <w:rPr>
          <w:rStyle w:val="Hyperlink"/>
          <w:rFonts w:asciiTheme="majorBidi" w:hAnsiTheme="majorBidi" w:cstheme="majorBidi"/>
        </w:rPr>
        <w:t>arXiv</w:t>
      </w:r>
      <w:proofErr w:type="spellEnd"/>
      <w:r w:rsidRPr="008B4AC0">
        <w:rPr>
          <w:rFonts w:asciiTheme="majorBidi" w:hAnsiTheme="majorBidi" w:cstheme="majorBidi"/>
        </w:rPr>
        <w:fldChar w:fldCharType="end"/>
      </w:r>
      <w:r w:rsidRPr="008B4AC0">
        <w:rPr>
          <w:rFonts w:asciiTheme="majorBidi" w:hAnsiTheme="majorBidi" w:cstheme="majorBidi"/>
        </w:rPr>
        <w:t>)</w:t>
      </w:r>
      <w:r w:rsidRPr="008B4AC0">
        <w:rPr>
          <w:rFonts w:asciiTheme="majorBidi" w:hAnsiTheme="majorBidi" w:cstheme="majorBidi"/>
        </w:rPr>
        <w:br/>
        <w:t xml:space="preserve">[4] R. Rombach, A. Blattmann, D. Lorenz, P. Esser, and B. </w:t>
      </w:r>
      <w:proofErr w:type="spellStart"/>
      <w:r w:rsidRPr="008B4AC0">
        <w:rPr>
          <w:rFonts w:asciiTheme="majorBidi" w:hAnsiTheme="majorBidi" w:cstheme="majorBidi"/>
        </w:rPr>
        <w:t>Ommer</w:t>
      </w:r>
      <w:proofErr w:type="spellEnd"/>
      <w:r w:rsidRPr="008B4AC0">
        <w:rPr>
          <w:rFonts w:asciiTheme="majorBidi" w:hAnsiTheme="majorBidi" w:cstheme="majorBidi"/>
        </w:rPr>
        <w:t xml:space="preserve">, “High-Resolution Image Synthesis with Latent Diffusion Models,” in </w:t>
      </w:r>
      <w:r w:rsidRPr="008B4AC0">
        <w:rPr>
          <w:rFonts w:asciiTheme="majorBidi" w:hAnsiTheme="majorBidi" w:cstheme="majorBidi"/>
          <w:i/>
          <w:iCs/>
        </w:rPr>
        <w:t>Proc. CVPR</w:t>
      </w:r>
      <w:r w:rsidRPr="008B4AC0">
        <w:rPr>
          <w:rFonts w:asciiTheme="majorBidi" w:hAnsiTheme="majorBidi" w:cstheme="majorBidi"/>
        </w:rPr>
        <w:t>, 2022. (</w:t>
      </w:r>
      <w:hyperlink r:id="rId7" w:tooltip="High-Resolution Image Synthesis With Latent Diffusion ..." w:history="1">
        <w:r w:rsidRPr="008B4AC0">
          <w:rPr>
            <w:rStyle w:val="Hyperlink"/>
            <w:rFonts w:asciiTheme="majorBidi" w:hAnsiTheme="majorBidi" w:cstheme="majorBidi"/>
          </w:rPr>
          <w:t>CVF Open Access</w:t>
        </w:r>
      </w:hyperlink>
      <w:r w:rsidRPr="008B4AC0">
        <w:rPr>
          <w:rFonts w:asciiTheme="majorBidi" w:hAnsiTheme="majorBidi" w:cstheme="majorBidi"/>
        </w:rPr>
        <w:t>)</w:t>
      </w:r>
      <w:r w:rsidRPr="008B4AC0">
        <w:rPr>
          <w:rFonts w:asciiTheme="majorBidi" w:hAnsiTheme="majorBidi" w:cstheme="majorBidi"/>
        </w:rPr>
        <w:br/>
        <w:t xml:space="preserve">[5] Z. Wang, Y. Jiang, H. Zheng, P. Wang, P. He, Z. Wang, W. Chen, and M. Zhou, “Patch Diffusion: Faster and More Data-Efficient Training of Diffusion Models,” in </w:t>
      </w:r>
      <w:r w:rsidRPr="008B4AC0">
        <w:rPr>
          <w:rFonts w:asciiTheme="majorBidi" w:hAnsiTheme="majorBidi" w:cstheme="majorBidi"/>
          <w:i/>
          <w:iCs/>
        </w:rPr>
        <w:t>Advances in Neural Information Processing Systems (</w:t>
      </w:r>
      <w:proofErr w:type="spellStart"/>
      <w:r w:rsidRPr="008B4AC0">
        <w:rPr>
          <w:rFonts w:asciiTheme="majorBidi" w:hAnsiTheme="majorBidi" w:cstheme="majorBidi"/>
          <w:i/>
          <w:iCs/>
        </w:rPr>
        <w:t>NeurIPS</w:t>
      </w:r>
      <w:proofErr w:type="spellEnd"/>
      <w:r w:rsidRPr="008B4AC0">
        <w:rPr>
          <w:rFonts w:asciiTheme="majorBidi" w:hAnsiTheme="majorBidi" w:cstheme="majorBidi"/>
          <w:i/>
          <w:iCs/>
        </w:rPr>
        <w:t>)</w:t>
      </w:r>
      <w:r w:rsidRPr="008B4AC0">
        <w:rPr>
          <w:rFonts w:asciiTheme="majorBidi" w:hAnsiTheme="majorBidi" w:cstheme="majorBidi"/>
        </w:rPr>
        <w:t>, 2023. (</w:t>
      </w:r>
      <w:proofErr w:type="spellStart"/>
      <w:r w:rsidRPr="008B4AC0">
        <w:rPr>
          <w:rFonts w:asciiTheme="majorBidi" w:hAnsiTheme="majorBidi" w:cstheme="majorBidi"/>
        </w:rPr>
        <w:fldChar w:fldCharType="begin"/>
      </w:r>
      <w:r w:rsidRPr="008B4AC0">
        <w:rPr>
          <w:rFonts w:asciiTheme="majorBidi" w:hAnsiTheme="majorBidi" w:cstheme="majorBidi"/>
        </w:rPr>
        <w:instrText>HYPERLINK "https://proceedings.neurips.cc/paper_files/paper/2023/file/e4667dd0a5a54b74019b72b677ed8ec1-Paper-Conference.pdf?utm_source=chatgpt.com" \o "Faster and More Data-Efficient Training of Diffusion Models"</w:instrText>
      </w:r>
      <w:r w:rsidRPr="008B4AC0">
        <w:rPr>
          <w:rFonts w:asciiTheme="majorBidi" w:hAnsiTheme="majorBidi" w:cstheme="majorBidi"/>
        </w:rPr>
      </w:r>
      <w:r w:rsidRPr="008B4AC0">
        <w:rPr>
          <w:rFonts w:asciiTheme="majorBidi" w:hAnsiTheme="majorBidi" w:cstheme="majorBidi"/>
        </w:rPr>
        <w:fldChar w:fldCharType="separate"/>
      </w:r>
      <w:r w:rsidRPr="008B4AC0">
        <w:rPr>
          <w:rStyle w:val="Hyperlink"/>
          <w:rFonts w:asciiTheme="majorBidi" w:hAnsiTheme="majorBidi" w:cstheme="majorBidi"/>
        </w:rPr>
        <w:t>NeurIPS</w:t>
      </w:r>
      <w:proofErr w:type="spellEnd"/>
      <w:r w:rsidRPr="008B4AC0">
        <w:rPr>
          <w:rStyle w:val="Hyperlink"/>
          <w:rFonts w:asciiTheme="majorBidi" w:hAnsiTheme="majorBidi" w:cstheme="majorBidi"/>
        </w:rPr>
        <w:t xml:space="preserve"> Proceedings</w:t>
      </w:r>
      <w:r w:rsidRPr="008B4AC0">
        <w:rPr>
          <w:rFonts w:asciiTheme="majorBidi" w:hAnsiTheme="majorBidi" w:cstheme="majorBidi"/>
        </w:rPr>
        <w:fldChar w:fldCharType="end"/>
      </w:r>
      <w:r w:rsidRPr="008B4AC0">
        <w:rPr>
          <w:rFonts w:asciiTheme="majorBidi" w:hAnsiTheme="majorBidi" w:cstheme="majorBidi"/>
        </w:rPr>
        <w:t>)</w:t>
      </w:r>
      <w:r w:rsidRPr="008B4AC0">
        <w:rPr>
          <w:rFonts w:asciiTheme="majorBidi" w:hAnsiTheme="majorBidi" w:cstheme="majorBidi"/>
        </w:rPr>
        <w:br/>
        <w:t xml:space="preserve">[6] G. Giannone, D. Nielsen, and O. Winther, “Few-Shot Diffusion Models,” </w:t>
      </w:r>
      <w:proofErr w:type="spellStart"/>
      <w:r w:rsidRPr="008B4AC0">
        <w:rPr>
          <w:rFonts w:asciiTheme="majorBidi" w:hAnsiTheme="majorBidi" w:cstheme="majorBidi"/>
          <w:i/>
          <w:iCs/>
        </w:rPr>
        <w:t>arXiv</w:t>
      </w:r>
      <w:proofErr w:type="spellEnd"/>
      <w:r w:rsidRPr="008B4AC0">
        <w:rPr>
          <w:rFonts w:asciiTheme="majorBidi" w:hAnsiTheme="majorBidi" w:cstheme="majorBidi"/>
          <w:i/>
          <w:iCs/>
        </w:rPr>
        <w:t xml:space="preserve"> preprint arXiv:2205.15463</w:t>
      </w:r>
      <w:r w:rsidRPr="008B4AC0">
        <w:rPr>
          <w:rFonts w:asciiTheme="majorBidi" w:hAnsiTheme="majorBidi" w:cstheme="majorBidi"/>
        </w:rPr>
        <w:t>, 2022. (</w:t>
      </w:r>
      <w:proofErr w:type="spellStart"/>
      <w:r w:rsidRPr="008B4AC0">
        <w:rPr>
          <w:rFonts w:asciiTheme="majorBidi" w:hAnsiTheme="majorBidi" w:cstheme="majorBidi"/>
        </w:rPr>
        <w:fldChar w:fldCharType="begin"/>
      </w:r>
      <w:r w:rsidRPr="008B4AC0">
        <w:rPr>
          <w:rFonts w:asciiTheme="majorBidi" w:hAnsiTheme="majorBidi" w:cstheme="majorBidi"/>
        </w:rPr>
        <w:instrText>HYPERLINK "https://arxiv.org/abs/2205.15463?utm_source=chatgpt.com" \o "Few-Shot Diffusion Models"</w:instrText>
      </w:r>
      <w:r w:rsidRPr="008B4AC0">
        <w:rPr>
          <w:rFonts w:asciiTheme="majorBidi" w:hAnsiTheme="majorBidi" w:cstheme="majorBidi"/>
        </w:rPr>
      </w:r>
      <w:r w:rsidRPr="008B4AC0">
        <w:rPr>
          <w:rFonts w:asciiTheme="majorBidi" w:hAnsiTheme="majorBidi" w:cstheme="majorBidi"/>
        </w:rPr>
        <w:fldChar w:fldCharType="separate"/>
      </w:r>
      <w:r w:rsidRPr="008B4AC0">
        <w:rPr>
          <w:rStyle w:val="Hyperlink"/>
          <w:rFonts w:asciiTheme="majorBidi" w:hAnsiTheme="majorBidi" w:cstheme="majorBidi"/>
        </w:rPr>
        <w:t>arXiv</w:t>
      </w:r>
      <w:proofErr w:type="spellEnd"/>
      <w:r w:rsidRPr="008B4AC0">
        <w:rPr>
          <w:rFonts w:asciiTheme="majorBidi" w:hAnsiTheme="majorBidi" w:cstheme="majorBidi"/>
        </w:rPr>
        <w:fldChar w:fldCharType="end"/>
      </w:r>
      <w:r w:rsidRPr="008B4AC0">
        <w:rPr>
          <w:rFonts w:asciiTheme="majorBidi" w:hAnsiTheme="majorBidi" w:cstheme="majorBidi"/>
        </w:rPr>
        <w:t>)</w:t>
      </w:r>
      <w:r w:rsidRPr="008B4AC0">
        <w:rPr>
          <w:rFonts w:asciiTheme="majorBidi" w:hAnsiTheme="majorBidi" w:cstheme="majorBidi"/>
        </w:rPr>
        <w:br/>
        <w:t xml:space="preserve">[7] Z. Zhang, Y. Hua, G. Sun, H. Wang, and S. McLoone, “Training Diffusion-based Generative Models with Limited Data,” </w:t>
      </w:r>
      <w:r w:rsidRPr="008B4AC0">
        <w:rPr>
          <w:rFonts w:asciiTheme="majorBidi" w:hAnsiTheme="majorBidi" w:cstheme="majorBidi"/>
          <w:i/>
          <w:iCs/>
        </w:rPr>
        <w:t>ICML 2025 (poster)</w:t>
      </w:r>
      <w:r w:rsidRPr="008B4AC0">
        <w:rPr>
          <w:rFonts w:asciiTheme="majorBidi" w:hAnsiTheme="majorBidi" w:cstheme="majorBidi"/>
        </w:rPr>
        <w:t>, 2025. (</w:t>
      </w:r>
      <w:proofErr w:type="spellStart"/>
      <w:r w:rsidRPr="008B4AC0">
        <w:rPr>
          <w:rFonts w:asciiTheme="majorBidi" w:hAnsiTheme="majorBidi" w:cstheme="majorBidi"/>
        </w:rPr>
        <w:fldChar w:fldCharType="begin"/>
      </w:r>
      <w:r w:rsidRPr="008B4AC0">
        <w:rPr>
          <w:rFonts w:asciiTheme="majorBidi" w:hAnsiTheme="majorBidi" w:cstheme="majorBidi"/>
        </w:rPr>
        <w:instrText>HYPERLINK "https://openreview.net/forum?id=NDH7AzljFD&amp;utm_source=chatgpt.com" \o "Training Diffusion-based Generative Models with Limited ..."</w:instrText>
      </w:r>
      <w:r w:rsidRPr="008B4AC0">
        <w:rPr>
          <w:rFonts w:asciiTheme="majorBidi" w:hAnsiTheme="majorBidi" w:cstheme="majorBidi"/>
        </w:rPr>
      </w:r>
      <w:r w:rsidRPr="008B4AC0">
        <w:rPr>
          <w:rFonts w:asciiTheme="majorBidi" w:hAnsiTheme="majorBidi" w:cstheme="majorBidi"/>
        </w:rPr>
        <w:fldChar w:fldCharType="separate"/>
      </w:r>
      <w:r w:rsidRPr="008B4AC0">
        <w:rPr>
          <w:rStyle w:val="Hyperlink"/>
          <w:rFonts w:asciiTheme="majorBidi" w:hAnsiTheme="majorBidi" w:cstheme="majorBidi"/>
        </w:rPr>
        <w:t>OpenReview</w:t>
      </w:r>
      <w:proofErr w:type="spellEnd"/>
      <w:r w:rsidRPr="008B4AC0">
        <w:rPr>
          <w:rFonts w:asciiTheme="majorBidi" w:hAnsiTheme="majorBidi" w:cstheme="majorBidi"/>
        </w:rPr>
        <w:fldChar w:fldCharType="end"/>
      </w:r>
      <w:r w:rsidRPr="008B4AC0">
        <w:rPr>
          <w:rFonts w:asciiTheme="majorBidi" w:hAnsiTheme="majorBidi" w:cstheme="majorBidi"/>
        </w:rPr>
        <w:t>)</w:t>
      </w:r>
      <w:r w:rsidRPr="008B4AC0">
        <w:rPr>
          <w:rFonts w:asciiTheme="majorBidi" w:hAnsiTheme="majorBidi" w:cstheme="majorBidi"/>
        </w:rPr>
        <w:br/>
        <w:t xml:space="preserve">[8] J.-Y. Kim, H. Go, S. Kwon, and H.-G. Kim, “Denoising Task Difficulty-based Curriculum for Training Diffusion Models,” in </w:t>
      </w:r>
      <w:r w:rsidRPr="008B4AC0">
        <w:rPr>
          <w:rFonts w:asciiTheme="majorBidi" w:hAnsiTheme="majorBidi" w:cstheme="majorBidi"/>
          <w:i/>
          <w:iCs/>
        </w:rPr>
        <w:t>Proc. ICLR</w:t>
      </w:r>
      <w:r w:rsidRPr="008B4AC0">
        <w:rPr>
          <w:rFonts w:asciiTheme="majorBidi" w:hAnsiTheme="majorBidi" w:cstheme="majorBidi"/>
        </w:rPr>
        <w:t>, 2025. (</w:t>
      </w:r>
      <w:hyperlink r:id="rId8" w:tooltip="denoising task difficulty-based curriculum" w:history="1">
        <w:r w:rsidRPr="008B4AC0">
          <w:rPr>
            <w:rStyle w:val="Hyperlink"/>
            <w:rFonts w:asciiTheme="majorBidi" w:hAnsiTheme="majorBidi" w:cstheme="majorBidi"/>
          </w:rPr>
          <w:t>ICLR Proceedings</w:t>
        </w:r>
      </w:hyperlink>
      <w:r w:rsidRPr="008B4AC0">
        <w:rPr>
          <w:rFonts w:asciiTheme="majorBidi" w:hAnsiTheme="majorBidi" w:cstheme="majorBidi"/>
        </w:rPr>
        <w:t>)</w:t>
      </w:r>
      <w:r w:rsidRPr="008B4AC0">
        <w:rPr>
          <w:rFonts w:asciiTheme="majorBidi" w:hAnsiTheme="majorBidi" w:cstheme="majorBidi"/>
        </w:rPr>
        <w:br/>
        <w:t xml:space="preserve">[9] Y. Liang, S. Bhardwaj, and T. Zhou, “Diffusion Curriculum: Synthetic-to-Real Data Curriculum via Image-Guided Diffusion,” in </w:t>
      </w:r>
      <w:r w:rsidRPr="008B4AC0">
        <w:rPr>
          <w:rFonts w:asciiTheme="majorBidi" w:hAnsiTheme="majorBidi" w:cstheme="majorBidi"/>
          <w:i/>
          <w:iCs/>
        </w:rPr>
        <w:t>Proc. ICCV</w:t>
      </w:r>
      <w:r w:rsidRPr="008B4AC0">
        <w:rPr>
          <w:rFonts w:asciiTheme="majorBidi" w:hAnsiTheme="majorBidi" w:cstheme="majorBidi"/>
        </w:rPr>
        <w:t>, 2025. (</w:t>
      </w:r>
      <w:hyperlink r:id="rId9" w:tooltip="Synthetic-to-Real Data Curriculum via Image-Guided Diffusion" w:history="1">
        <w:r w:rsidRPr="008B4AC0">
          <w:rPr>
            <w:rStyle w:val="Hyperlink"/>
            <w:rFonts w:asciiTheme="majorBidi" w:hAnsiTheme="majorBidi" w:cstheme="majorBidi"/>
          </w:rPr>
          <w:t>CVF Open Access</w:t>
        </w:r>
      </w:hyperlink>
      <w:r w:rsidRPr="008B4AC0">
        <w:rPr>
          <w:rFonts w:asciiTheme="majorBidi" w:hAnsiTheme="majorBidi" w:cstheme="majorBidi"/>
        </w:rPr>
        <w:t>)</w:t>
      </w:r>
      <w:r w:rsidRPr="008B4AC0">
        <w:rPr>
          <w:rFonts w:asciiTheme="majorBidi" w:hAnsiTheme="majorBidi" w:cstheme="majorBidi"/>
        </w:rPr>
        <w:br/>
        <w:t xml:space="preserve">[10] X. Yi, Z. Wu, Q. Xu, P. Zhou, J.-H. Lim, and H. Zhang, “Diffusion Time-step Curriculum for One Image to 3D Generation,” in </w:t>
      </w:r>
      <w:r w:rsidRPr="008B4AC0">
        <w:rPr>
          <w:rFonts w:asciiTheme="majorBidi" w:hAnsiTheme="majorBidi" w:cstheme="majorBidi"/>
          <w:i/>
          <w:iCs/>
        </w:rPr>
        <w:t>Proc. CVPR</w:t>
      </w:r>
      <w:r w:rsidRPr="008B4AC0">
        <w:rPr>
          <w:rFonts w:asciiTheme="majorBidi" w:hAnsiTheme="majorBidi" w:cstheme="majorBidi"/>
        </w:rPr>
        <w:t>, 2024. (</w:t>
      </w:r>
      <w:hyperlink r:id="rId10" w:tooltip="Diffusion Time-step Curriculum for One Image to 3D Generation" w:history="1">
        <w:r w:rsidRPr="008B4AC0">
          <w:rPr>
            <w:rStyle w:val="Hyperlink"/>
            <w:rFonts w:asciiTheme="majorBidi" w:hAnsiTheme="majorBidi" w:cstheme="majorBidi"/>
          </w:rPr>
          <w:t>CVF Open Access</w:t>
        </w:r>
      </w:hyperlink>
      <w:r w:rsidRPr="008B4AC0">
        <w:rPr>
          <w:rFonts w:asciiTheme="majorBidi" w:hAnsiTheme="majorBidi" w:cstheme="majorBidi"/>
        </w:rPr>
        <w:t>)</w:t>
      </w:r>
      <w:r w:rsidRPr="008B4AC0">
        <w:rPr>
          <w:rFonts w:asciiTheme="majorBidi" w:hAnsiTheme="majorBidi" w:cstheme="majorBidi"/>
        </w:rPr>
        <w:br/>
        <w:t xml:space="preserve">[11] Y. Yang, H. Ma, L. Meng, S. Xu, R. Xie, and X. Meng, “Curriculum Conditioned Diffusion for Multimodal Recommendation,” in </w:t>
      </w:r>
      <w:r w:rsidRPr="008B4AC0">
        <w:rPr>
          <w:rFonts w:asciiTheme="majorBidi" w:hAnsiTheme="majorBidi" w:cstheme="majorBidi"/>
          <w:i/>
          <w:iCs/>
        </w:rPr>
        <w:t>Proc. AAAI</w:t>
      </w:r>
      <w:r w:rsidRPr="008B4AC0">
        <w:rPr>
          <w:rFonts w:asciiTheme="majorBidi" w:hAnsiTheme="majorBidi" w:cstheme="majorBidi"/>
        </w:rPr>
        <w:t>, vol. 39, no. 12, pp. 13035–13043, 2025. (</w:t>
      </w:r>
      <w:hyperlink r:id="rId11" w:tooltip="Curriculum Conditioned Diffusion for Multimodal ..." w:history="1">
        <w:r w:rsidRPr="008B4AC0">
          <w:rPr>
            <w:rStyle w:val="Hyperlink"/>
            <w:rFonts w:asciiTheme="majorBidi" w:hAnsiTheme="majorBidi" w:cstheme="majorBidi"/>
          </w:rPr>
          <w:t>AAAI Conference Proceedings</w:t>
        </w:r>
      </w:hyperlink>
      <w:r w:rsidRPr="008B4AC0">
        <w:rPr>
          <w:rFonts w:asciiTheme="majorBidi" w:hAnsiTheme="majorBidi" w:cstheme="majorBidi"/>
        </w:rPr>
        <w:t>)</w:t>
      </w:r>
    </w:p>
    <w:p w14:paraId="67777114" w14:textId="77777777" w:rsidR="0026013A" w:rsidRPr="008B4AC0" w:rsidRDefault="0026013A" w:rsidP="008C7891">
      <w:pPr>
        <w:rPr>
          <w:rFonts w:asciiTheme="majorBidi" w:hAnsiTheme="majorBidi" w:cstheme="majorBidi"/>
        </w:rPr>
      </w:pPr>
    </w:p>
    <w:p w14:paraId="1A9D3F5C" w14:textId="1D5881C7" w:rsidR="0026013A" w:rsidRPr="008B4AC0" w:rsidRDefault="0026013A" w:rsidP="008C7891">
      <w:pPr>
        <w:rPr>
          <w:rFonts w:asciiTheme="majorBidi" w:hAnsiTheme="majorBidi" w:cstheme="majorBidi"/>
        </w:rPr>
      </w:pPr>
      <w:r w:rsidRPr="008B4AC0">
        <w:rPr>
          <w:rFonts w:asciiTheme="majorBidi" w:hAnsiTheme="majorBidi" w:cstheme="majorBidi"/>
        </w:rPr>
        <w:t>References (IEEE-style)</w:t>
      </w:r>
    </w:p>
    <w:p w14:paraId="1D945E67"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[1] Z. Wang, Y. Jiang, H. Zheng, P. Wang, P. He, Z. “Atlas” Wang, W. Chen, and M. Zhou, “Patch Diffusion: Faster and More Data-Efficient Training of Diffusion Models,” </w:t>
      </w:r>
      <w:r w:rsidRPr="008B4AC0">
        <w:rPr>
          <w:rFonts w:asciiTheme="majorBidi" w:hAnsiTheme="majorBidi" w:cstheme="majorBidi"/>
          <w:i/>
          <w:iCs/>
        </w:rPr>
        <w:t>Advances in Neural Information Processing Systems (</w:t>
      </w:r>
      <w:proofErr w:type="spellStart"/>
      <w:r w:rsidRPr="008B4AC0">
        <w:rPr>
          <w:rFonts w:asciiTheme="majorBidi" w:hAnsiTheme="majorBidi" w:cstheme="majorBidi"/>
          <w:i/>
          <w:iCs/>
        </w:rPr>
        <w:t>NeurIPS</w:t>
      </w:r>
      <w:proofErr w:type="spellEnd"/>
      <w:r w:rsidRPr="008B4AC0">
        <w:rPr>
          <w:rFonts w:asciiTheme="majorBidi" w:hAnsiTheme="majorBidi" w:cstheme="majorBidi"/>
          <w:i/>
          <w:iCs/>
        </w:rPr>
        <w:t>)</w:t>
      </w:r>
      <w:r w:rsidRPr="008B4AC0">
        <w:rPr>
          <w:rFonts w:asciiTheme="majorBidi" w:hAnsiTheme="majorBidi" w:cstheme="majorBidi"/>
        </w:rPr>
        <w:t xml:space="preserve">, vol. 36, 2023. </w:t>
      </w:r>
      <w:hyperlink r:id="rId12" w:tgtFrame="_blank" w:history="1">
        <w:proofErr w:type="spellStart"/>
        <w:r w:rsidRPr="008B4AC0">
          <w:rPr>
            <w:rStyle w:val="Hyperlink"/>
            <w:rFonts w:asciiTheme="majorBidi" w:hAnsiTheme="majorBidi" w:cstheme="majorBidi"/>
          </w:rPr>
          <w:t>NeurIPS</w:t>
        </w:r>
        <w:proofErr w:type="spellEnd"/>
        <w:r w:rsidRPr="008B4AC0">
          <w:rPr>
            <w:rStyle w:val="Hyperlink"/>
            <w:rFonts w:asciiTheme="majorBidi" w:hAnsiTheme="majorBidi" w:cstheme="majorBidi"/>
          </w:rPr>
          <w:t xml:space="preserve"> Proceedings</w:t>
        </w:r>
      </w:hyperlink>
    </w:p>
    <w:p w14:paraId="5FF64ED0"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[2] G. Giannone, D. Nielsen, and O. Winther, “Few-Shot Diffusion Models,” </w:t>
      </w:r>
      <w:r w:rsidRPr="008B4AC0">
        <w:rPr>
          <w:rFonts w:asciiTheme="majorBidi" w:hAnsiTheme="majorBidi" w:cstheme="majorBidi"/>
          <w:i/>
          <w:iCs/>
        </w:rPr>
        <w:t>arXiv:2205.15463</w:t>
      </w:r>
      <w:r w:rsidRPr="008B4AC0">
        <w:rPr>
          <w:rFonts w:asciiTheme="majorBidi" w:hAnsiTheme="majorBidi" w:cstheme="majorBidi"/>
        </w:rPr>
        <w:t xml:space="preserve">, 2022. </w:t>
      </w:r>
      <w:hyperlink r:id="rId13" w:tgtFrame="_blank" w:history="1">
        <w:proofErr w:type="spellStart"/>
        <w:r w:rsidRPr="008B4AC0">
          <w:rPr>
            <w:rStyle w:val="Hyperlink"/>
            <w:rFonts w:asciiTheme="majorBidi" w:hAnsiTheme="majorBidi" w:cstheme="majorBidi"/>
          </w:rPr>
          <w:t>arXiv</w:t>
        </w:r>
        <w:proofErr w:type="spellEnd"/>
      </w:hyperlink>
    </w:p>
    <w:p w14:paraId="073A60A6"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[3] Z. Zhang, Y. Hua, G. Sun, H. Wang, and S. McLoone, “Training Diffusion-based Generative Models with Limited Data,” </w:t>
      </w:r>
      <w:r w:rsidRPr="008B4AC0">
        <w:rPr>
          <w:rFonts w:asciiTheme="majorBidi" w:hAnsiTheme="majorBidi" w:cstheme="majorBidi"/>
          <w:i/>
          <w:iCs/>
        </w:rPr>
        <w:t>International Conference on Machine Learning (ICML)</w:t>
      </w:r>
      <w:r w:rsidRPr="008B4AC0">
        <w:rPr>
          <w:rFonts w:asciiTheme="majorBidi" w:hAnsiTheme="majorBidi" w:cstheme="majorBidi"/>
        </w:rPr>
        <w:t xml:space="preserve">, 2025. </w:t>
      </w:r>
      <w:hyperlink r:id="rId14" w:tgtFrame="_blank" w:history="1">
        <w:proofErr w:type="spellStart"/>
        <w:r w:rsidRPr="008B4AC0">
          <w:rPr>
            <w:rStyle w:val="Hyperlink"/>
            <w:rFonts w:asciiTheme="majorBidi" w:hAnsiTheme="majorBidi" w:cstheme="majorBidi"/>
          </w:rPr>
          <w:t>OpenReview</w:t>
        </w:r>
        <w:proofErr w:type="spellEnd"/>
      </w:hyperlink>
    </w:p>
    <w:p w14:paraId="659A8709"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[4] J.-Y. Kim, H. Go, S. Kwon, and H.-G. Kim, “Denoising Task Difficulty-based Curriculum for Training Diffusion Models,” </w:t>
      </w:r>
      <w:r w:rsidRPr="008B4AC0">
        <w:rPr>
          <w:rFonts w:asciiTheme="majorBidi" w:hAnsiTheme="majorBidi" w:cstheme="majorBidi"/>
          <w:i/>
          <w:iCs/>
        </w:rPr>
        <w:t>International Conference on Learning Representations (ICLR)</w:t>
      </w:r>
      <w:r w:rsidRPr="008B4AC0">
        <w:rPr>
          <w:rFonts w:asciiTheme="majorBidi" w:hAnsiTheme="majorBidi" w:cstheme="majorBidi"/>
        </w:rPr>
        <w:t xml:space="preserve">, 2025. </w:t>
      </w:r>
      <w:hyperlink r:id="rId15" w:tgtFrame="_blank" w:history="1">
        <w:proofErr w:type="spellStart"/>
        <w:r w:rsidRPr="008B4AC0">
          <w:rPr>
            <w:rStyle w:val="Hyperlink"/>
            <w:rFonts w:asciiTheme="majorBidi" w:hAnsiTheme="majorBidi" w:cstheme="majorBidi"/>
          </w:rPr>
          <w:t>OpenReview</w:t>
        </w:r>
        <w:proofErr w:type="spellEnd"/>
      </w:hyperlink>
    </w:p>
    <w:p w14:paraId="743B5017"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[5] Y. Liang, S. Bhardwaj, and T. Zhou, “Diffusion Curriculum: Synthetic-to-Real Data Curriculum via Image-Guided Diffusion,” </w:t>
      </w:r>
      <w:r w:rsidRPr="008B4AC0">
        <w:rPr>
          <w:rFonts w:asciiTheme="majorBidi" w:hAnsiTheme="majorBidi" w:cstheme="majorBidi"/>
          <w:i/>
          <w:iCs/>
        </w:rPr>
        <w:t>International Conference on Computer Vision (ICCV)</w:t>
      </w:r>
      <w:r w:rsidRPr="008B4AC0">
        <w:rPr>
          <w:rFonts w:asciiTheme="majorBidi" w:hAnsiTheme="majorBidi" w:cstheme="majorBidi"/>
        </w:rPr>
        <w:t xml:space="preserve">, 2025. </w:t>
      </w:r>
      <w:hyperlink r:id="rId16" w:tgtFrame="_blank" w:history="1">
        <w:r w:rsidRPr="008B4AC0">
          <w:rPr>
            <w:rStyle w:val="Hyperlink"/>
            <w:rFonts w:asciiTheme="majorBidi" w:hAnsiTheme="majorBidi" w:cstheme="majorBidi"/>
          </w:rPr>
          <w:t>CVF Open Access+1</w:t>
        </w:r>
      </w:hyperlink>
    </w:p>
    <w:p w14:paraId="227C6ACF" w14:textId="77777777" w:rsidR="0026013A" w:rsidRPr="008B4AC0" w:rsidRDefault="0026013A" w:rsidP="008C7891">
      <w:pPr>
        <w:rPr>
          <w:rFonts w:asciiTheme="majorBidi" w:hAnsiTheme="majorBidi" w:cstheme="majorBidi"/>
        </w:rPr>
      </w:pPr>
      <w:r w:rsidRPr="008B4AC0">
        <w:rPr>
          <w:rFonts w:asciiTheme="majorBidi" w:hAnsiTheme="majorBidi" w:cstheme="majorBidi"/>
        </w:rPr>
        <w:lastRenderedPageBreak/>
        <w:t xml:space="preserve">[6] X. Yi, Z. Wu, Q. Xu, P. Zhou, J.-H. Lim, and H. Zhang, “Diffusion Time-step Curriculum for One Image to 3D Generation,” </w:t>
      </w:r>
      <w:r w:rsidRPr="008B4AC0">
        <w:rPr>
          <w:rFonts w:asciiTheme="majorBidi" w:hAnsiTheme="majorBidi" w:cstheme="majorBidi"/>
          <w:i/>
          <w:iCs/>
        </w:rPr>
        <w:t>IEEE/CVF Conference on Computer Vision and Pattern Recognition (CVPR)</w:t>
      </w:r>
      <w:r w:rsidRPr="008B4AC0">
        <w:rPr>
          <w:rFonts w:asciiTheme="majorBidi" w:hAnsiTheme="majorBidi" w:cstheme="majorBidi"/>
        </w:rPr>
        <w:t xml:space="preserve">, pp. 9948–9958, 2024. </w:t>
      </w:r>
      <w:hyperlink r:id="rId17" w:tgtFrame="_blank" w:history="1">
        <w:r w:rsidRPr="008B4AC0">
          <w:rPr>
            <w:rStyle w:val="Hyperlink"/>
            <w:rFonts w:asciiTheme="majorBidi" w:hAnsiTheme="majorBidi" w:cstheme="majorBidi"/>
          </w:rPr>
          <w:t>ink.library.smu.edu.sg+1</w:t>
        </w:r>
      </w:hyperlink>
    </w:p>
    <w:p w14:paraId="1A1A42C5"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[7] Y. Yang, H. Ma, L. Meng, S. Xu, R. Xie, and X. Meng, “Curriculum Conditioned Diffusion for Multimodal Recommendation,” </w:t>
      </w:r>
      <w:r w:rsidRPr="008B4AC0">
        <w:rPr>
          <w:rFonts w:asciiTheme="majorBidi" w:hAnsiTheme="majorBidi" w:cstheme="majorBidi"/>
          <w:i/>
          <w:iCs/>
        </w:rPr>
        <w:t>AAAI Conference on Artificial Intelligence</w:t>
      </w:r>
      <w:r w:rsidRPr="008B4AC0">
        <w:rPr>
          <w:rFonts w:asciiTheme="majorBidi" w:hAnsiTheme="majorBidi" w:cstheme="majorBidi"/>
        </w:rPr>
        <w:t xml:space="preserve">, vol. 39, no. 12, pp. 13035–13043, 2025, </w:t>
      </w:r>
      <w:proofErr w:type="spellStart"/>
      <w:r w:rsidRPr="008B4AC0">
        <w:rPr>
          <w:rFonts w:asciiTheme="majorBidi" w:hAnsiTheme="majorBidi" w:cstheme="majorBidi"/>
        </w:rPr>
        <w:t>doi</w:t>
      </w:r>
      <w:proofErr w:type="spellEnd"/>
      <w:r w:rsidRPr="008B4AC0">
        <w:rPr>
          <w:rFonts w:asciiTheme="majorBidi" w:hAnsiTheme="majorBidi" w:cstheme="majorBidi"/>
        </w:rPr>
        <w:t>: 10.1609/</w:t>
      </w:r>
      <w:proofErr w:type="gramStart"/>
      <w:r w:rsidRPr="008B4AC0">
        <w:rPr>
          <w:rFonts w:asciiTheme="majorBidi" w:hAnsiTheme="majorBidi" w:cstheme="majorBidi"/>
        </w:rPr>
        <w:t>aaai.v</w:t>
      </w:r>
      <w:proofErr w:type="gramEnd"/>
      <w:r w:rsidRPr="008B4AC0">
        <w:rPr>
          <w:rFonts w:asciiTheme="majorBidi" w:hAnsiTheme="majorBidi" w:cstheme="majorBidi"/>
        </w:rPr>
        <w:t xml:space="preserve">39i12.33422. </w:t>
      </w:r>
      <w:hyperlink r:id="rId18" w:tgtFrame="_blank" w:history="1">
        <w:r w:rsidRPr="008B4AC0">
          <w:rPr>
            <w:rStyle w:val="Hyperlink"/>
            <w:rFonts w:asciiTheme="majorBidi" w:hAnsiTheme="majorBidi" w:cstheme="majorBidi"/>
          </w:rPr>
          <w:t>AAAI Conference Proceedings+1</w:t>
        </w:r>
      </w:hyperlink>
    </w:p>
    <w:p w14:paraId="7C80428D" w14:textId="77777777" w:rsidR="0026013A" w:rsidRPr="008B4AC0" w:rsidRDefault="0026013A" w:rsidP="008C7891">
      <w:pPr>
        <w:rPr>
          <w:rFonts w:asciiTheme="majorBidi" w:hAnsiTheme="majorBidi" w:cstheme="majorBidi"/>
        </w:rPr>
      </w:pPr>
      <w:r w:rsidRPr="008B4AC0">
        <w:rPr>
          <w:rFonts w:asciiTheme="majorBidi" w:hAnsiTheme="majorBidi" w:cstheme="majorBidi"/>
        </w:rPr>
        <w:t>Core diffusion background (recommended to cite in your intro/method):</w:t>
      </w:r>
    </w:p>
    <w:p w14:paraId="5F8603E5"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[8] J. Ho, A. Jain, and P. </w:t>
      </w:r>
      <w:proofErr w:type="spellStart"/>
      <w:r w:rsidRPr="008B4AC0">
        <w:rPr>
          <w:rFonts w:asciiTheme="majorBidi" w:hAnsiTheme="majorBidi" w:cstheme="majorBidi"/>
        </w:rPr>
        <w:t>Abbeel</w:t>
      </w:r>
      <w:proofErr w:type="spellEnd"/>
      <w:r w:rsidRPr="008B4AC0">
        <w:rPr>
          <w:rFonts w:asciiTheme="majorBidi" w:hAnsiTheme="majorBidi" w:cstheme="majorBidi"/>
        </w:rPr>
        <w:t xml:space="preserve">, “Denoising Diffusion Probabilistic Models,” </w:t>
      </w:r>
      <w:r w:rsidRPr="008B4AC0">
        <w:rPr>
          <w:rFonts w:asciiTheme="majorBidi" w:hAnsiTheme="majorBidi" w:cstheme="majorBidi"/>
          <w:i/>
          <w:iCs/>
        </w:rPr>
        <w:t>arXiv:2006.11239</w:t>
      </w:r>
      <w:r w:rsidRPr="008B4AC0">
        <w:rPr>
          <w:rFonts w:asciiTheme="majorBidi" w:hAnsiTheme="majorBidi" w:cstheme="majorBidi"/>
        </w:rPr>
        <w:t xml:space="preserve">, 2020. </w:t>
      </w:r>
      <w:hyperlink r:id="rId19" w:tgtFrame="_blank" w:history="1">
        <w:proofErr w:type="spellStart"/>
        <w:r w:rsidRPr="008B4AC0">
          <w:rPr>
            <w:rStyle w:val="Hyperlink"/>
            <w:rFonts w:asciiTheme="majorBidi" w:hAnsiTheme="majorBidi" w:cstheme="majorBidi"/>
          </w:rPr>
          <w:t>arXiv</w:t>
        </w:r>
        <w:proofErr w:type="spellEnd"/>
      </w:hyperlink>
    </w:p>
    <w:p w14:paraId="33505EF4"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[9] A. Q. Nichol and P. Dhariwal, “Improved Denoising Diffusion Probabilistic Models,” </w:t>
      </w:r>
      <w:r w:rsidRPr="008B4AC0">
        <w:rPr>
          <w:rFonts w:asciiTheme="majorBidi" w:hAnsiTheme="majorBidi" w:cstheme="majorBidi"/>
          <w:i/>
          <w:iCs/>
        </w:rPr>
        <w:t>International Conference on Machine Learning (ICML)</w:t>
      </w:r>
      <w:r w:rsidRPr="008B4AC0">
        <w:rPr>
          <w:rFonts w:asciiTheme="majorBidi" w:hAnsiTheme="majorBidi" w:cstheme="majorBidi"/>
        </w:rPr>
        <w:t xml:space="preserve">, PMLR, vol. 139, pp. 8162–8171, 2021. </w:t>
      </w:r>
      <w:hyperlink r:id="rId20" w:tgtFrame="_blank" w:history="1">
        <w:r w:rsidRPr="008B4AC0">
          <w:rPr>
            <w:rStyle w:val="Hyperlink"/>
            <w:rFonts w:asciiTheme="majorBidi" w:hAnsiTheme="majorBidi" w:cstheme="majorBidi"/>
          </w:rPr>
          <w:t>Proceedings of Machine Learning Research</w:t>
        </w:r>
      </w:hyperlink>
    </w:p>
    <w:p w14:paraId="2D578CA9"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[10] J. Ho and T. Salimans, “Classifier-Free Diffusion Guidance,” </w:t>
      </w:r>
      <w:r w:rsidRPr="008B4AC0">
        <w:rPr>
          <w:rFonts w:asciiTheme="majorBidi" w:hAnsiTheme="majorBidi" w:cstheme="majorBidi"/>
          <w:i/>
          <w:iCs/>
        </w:rPr>
        <w:t>arXiv:2207.12598</w:t>
      </w:r>
      <w:r w:rsidRPr="008B4AC0">
        <w:rPr>
          <w:rFonts w:asciiTheme="majorBidi" w:hAnsiTheme="majorBidi" w:cstheme="majorBidi"/>
        </w:rPr>
        <w:t xml:space="preserve">, 2022. </w:t>
      </w:r>
      <w:hyperlink r:id="rId21" w:tgtFrame="_blank" w:history="1">
        <w:proofErr w:type="spellStart"/>
        <w:r w:rsidRPr="008B4AC0">
          <w:rPr>
            <w:rStyle w:val="Hyperlink"/>
            <w:rFonts w:asciiTheme="majorBidi" w:hAnsiTheme="majorBidi" w:cstheme="majorBidi"/>
          </w:rPr>
          <w:t>OpenReview</w:t>
        </w:r>
        <w:proofErr w:type="spellEnd"/>
      </w:hyperlink>
    </w:p>
    <w:p w14:paraId="12BBF6F4"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[11] R. Rombach, A. Blattmann, D. Lorenz, P. Esser, and B. </w:t>
      </w:r>
      <w:proofErr w:type="spellStart"/>
      <w:r w:rsidRPr="008B4AC0">
        <w:rPr>
          <w:rFonts w:asciiTheme="majorBidi" w:hAnsiTheme="majorBidi" w:cstheme="majorBidi"/>
        </w:rPr>
        <w:t>Ommer</w:t>
      </w:r>
      <w:proofErr w:type="spellEnd"/>
      <w:r w:rsidRPr="008B4AC0">
        <w:rPr>
          <w:rFonts w:asciiTheme="majorBidi" w:hAnsiTheme="majorBidi" w:cstheme="majorBidi"/>
        </w:rPr>
        <w:t xml:space="preserve">, “High-Resolution Image Synthesis with Latent Diffusion Models,” </w:t>
      </w:r>
      <w:r w:rsidRPr="008B4AC0">
        <w:rPr>
          <w:rFonts w:asciiTheme="majorBidi" w:hAnsiTheme="majorBidi" w:cstheme="majorBidi"/>
          <w:i/>
          <w:iCs/>
        </w:rPr>
        <w:t>IEEE/CVF CVPR</w:t>
      </w:r>
      <w:r w:rsidRPr="008B4AC0">
        <w:rPr>
          <w:rFonts w:asciiTheme="majorBidi" w:hAnsiTheme="majorBidi" w:cstheme="majorBidi"/>
        </w:rPr>
        <w:t xml:space="preserve">, 2022. </w:t>
      </w:r>
      <w:hyperlink r:id="rId22" w:tgtFrame="_blank" w:history="1">
        <w:r w:rsidRPr="008B4AC0">
          <w:rPr>
            <w:rStyle w:val="Hyperlink"/>
            <w:rFonts w:asciiTheme="majorBidi" w:hAnsiTheme="majorBidi" w:cstheme="majorBidi"/>
          </w:rPr>
          <w:t>CVF Open Access+1</w:t>
        </w:r>
      </w:hyperlink>
    </w:p>
    <w:p w14:paraId="4FFDB406" w14:textId="77777777" w:rsidR="0026013A" w:rsidRPr="008B4AC0" w:rsidRDefault="0026013A" w:rsidP="008C7891">
      <w:pPr>
        <w:rPr>
          <w:rFonts w:asciiTheme="majorBidi" w:hAnsiTheme="majorBidi" w:cstheme="majorBidi"/>
        </w:rPr>
      </w:pPr>
      <w:r w:rsidRPr="008B4AC0">
        <w:rPr>
          <w:rFonts w:asciiTheme="majorBidi" w:hAnsiTheme="majorBidi" w:cstheme="majorBidi"/>
        </w:rPr>
        <w:t>Reference implementations (code)</w:t>
      </w:r>
    </w:p>
    <w:p w14:paraId="52F02BA9" w14:textId="77777777" w:rsidR="0026013A" w:rsidRPr="008B4AC0" w:rsidRDefault="0026013A" w:rsidP="008C7891">
      <w:pPr>
        <w:rPr>
          <w:rFonts w:asciiTheme="majorBidi" w:hAnsiTheme="majorBidi" w:cstheme="majorBidi"/>
        </w:rPr>
      </w:pPr>
      <w:r w:rsidRPr="008B4AC0">
        <w:rPr>
          <w:rFonts w:asciiTheme="majorBidi" w:hAnsiTheme="majorBidi" w:cstheme="majorBidi"/>
        </w:rPr>
        <w:t xml:space="preserve">[12] Z. Wang et al., </w:t>
      </w:r>
      <w:r w:rsidRPr="008B4AC0">
        <w:rPr>
          <w:rFonts w:asciiTheme="majorBidi" w:hAnsiTheme="majorBidi" w:cstheme="majorBidi"/>
          <w:i/>
          <w:iCs/>
        </w:rPr>
        <w:t>Patch-Diffusion</w:t>
      </w:r>
      <w:r w:rsidRPr="008B4AC0">
        <w:rPr>
          <w:rFonts w:asciiTheme="majorBidi" w:hAnsiTheme="majorBidi" w:cstheme="majorBidi"/>
        </w:rPr>
        <w:t xml:space="preserve"> (official code). </w:t>
      </w:r>
      <w:hyperlink r:id="rId23" w:tgtFrame="_blank" w:history="1">
        <w:r w:rsidRPr="008B4AC0">
          <w:rPr>
            <w:rStyle w:val="Hyperlink"/>
            <w:rFonts w:asciiTheme="majorBidi" w:hAnsiTheme="majorBidi" w:cstheme="majorBidi"/>
          </w:rPr>
          <w:t>GitHub</w:t>
        </w:r>
      </w:hyperlink>
      <w:r w:rsidRPr="008B4AC0">
        <w:rPr>
          <w:rFonts w:asciiTheme="majorBidi" w:hAnsiTheme="majorBidi" w:cstheme="majorBidi"/>
        </w:rPr>
        <w:br/>
        <w:t xml:space="preserve">[13] Z. Zhang et al., </w:t>
      </w:r>
      <w:r w:rsidRPr="008B4AC0">
        <w:rPr>
          <w:rFonts w:asciiTheme="majorBidi" w:hAnsiTheme="majorBidi" w:cstheme="majorBidi"/>
          <w:i/>
          <w:iCs/>
        </w:rPr>
        <w:t>LD-Diffusion</w:t>
      </w:r>
      <w:r w:rsidRPr="008B4AC0">
        <w:rPr>
          <w:rFonts w:asciiTheme="majorBidi" w:hAnsiTheme="majorBidi" w:cstheme="majorBidi"/>
        </w:rPr>
        <w:t xml:space="preserve"> (official code). </w:t>
      </w:r>
      <w:hyperlink r:id="rId24" w:tgtFrame="_blank" w:history="1">
        <w:r w:rsidRPr="008B4AC0">
          <w:rPr>
            <w:rStyle w:val="Hyperlink"/>
            <w:rFonts w:asciiTheme="majorBidi" w:hAnsiTheme="majorBidi" w:cstheme="majorBidi"/>
          </w:rPr>
          <w:t>GitHub</w:t>
        </w:r>
      </w:hyperlink>
      <w:r w:rsidRPr="008B4AC0">
        <w:rPr>
          <w:rFonts w:asciiTheme="majorBidi" w:hAnsiTheme="majorBidi" w:cstheme="majorBidi"/>
        </w:rPr>
        <w:br/>
        <w:t xml:space="preserve">[14] T. Zhou Lab, </w:t>
      </w:r>
      <w:proofErr w:type="spellStart"/>
      <w:r w:rsidRPr="008B4AC0">
        <w:rPr>
          <w:rFonts w:asciiTheme="majorBidi" w:hAnsiTheme="majorBidi" w:cstheme="majorBidi"/>
          <w:i/>
          <w:iCs/>
        </w:rPr>
        <w:t>DisCL</w:t>
      </w:r>
      <w:proofErr w:type="spellEnd"/>
      <w:r w:rsidRPr="008B4AC0">
        <w:rPr>
          <w:rFonts w:asciiTheme="majorBidi" w:hAnsiTheme="majorBidi" w:cstheme="majorBidi"/>
        </w:rPr>
        <w:t xml:space="preserve"> (official code). </w:t>
      </w:r>
      <w:hyperlink r:id="rId25" w:tgtFrame="_blank" w:history="1">
        <w:r w:rsidRPr="008B4AC0">
          <w:rPr>
            <w:rStyle w:val="Hyperlink"/>
            <w:rFonts w:asciiTheme="majorBidi" w:hAnsiTheme="majorBidi" w:cstheme="majorBidi"/>
          </w:rPr>
          <w:t>GitHub</w:t>
        </w:r>
      </w:hyperlink>
      <w:r w:rsidRPr="008B4AC0">
        <w:rPr>
          <w:rFonts w:asciiTheme="majorBidi" w:hAnsiTheme="majorBidi" w:cstheme="majorBidi"/>
        </w:rPr>
        <w:br/>
        <w:t xml:space="preserve">[15] X. Yi et al., </w:t>
      </w:r>
      <w:r w:rsidRPr="008B4AC0">
        <w:rPr>
          <w:rFonts w:asciiTheme="majorBidi" w:hAnsiTheme="majorBidi" w:cstheme="majorBidi"/>
          <w:i/>
          <w:iCs/>
        </w:rPr>
        <w:t>DTC123</w:t>
      </w:r>
      <w:r w:rsidRPr="008B4AC0">
        <w:rPr>
          <w:rFonts w:asciiTheme="majorBidi" w:hAnsiTheme="majorBidi" w:cstheme="majorBidi"/>
        </w:rPr>
        <w:t xml:space="preserve"> (official code). </w:t>
      </w:r>
      <w:hyperlink r:id="rId26" w:tgtFrame="_blank" w:history="1">
        <w:r w:rsidRPr="008B4AC0">
          <w:rPr>
            <w:rStyle w:val="Hyperlink"/>
            <w:rFonts w:asciiTheme="majorBidi" w:hAnsiTheme="majorBidi" w:cstheme="majorBidi"/>
          </w:rPr>
          <w:t>GitHub</w:t>
        </w:r>
      </w:hyperlink>
    </w:p>
    <w:p w14:paraId="288BF463" w14:textId="77777777" w:rsidR="00120E36" w:rsidRPr="008B4AC0" w:rsidRDefault="00120E36" w:rsidP="007610DE">
      <w:pPr>
        <w:jc w:val="both"/>
        <w:rPr>
          <w:rFonts w:asciiTheme="majorBidi" w:hAnsiTheme="majorBidi" w:cstheme="majorBidi"/>
        </w:rPr>
      </w:pPr>
    </w:p>
    <w:sectPr w:rsidR="00120E36" w:rsidRPr="008B4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B90"/>
    <w:multiLevelType w:val="multilevel"/>
    <w:tmpl w:val="8DA2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3A028A"/>
    <w:multiLevelType w:val="multilevel"/>
    <w:tmpl w:val="29A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6F3673"/>
    <w:multiLevelType w:val="multilevel"/>
    <w:tmpl w:val="45A0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836399">
    <w:abstractNumId w:val="0"/>
  </w:num>
  <w:num w:numId="2" w16cid:durableId="2136095620">
    <w:abstractNumId w:val="1"/>
  </w:num>
  <w:num w:numId="3" w16cid:durableId="1697269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74"/>
    <w:rsid w:val="00023DF4"/>
    <w:rsid w:val="000C6A20"/>
    <w:rsid w:val="000F7F62"/>
    <w:rsid w:val="00120E36"/>
    <w:rsid w:val="0026013A"/>
    <w:rsid w:val="002B4274"/>
    <w:rsid w:val="002D67B1"/>
    <w:rsid w:val="003C4909"/>
    <w:rsid w:val="00447DEF"/>
    <w:rsid w:val="007610DE"/>
    <w:rsid w:val="008B4AC0"/>
    <w:rsid w:val="008C7891"/>
    <w:rsid w:val="00994779"/>
    <w:rsid w:val="00AE6ACF"/>
    <w:rsid w:val="00BB6603"/>
    <w:rsid w:val="00CA5EF2"/>
    <w:rsid w:val="00CC2A7A"/>
    <w:rsid w:val="00CF5ECF"/>
    <w:rsid w:val="00DB42FE"/>
    <w:rsid w:val="00F662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62C8"/>
  <w15:chartTrackingRefBased/>
  <w15:docId w15:val="{035577D7-0621-4516-AA5A-5FF38291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2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2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2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2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2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2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274"/>
    <w:rPr>
      <w:rFonts w:eastAsiaTheme="majorEastAsia" w:cstheme="majorBidi"/>
      <w:color w:val="272727" w:themeColor="text1" w:themeTint="D8"/>
    </w:rPr>
  </w:style>
  <w:style w:type="paragraph" w:styleId="Title">
    <w:name w:val="Title"/>
    <w:basedOn w:val="Normal"/>
    <w:next w:val="Normal"/>
    <w:link w:val="TitleChar"/>
    <w:uiPriority w:val="10"/>
    <w:qFormat/>
    <w:rsid w:val="002B4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274"/>
    <w:pPr>
      <w:spacing w:before="160"/>
      <w:jc w:val="center"/>
    </w:pPr>
    <w:rPr>
      <w:i/>
      <w:iCs/>
      <w:color w:val="404040" w:themeColor="text1" w:themeTint="BF"/>
    </w:rPr>
  </w:style>
  <w:style w:type="character" w:customStyle="1" w:styleId="QuoteChar">
    <w:name w:val="Quote Char"/>
    <w:basedOn w:val="DefaultParagraphFont"/>
    <w:link w:val="Quote"/>
    <w:uiPriority w:val="29"/>
    <w:rsid w:val="002B4274"/>
    <w:rPr>
      <w:i/>
      <w:iCs/>
      <w:color w:val="404040" w:themeColor="text1" w:themeTint="BF"/>
    </w:rPr>
  </w:style>
  <w:style w:type="paragraph" w:styleId="ListParagraph">
    <w:name w:val="List Paragraph"/>
    <w:basedOn w:val="Normal"/>
    <w:uiPriority w:val="34"/>
    <w:qFormat/>
    <w:rsid w:val="002B4274"/>
    <w:pPr>
      <w:ind w:left="720"/>
      <w:contextualSpacing/>
    </w:pPr>
  </w:style>
  <w:style w:type="character" w:styleId="IntenseEmphasis">
    <w:name w:val="Intense Emphasis"/>
    <w:basedOn w:val="DefaultParagraphFont"/>
    <w:uiPriority w:val="21"/>
    <w:qFormat/>
    <w:rsid w:val="002B4274"/>
    <w:rPr>
      <w:i/>
      <w:iCs/>
      <w:color w:val="2F5496" w:themeColor="accent1" w:themeShade="BF"/>
    </w:rPr>
  </w:style>
  <w:style w:type="paragraph" w:styleId="IntenseQuote">
    <w:name w:val="Intense Quote"/>
    <w:basedOn w:val="Normal"/>
    <w:next w:val="Normal"/>
    <w:link w:val="IntenseQuoteChar"/>
    <w:uiPriority w:val="30"/>
    <w:qFormat/>
    <w:rsid w:val="002B4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274"/>
    <w:rPr>
      <w:i/>
      <w:iCs/>
      <w:color w:val="2F5496" w:themeColor="accent1" w:themeShade="BF"/>
    </w:rPr>
  </w:style>
  <w:style w:type="character" w:styleId="IntenseReference">
    <w:name w:val="Intense Reference"/>
    <w:basedOn w:val="DefaultParagraphFont"/>
    <w:uiPriority w:val="32"/>
    <w:qFormat/>
    <w:rsid w:val="002B4274"/>
    <w:rPr>
      <w:b/>
      <w:bCs/>
      <w:smallCaps/>
      <w:color w:val="2F5496" w:themeColor="accent1" w:themeShade="BF"/>
      <w:spacing w:val="5"/>
    </w:rPr>
  </w:style>
  <w:style w:type="character" w:styleId="Hyperlink">
    <w:name w:val="Hyperlink"/>
    <w:basedOn w:val="DefaultParagraphFont"/>
    <w:uiPriority w:val="99"/>
    <w:unhideWhenUsed/>
    <w:rsid w:val="0026013A"/>
    <w:rPr>
      <w:color w:val="0563C1" w:themeColor="hyperlink"/>
      <w:u w:val="single"/>
    </w:rPr>
  </w:style>
  <w:style w:type="character" w:styleId="UnresolvedMention">
    <w:name w:val="Unresolved Mention"/>
    <w:basedOn w:val="DefaultParagraphFont"/>
    <w:uiPriority w:val="99"/>
    <w:semiHidden/>
    <w:unhideWhenUsed/>
    <w:rsid w:val="00260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ceedings.iclr.cc/paper_files/paper/2025/file/a1cb36e60c6c6f0b1c66a042580040d4-Paper-Conference.pdf?utm_source=chatgpt.com" TargetMode="External"/><Relationship Id="rId13" Type="http://schemas.openxmlformats.org/officeDocument/2006/relationships/hyperlink" Target="https://arxiv.org/abs/2205.15463?utm_source=chatgpt.com" TargetMode="External"/><Relationship Id="rId18" Type="http://schemas.openxmlformats.org/officeDocument/2006/relationships/hyperlink" Target="https://ojs.aaai.org/index.php/AAAI/citationstylelanguage/get/harvard-cite-them-right?publicationId=31695&amp;submissionId=33422&amp;utm_source=chatgpt.com" TargetMode="External"/><Relationship Id="rId26" Type="http://schemas.openxmlformats.org/officeDocument/2006/relationships/hyperlink" Target="https://github.com/yxymessi/DTC123?utm_source=chatgpt.com" TargetMode="External"/><Relationship Id="rId3" Type="http://schemas.openxmlformats.org/officeDocument/2006/relationships/styles" Target="styles.xml"/><Relationship Id="rId21" Type="http://schemas.openxmlformats.org/officeDocument/2006/relationships/hyperlink" Target="https://openreview.net/pdf?id=qw8AKxfYbI&amp;utm_source=chatgpt.com" TargetMode="External"/><Relationship Id="rId7" Type="http://schemas.openxmlformats.org/officeDocument/2006/relationships/hyperlink" Target="https://openaccess.thecvf.com/content/CVPR2022/papers/Rombach_High-Resolution_Image_Synthesis_With_Latent_Diffusion_Models_CVPR_2022_paper.pdf?utm_source=chatgpt.com" TargetMode="External"/><Relationship Id="rId12" Type="http://schemas.openxmlformats.org/officeDocument/2006/relationships/hyperlink" Target="https://proceedings.neurips.cc/paper_files/paper/2023/hash/e4667dd0a5a54b74019b72b677ed8ec1-Abstract-Conference.html" TargetMode="External"/><Relationship Id="rId17" Type="http://schemas.openxmlformats.org/officeDocument/2006/relationships/hyperlink" Target="https://ink.library.smu.edu.sg/context/sis_research/article/10023/viewcontent/2024_CVPR_Image_3D.pdf?utm_source=chatgpt.com" TargetMode="External"/><Relationship Id="rId25" Type="http://schemas.openxmlformats.org/officeDocument/2006/relationships/hyperlink" Target="https://github.com/tianyi-lab/DisCL?utm_source=chatgpt.com" TargetMode="External"/><Relationship Id="rId2" Type="http://schemas.openxmlformats.org/officeDocument/2006/relationships/numbering" Target="numbering.xml"/><Relationship Id="rId16" Type="http://schemas.openxmlformats.org/officeDocument/2006/relationships/hyperlink" Target="https://openaccess.thecvf.com/content/ICCV2025/papers/Liang_Diffusion_Curriculum_Synthetic-to-Real_Data_Curriculum_via_Image-Guided_Diffusion_ICCV_2025_paper.pdf?utm_source=chatgpt.com" TargetMode="External"/><Relationship Id="rId20" Type="http://schemas.openxmlformats.org/officeDocument/2006/relationships/hyperlink" Target="https://proceedings.mlr.press/v139/nichol21a.html?utm_source=chatgpt.com" TargetMode="External"/><Relationship Id="rId1" Type="http://schemas.openxmlformats.org/officeDocument/2006/relationships/customXml" Target="../customXml/item1.xml"/><Relationship Id="rId6" Type="http://schemas.openxmlformats.org/officeDocument/2006/relationships/hyperlink" Target="https://proceedings.mlr.press/v139/nichol21a/nichol21a.pdf?utm_source=chatgpt.com" TargetMode="External"/><Relationship Id="rId11" Type="http://schemas.openxmlformats.org/officeDocument/2006/relationships/hyperlink" Target="https://ojs.aaai.org/index.php/AAAI/article/view/33422?utm_source=chatgpt.com" TargetMode="External"/><Relationship Id="rId24" Type="http://schemas.openxmlformats.org/officeDocument/2006/relationships/hyperlink" Target="https://github.com/zzhang05/LD-Diffusion?utm_source=chatgpt.com" TargetMode="External"/><Relationship Id="rId5" Type="http://schemas.openxmlformats.org/officeDocument/2006/relationships/webSettings" Target="webSettings.xml"/><Relationship Id="rId15" Type="http://schemas.openxmlformats.org/officeDocument/2006/relationships/hyperlink" Target="https://openreview.net/forum?id=96GMFXsbJE" TargetMode="External"/><Relationship Id="rId23" Type="http://schemas.openxmlformats.org/officeDocument/2006/relationships/hyperlink" Target="https://github.com/Zhendong-Wang/Patch-Diffusion?utm_source=chatgpt.com" TargetMode="External"/><Relationship Id="rId28" Type="http://schemas.openxmlformats.org/officeDocument/2006/relationships/theme" Target="theme/theme1.xml"/><Relationship Id="rId10" Type="http://schemas.openxmlformats.org/officeDocument/2006/relationships/hyperlink" Target="https://openaccess.thecvf.com/content/CVPR2024/papers/Yi_Diffusion_Time-step_Curriculum_for_One_Image_to_3D_Generation_CVPR_2024_paper.pdf?utm_source=chatgpt.com" TargetMode="External"/><Relationship Id="rId19" Type="http://schemas.openxmlformats.org/officeDocument/2006/relationships/hyperlink" Target="https://arxiv.org/pdf/2006.11239?utm_source=chatgpt.com" TargetMode="External"/><Relationship Id="rId4" Type="http://schemas.openxmlformats.org/officeDocument/2006/relationships/settings" Target="settings.xml"/><Relationship Id="rId9" Type="http://schemas.openxmlformats.org/officeDocument/2006/relationships/hyperlink" Target="https://openaccess.thecvf.com/content/ICCV2025/papers/Liang_Diffusion_Curriculum_Synthetic-to-Real_Data_Curriculum_via_Image-Guided_Diffusion_ICCV_2025_paper.pdf?utm_source=chatgpt.com" TargetMode="External"/><Relationship Id="rId14" Type="http://schemas.openxmlformats.org/officeDocument/2006/relationships/hyperlink" Target="https://openreview.net/forum?id=NDH7AzljFD" TargetMode="External"/><Relationship Id="rId22" Type="http://schemas.openxmlformats.org/officeDocument/2006/relationships/hyperlink" Target="https://openaccess.thecvf.com/content/CVPR2022/html/Rombach_High-Resolution_Image_Synthesis_With_Latent_Diffusion_Models_CVPR_2022_paper.html?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762B3-C50A-4E63-BB44-7DF9D7CE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7</Pages>
  <Words>2959</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Babak Bayanian</dc:creator>
  <cp:keywords/>
  <dc:description/>
  <cp:lastModifiedBy>Babak Bayanian</cp:lastModifiedBy>
  <cp:revision>9</cp:revision>
  <dcterms:created xsi:type="dcterms:W3CDTF">2025-12-17T22:21:00Z</dcterms:created>
  <dcterms:modified xsi:type="dcterms:W3CDTF">2025-12-25T13:13:00Z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869f0614-b9db-400e-8b04-6a02d47af07c</vt:lpwstr>
  </property>
</Properties>
</file>