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page_28.png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where the sources of uncertainty are taken to be</w:t>
      </w:r>
    </w:p>
    <w:p>
      <w:pPr>
        <w:spacing w:after="120"/>
      </w:pPr>
      <w:r>
        <w:t>Uculg</w:t>
      </w:r>
    </w:p>
    <w:p>
      <w:pPr>
        <w:spacing w:after="120"/>
      </w:pPr>
      <w:r>
        <w:t>the</w:t>
      </w:r>
    </w:p>
    <w:p>
      <w:pPr>
        <w:spacing w:after="120"/>
      </w:pPr>
      <w:r>
        <w:t>uncertainty in the calibration gas</w:t>
      </w:r>
    </w:p>
    <w:p>
      <w:pPr>
        <w:spacing w:after="120"/>
      </w:pPr>
      <w:r>
        <w:t>Utol</w:t>
      </w:r>
    </w:p>
    <w:p>
      <w:pPr>
        <w:spacing w:after="120"/>
      </w:pPr>
      <w:r>
        <w:t>The tolerance applied during the calibration</w:t>
      </w:r>
    </w:p>
    <w:p>
      <w:pPr>
        <w:spacing w:after="120"/>
      </w:pPr>
      <w:r>
        <w:t>Urep</w:t>
      </w:r>
    </w:p>
    <w:p>
      <w:pPr>
        <w:spacing w:after="120"/>
      </w:pPr>
      <w:r>
        <w:t>the repeatability of the measurement</w:t>
      </w:r>
    </w:p>
    <w:p>
      <w:pPr>
        <w:spacing w:after="120"/>
      </w:pPr>
      <w:r>
        <w:t>The</w:t>
      </w:r>
    </w:p>
    <w:p>
      <w:pPr>
        <w:spacing w:after="120"/>
      </w:pPr>
      <w:r>
        <w:t>upstream</w:t>
      </w:r>
    </w:p>
    <w:p>
      <w:pPr>
        <w:spacing w:after="120"/>
      </w:pPr>
      <w:r>
        <w:t>density</w:t>
      </w:r>
    </w:p>
    <w:p>
      <w:pPr>
        <w:spacing w:after="120"/>
      </w:pPr>
      <w:r>
        <w:t>is</w:t>
      </w:r>
    </w:p>
    <w:p>
      <w:pPr>
        <w:spacing w:after="120"/>
      </w:pPr>
      <w:r>
        <w:t>calculated</w:t>
      </w:r>
    </w:p>
    <w:p>
      <w:pPr>
        <w:spacing w:after="120"/>
      </w:pPr>
      <w:r>
        <w:t>from</w:t>
      </w:r>
    </w:p>
    <w:p>
      <w:pPr>
        <w:spacing w:after="120"/>
      </w:pPr>
      <w:r>
        <w:t>the</w:t>
      </w:r>
    </w:p>
    <w:p>
      <w:pPr>
        <w:spacing w:after="120"/>
      </w:pPr>
      <w:r>
        <w:t>gas</w:t>
      </w:r>
    </w:p>
    <w:p>
      <w:pPr>
        <w:spacing w:after="120"/>
      </w:pPr>
      <w:r>
        <w:t>composition</w:t>
      </w:r>
    </w:p>
    <w:p>
      <w:pPr>
        <w:spacing w:after="120"/>
      </w:pPr>
      <w:r>
        <w:t>measured</w:t>
      </w:r>
    </w:p>
    <w:p>
      <w:pPr>
        <w:spacing w:after="120"/>
      </w:pPr>
      <w:r>
        <w:t>by</w:t>
      </w:r>
    </w:p>
    <w:p>
      <w:pPr>
        <w:spacing w:after="120"/>
      </w:pPr>
      <w:r>
        <w:t>a</w:t>
      </w:r>
    </w:p>
    <w:p>
      <w:pPr>
        <w:spacing w:after="120"/>
      </w:pPr>
      <w:r>
        <w:t>gas</w:t>
      </w:r>
    </w:p>
    <w:p>
      <w:pPr>
        <w:spacing w:after="120"/>
      </w:pPr>
      <w:r>
        <w:t>chromatograph,</w:t>
      </w:r>
    </w:p>
    <w:p>
      <w:pPr>
        <w:spacing w:after="120"/>
      </w:pPr>
      <w:r>
        <w:t>the   sensitivity   coellicients</w:t>
      </w:r>
    </w:p>
    <w:p>
      <w:pPr>
        <w:spacing w:after="120"/>
      </w:pPr>
      <w:r>
        <w:t>for   each of the input   quantities</w:t>
      </w:r>
    </w:p>
    <w:p>
      <w:pPr>
        <w:spacing w:after="120"/>
      </w:pPr>
      <w:r>
        <w:t>are</w:t>
      </w:r>
    </w:p>
    <w:p>
      <w:pPr>
        <w:spacing w:after="120"/>
      </w:pPr>
      <w:r>
        <w:t>calculated  by</w:t>
      </w:r>
    </w:p>
    <w:p>
      <w:pPr>
        <w:spacing w:after="120"/>
      </w:pPr>
      <w:r>
        <w:t>successively increasing and decreasing each input by the magnitude of its estimated uncertainty and</w:t>
      </w:r>
    </w:p>
    <w:p>
      <w:pPr>
        <w:spacing w:after="120"/>
      </w:pPr>
      <w:r>
        <w:t>calculating the elfect this has on the resulting density as described in the GUM'</w:t>
      </w:r>
    </w:p>
    <w:p>
      <w:pPr>
        <w:spacing w:after="120"/>
      </w:pPr>
      <w:r>
        <w:t>temporary variable Zi is first calculated</w:t>
      </w:r>
    </w:p>
    <w:p>
      <w:pPr>
        <w:spacing w:after="120"/>
      </w:pPr>
      <w:r>
        <w:t>Z;</w:t>
      </w:r>
    </w:p>
    <w:p>
      <w:pPr>
        <w:spacing w:after="120"/>
      </w:pPr>
      <w:r>
        <w:t>=</w:t>
      </w:r>
    </w:p>
    <w:p>
      <w:pPr>
        <w:spacing w:after="120"/>
      </w:pPr>
      <w:r>
        <w:t>[f(n_</w:t>
      </w:r>
    </w:p>
    <w:p>
      <w:pPr>
        <w:spacing w:after="120"/>
      </w:pPr>
      <w:r>
        <w:t>+</w:t>
      </w:r>
    </w:p>
    <w:p>
      <w:pPr>
        <w:spacing w:after="120"/>
      </w:pPr>
      <w:r>
        <w:t>u(x,)_,x,) - f ((xv",x;</w:t>
      </w:r>
    </w:p>
    <w:p>
      <w:pPr>
        <w:spacing w:after="120"/>
      </w:pPr>
      <w:r>
        <w:t>=</w:t>
      </w:r>
    </w:p>
    <w:p>
      <w:pPr>
        <w:spacing w:after="120"/>
      </w:pPr>
      <w:r>
        <w:t>u(x,),x))]</w:t>
      </w:r>
    </w:p>
    <w:p>
      <w:pPr>
        <w:spacing w:after="120"/>
      </w:pPr>
      <w:r>
        <w:t>and where the expanded uncertainty is expressed in the form:</w:t>
      </w:r>
    </w:p>
    <w:p>
      <w:pPr>
        <w:spacing w:after="120"/>
      </w:pPr>
      <w:r>
        <w:t>N</w:t>
      </w:r>
    </w:p>
    <w:p>
      <w:pPr>
        <w:spacing w:after="120"/>
      </w:pPr>
      <w:r>
        <w:t>u, (y) =</w:t>
      </w:r>
    </w:p>
    <w:p>
      <w:pPr>
        <w:spacing w:after="120"/>
      </w:pPr>
      <w:r>
        <w:t>2c .uỉ (x,)</w:t>
      </w:r>
    </w:p>
    <w:p>
      <w:pPr>
        <w:spacing w:after="120"/>
      </w:pPr>
      <w:r>
        <w:t>1~</w:t>
      </w:r>
    </w:p>
    <w:p>
      <w:pPr>
        <w:spacing w:after="120"/>
      </w:pPr>
      <w:r>
        <w:t>the value of each sensitivity coefficient c; taken as Z/u(xi).</w:t>
      </w:r>
    </w:p>
    <w:p>
      <w:pPr>
        <w:spacing w:after="120"/>
      </w:pPr>
      <w:r>
        <w:t>4.1.3.1 Sensitivity coefficients for upstream density uncertainty</w:t>
      </w:r>
    </w:p>
    <w:p>
      <w:pPr>
        <w:spacing w:after="120"/>
      </w:pPr>
      <w:r>
        <w:t>The uncertainty calculation for each component and the sensitivity coefficients are shown in</w:t>
      </w:r>
    </w:p>
    <w:p>
      <w:pPr>
        <w:spacing w:after="120"/>
      </w:pPr>
      <w:r>
        <w:t>the table below</w:t>
      </w:r>
    </w:p>
    <w:p>
      <w:pPr>
        <w:spacing w:after="120"/>
      </w:pPr>
      <w:r>
        <w:t>The combined standard uncerlainty for each component is calculated by:</w:t>
      </w:r>
    </w:p>
    <w:p>
      <w:pPr>
        <w:spacing w:after="120"/>
      </w:pPr>
      <w:r>
        <w:t>calg</w:t>
      </w:r>
    </w:p>
    <w:p>
      <w:pPr>
        <w:spacing w:after="120"/>
      </w:pPr>
      <w:r>
        <w:t>tol</w:t>
      </w:r>
    </w:p>
    <w:p>
      <w:pPr>
        <w:spacing w:after="120"/>
      </w:pPr>
      <w:r>
        <w:t>u m :=</w:t>
      </w:r>
    </w:p>
    <w:p>
      <w:pPr>
        <w:spacing w:after="120"/>
      </w:pPr>
      <w:r>
        <w:t>Where the sources of uncertainty are taken to be:</w:t>
      </w:r>
    </w:p>
    <w:p>
      <w:pPr>
        <w:spacing w:after="120"/>
      </w:pPr>
      <w:r>
        <w:t>calg</w:t>
      </w:r>
    </w:p>
    <w:p>
      <w:pPr>
        <w:spacing w:after="120"/>
      </w:pPr>
      <w:r>
        <w:t>Calibration gas uncertainty</w:t>
      </w:r>
    </w:p>
    <w:p>
      <w:pPr>
        <w:spacing w:after="120"/>
      </w:pPr>
      <w:r>
        <w:t>'The calibration tolerance</w:t>
      </w:r>
    </w:p>
    <w:p>
      <w:pPr>
        <w:spacing w:after="120"/>
      </w:pPr>
      <w:r>
        <w:t>The gas chromatograph repeatability</w:t>
      </w:r>
    </w:p>
    <w:p>
      <w:pPr>
        <w:spacing w:after="120"/>
      </w:pPr>
      <w:r>
        <w:t>Sensitivity_coefficient calculation</w:t>
      </w:r>
    </w:p>
    <w:p>
      <w:pPr>
        <w:spacing w:after="120"/>
      </w:pPr>
      <w:r>
        <w:t>Cal.</w:t>
      </w:r>
    </w:p>
    <w:p>
      <w:pPr>
        <w:spacing w:after="120"/>
      </w:pPr>
      <w:r>
        <w:t>Calibration</w:t>
      </w:r>
    </w:p>
    <w:p>
      <w:pPr>
        <w:spacing w:after="120"/>
      </w:pPr>
      <w:r>
        <w:t>Chromatograph</w:t>
      </w:r>
    </w:p>
    <w:p>
      <w:pPr>
        <w:spacing w:after="120"/>
      </w:pPr>
      <w:r>
        <w:t>Combined</w:t>
      </w:r>
    </w:p>
    <w:p>
      <w:pPr>
        <w:spacing w:after="120"/>
      </w:pPr>
      <w:r>
        <w:t>Component</w:t>
      </w:r>
    </w:p>
    <w:p>
      <w:pPr>
        <w:spacing w:after="120"/>
      </w:pPr>
      <w:r>
        <w:t>uncertainty</w:t>
      </w:r>
    </w:p>
    <w:p>
      <w:pPr>
        <w:spacing w:after="120"/>
      </w:pPr>
      <w:r>
        <w:t>tolerance</w:t>
      </w:r>
    </w:p>
    <w:p>
      <w:pPr>
        <w:spacing w:after="120"/>
      </w:pPr>
      <w:r>
        <w:t>repealability</w:t>
      </w:r>
    </w:p>
    <w:p>
      <w:pPr>
        <w:spacing w:after="120"/>
      </w:pPr>
      <w:r>
        <w:t xml:space="preserve">uncerlainty </w:t>
      </w:r>
    </w:p>
    <w:p>
      <w:pPr>
        <w:spacing w:after="120"/>
      </w:pPr>
      <w:r>
        <w:t>C;</w:t>
      </w:r>
    </w:p>
    <w:p>
      <w:pPr>
        <w:spacing w:after="120"/>
      </w:pPr>
      <w:r>
        <w:t>value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C</w:t>
      </w:r>
    </w:p>
    <w:p>
      <w:pPr>
        <w:spacing w:after="120"/>
      </w:pPr>
      <w:r>
        <w:t>0,8880</w:t>
      </w:r>
    </w:p>
    <w:p>
      <w:pPr>
        <w:spacing w:after="120"/>
      </w:pPr>
      <w:r>
        <w:t>0,0236</w:t>
      </w:r>
    </w:p>
    <w:p>
      <w:pPr>
        <w:spacing w:after="120"/>
      </w:pPr>
      <w:r>
        <w:t>u01</w:t>
      </w:r>
    </w:p>
    <w:p>
      <w:pPr>
        <w:spacing w:after="120"/>
      </w:pPr>
      <w:r>
        <w:t>0,02</w:t>
      </w:r>
    </w:p>
    <w:p>
      <w:pPr>
        <w:spacing w:after="120"/>
      </w:pPr>
      <w:r>
        <w:t>0,0336</w:t>
      </w:r>
    </w:p>
    <w:p>
      <w:pPr>
        <w:spacing w:after="120"/>
      </w:pPr>
      <w:r>
        <w:t>0,90386!</w:t>
      </w:r>
    </w:p>
    <w:p>
      <w:pPr>
        <w:spacing w:after="120"/>
      </w:pPr>
      <w:r>
        <w:t>N</w:t>
      </w:r>
    </w:p>
    <w:p>
      <w:pPr>
        <w:spacing w:after="120"/>
      </w:pPr>
      <w:r>
        <w:t>',0048</w:t>
      </w:r>
    </w:p>
    <w:p>
      <w:pPr>
        <w:spacing w:after="120"/>
      </w:pPr>
      <w:r>
        <w:t>0,3506</w:t>
      </w:r>
    </w:p>
    <w:p>
      <w:pPr>
        <w:spacing w:after="120"/>
      </w:pPr>
      <w:r>
        <w:t>0,06</w:t>
      </w:r>
    </w:p>
    <w:p>
      <w:pPr>
        <w:spacing w:after="120"/>
      </w:pPr>
      <w:r>
        <w:t>0,02</w:t>
      </w:r>
    </w:p>
    <w:p>
      <w:pPr>
        <w:spacing w:after="120"/>
      </w:pPr>
      <w:r>
        <w:t>0,3584</w:t>
      </w:r>
    </w:p>
    <w:p>
      <w:pPr>
        <w:spacing w:after="120"/>
      </w:pPr>
      <w:r>
        <w:t>0,007561</w:t>
      </w:r>
    </w:p>
    <w:p>
      <w:pPr>
        <w:spacing w:after="120"/>
      </w:pPr>
      <w:r>
        <w:t>Guide t0 the Expression of Uncertainty in Aleasuremen. Section J</w:t>
      </w:r>
    </w:p>
    <w:p>
      <w:pPr>
        <w:spacing w:after="120"/>
      </w:pPr>
      <w:r>
        <w:t>Page 18 0l 31</w:t>
      </w:r>
    </w:p>
    <w:p>
      <w:pPr>
        <w:spacing w:after="120"/>
      </w:pPr>
      <w:r>
        <w:t>rep</w:t>
      </w:r>
    </w:p>
    <w:p>
      <w:pPr>
        <w:spacing w:after="120"/>
      </w:pPr>
      <w:r>
        <w:t>Utol</w:t>
      </w:r>
    </w:p>
    <w:p>
      <w:pPr>
        <w:spacing w:after="120"/>
      </w:pPr>
      <w:r>
        <w:t>Urcp</w:t>
      </w:r>
    </w:p>
    <w:p>
      <w:pPr>
        <w:spacing w:after="120"/>
      </w:pPr>
      <w:r>
        <w:t>gas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