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page_40.png</w:t>
      </w:r>
    </w:p>
    <w:p>
      <w:pPr>
        <w:spacing w:after="120"/>
      </w:pPr>
      <w:r>
        <w:t>UNCERTAINTY ANALYSIS OF GAS METERING SYSTIM</w:t>
      </w:r>
    </w:p>
    <w:p>
      <w:pPr>
        <w:spacing w:after="120"/>
      </w:pPr>
      <w:r>
        <w:t>PM4 POWER PLANT</w:t>
      </w:r>
    </w:p>
    <w:p>
      <w:pPr>
        <w:spacing w:after="120"/>
      </w:pPr>
      <w:r>
        <w:t>6.0 SUMMARY OF METERING SYSTEM UNCERTAINTY</w:t>
      </w:r>
    </w:p>
    <w:p>
      <w:pPr>
        <w:spacing w:after="120"/>
      </w:pPr>
      <w:r>
        <w:t>0,80</w:t>
      </w:r>
    </w:p>
    <w:p>
      <w:pPr>
        <w:spacing w:after="120"/>
      </w:pPr>
      <w:r>
        <w:t>Energy_Flowrate_Expanded Uncertainty</w:t>
      </w:r>
    </w:p>
    <w:p>
      <w:pPr>
        <w:spacing w:after="120"/>
      </w:pPr>
      <w:r>
        <w:t>4,60</w:t>
      </w:r>
    </w:p>
    <w:p>
      <w:pPr>
        <w:spacing w:after="120"/>
      </w:pPr>
      <w:r>
        <w:t>0,38</w:t>
      </w:r>
    </w:p>
    <w:p>
      <w:pPr>
        <w:spacing w:after="120"/>
      </w:pPr>
      <w:r>
        <w:t>0,87</w:t>
      </w:r>
    </w:p>
    <w:p>
      <w:pPr>
        <w:spacing w:after="120"/>
      </w:pPr>
      <w:r>
        <w:t>0,49</w:t>
      </w:r>
    </w:p>
    <w:p>
      <w:pPr>
        <w:spacing w:after="120"/>
      </w:pPr>
      <w:r>
        <w:t>0,3"</w:t>
      </w:r>
    </w:p>
    <w:p>
      <w:pPr>
        <w:spacing w:after="120"/>
      </w:pPr>
      <w:r>
        <w:t>0,3</w:t>
      </w:r>
    </w:p>
    <w:p>
      <w:pPr>
        <w:spacing w:after="120"/>
      </w:pPr>
      <w:r>
        <w:t>0,38</w:t>
      </w:r>
    </w:p>
    <w:p>
      <w:pPr>
        <w:spacing w:after="120"/>
      </w:pPr>
      <w:r>
        <w:t>E</w:t>
      </w:r>
    </w:p>
    <w:p>
      <w:pPr>
        <w:spacing w:after="120"/>
      </w:pPr>
      <w:r>
        <w:t>,20</w:t>
      </w:r>
    </w:p>
    <w:p>
      <w:pPr>
        <w:spacing w:after="120"/>
      </w:pPr>
      <w:r>
        <w:t>,00</w:t>
      </w:r>
    </w:p>
    <w:p>
      <w:pPr>
        <w:spacing w:after="120"/>
      </w:pPr>
      <w:r>
        <w:t>4,96</w:t>
      </w:r>
    </w:p>
    <w:p>
      <w:pPr>
        <w:spacing w:after="120"/>
      </w:pPr>
      <w:r>
        <w:t>10,01</w:t>
      </w:r>
    </w:p>
    <w:p>
      <w:pPr>
        <w:spacing w:after="120"/>
      </w:pPr>
      <w:r>
        <w:t>24,96</w:t>
      </w:r>
    </w:p>
    <w:p>
      <w:pPr>
        <w:spacing w:after="120"/>
      </w:pPr>
      <w:r>
        <w:t>40,32</w:t>
      </w:r>
    </w:p>
    <w:p>
      <w:pPr>
        <w:spacing w:after="120"/>
      </w:pPr>
      <w:r>
        <w:t>69,85</w:t>
      </w:r>
    </w:p>
    <w:p>
      <w:pPr>
        <w:spacing w:after="120"/>
      </w:pPr>
      <w:r>
        <w:t>79,76</w:t>
      </w:r>
    </w:p>
    <w:p>
      <w:pPr>
        <w:spacing w:after="120"/>
      </w:pPr>
      <w:r>
        <w:t>% of Qmnax</w:t>
      </w:r>
    </w:p>
    <w:p>
      <w:pPr>
        <w:spacing w:after="120"/>
      </w:pPr>
      <w:r>
        <w:t>Page 300131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