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46CCA" w14:textId="4C2B0D6A" w:rsidR="00552200" w:rsidRPr="00552200" w:rsidRDefault="00552200" w:rsidP="00552200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552200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BÁO CÁO THỰC HÀNH DSA TUẦN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5</w:t>
      </w:r>
      <w:r w:rsidRPr="00552200">
        <w:rPr>
          <w:rFonts w:ascii="Times New Roman" w:hAnsi="Times New Roman" w:cs="Times New Roman"/>
          <w:b/>
          <w:bCs/>
          <w:i/>
          <w:iCs/>
          <w:sz w:val="40"/>
          <w:szCs w:val="40"/>
        </w:rPr>
        <w:t>:</w:t>
      </w:r>
    </w:p>
    <w:p w14:paraId="374E3AB4" w14:textId="77777777" w:rsidR="00552200" w:rsidRPr="00552200" w:rsidRDefault="00552200" w:rsidP="00552200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552200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24120261 – </w:t>
      </w:r>
      <w:proofErr w:type="spellStart"/>
      <w:r w:rsidRPr="00552200">
        <w:rPr>
          <w:rFonts w:ascii="Times New Roman" w:hAnsi="Times New Roman" w:cs="Times New Roman"/>
          <w:b/>
          <w:bCs/>
          <w:i/>
          <w:iCs/>
          <w:sz w:val="40"/>
          <w:szCs w:val="40"/>
        </w:rPr>
        <w:t>Đặng</w:t>
      </w:r>
      <w:proofErr w:type="spellEnd"/>
      <w:r w:rsidRPr="00552200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Bùi </w:t>
      </w:r>
      <w:proofErr w:type="spellStart"/>
      <w:r w:rsidRPr="00552200">
        <w:rPr>
          <w:rFonts w:ascii="Times New Roman" w:hAnsi="Times New Roman" w:cs="Times New Roman"/>
          <w:b/>
          <w:bCs/>
          <w:i/>
          <w:iCs/>
          <w:sz w:val="40"/>
          <w:szCs w:val="40"/>
        </w:rPr>
        <w:t>Thế</w:t>
      </w:r>
      <w:proofErr w:type="spellEnd"/>
      <w:r w:rsidRPr="00552200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552200">
        <w:rPr>
          <w:rFonts w:ascii="Times New Roman" w:hAnsi="Times New Roman" w:cs="Times New Roman"/>
          <w:b/>
          <w:bCs/>
          <w:i/>
          <w:iCs/>
          <w:sz w:val="40"/>
          <w:szCs w:val="40"/>
        </w:rPr>
        <w:t>Bảo</w:t>
      </w:r>
      <w:proofErr w:type="spellEnd"/>
    </w:p>
    <w:p w14:paraId="07866F06" w14:textId="69C53AB9" w:rsidR="002B34B0" w:rsidRPr="002B34B0" w:rsidRDefault="002B34B0" w:rsidP="002B34B0">
      <w:pPr>
        <w:rPr>
          <w:rFonts w:ascii="Times New Roman" w:hAnsi="Times New Roman" w:cs="Times New Roman"/>
          <w:sz w:val="28"/>
          <w:szCs w:val="28"/>
        </w:rPr>
      </w:pPr>
      <w:r w:rsidRPr="00552200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*</w:t>
      </w:r>
      <w:r w:rsidRPr="00552200">
        <w:rPr>
          <w:rFonts w:ascii="Times New Roman" w:hAnsi="Times New Roman" w:cs="Times New Roman"/>
          <w:b/>
          <w:bCs/>
          <w:i/>
          <w:iCs/>
          <w:sz w:val="32"/>
          <w:szCs w:val="32"/>
        </w:rPr>
        <w:t>STACK</w:t>
      </w:r>
      <w:r w:rsidRPr="00552200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:</w:t>
      </w:r>
      <w:r w:rsidRPr="0055220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r w:rsidRPr="002B34B0">
        <w:rPr>
          <w:rFonts w:ascii="Times New Roman" w:hAnsi="Times New Roman" w:cs="Times New Roman"/>
          <w:b/>
          <w:bCs/>
          <w:sz w:val="28"/>
          <w:szCs w:val="28"/>
        </w:rPr>
        <w:t>LIFO (Last In, First Out)</w:t>
      </w:r>
      <w:r w:rsidRPr="002B3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>:</w:t>
      </w:r>
    </w:p>
    <w:p w14:paraId="4B5DDE1E" w14:textId="77777777" w:rsidR="002B34B0" w:rsidRPr="002B34B0" w:rsidRDefault="002B34B0" w:rsidP="002B34B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34B0">
        <w:rPr>
          <w:rFonts w:ascii="Times New Roman" w:hAnsi="Times New Roman" w:cs="Times New Roman"/>
          <w:b/>
          <w:bCs/>
          <w:sz w:val="28"/>
          <w:szCs w:val="28"/>
        </w:rPr>
        <w:t>Push</w:t>
      </w:r>
      <w:r w:rsidRPr="002B34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>.</w:t>
      </w:r>
    </w:p>
    <w:p w14:paraId="6B1F13CA" w14:textId="77777777" w:rsidR="002B34B0" w:rsidRPr="002B34B0" w:rsidRDefault="002B34B0" w:rsidP="002B34B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34B0">
        <w:rPr>
          <w:rFonts w:ascii="Times New Roman" w:hAnsi="Times New Roman" w:cs="Times New Roman"/>
          <w:b/>
          <w:bCs/>
          <w:sz w:val="28"/>
          <w:szCs w:val="28"/>
        </w:rPr>
        <w:t>Pop</w:t>
      </w:r>
      <w:r w:rsidRPr="002B34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>.</w:t>
      </w:r>
    </w:p>
    <w:p w14:paraId="224725FE" w14:textId="77777777" w:rsidR="002B34B0" w:rsidRPr="002B34B0" w:rsidRDefault="002B34B0" w:rsidP="002B34B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34B0"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Pr="002B34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>.</w:t>
      </w:r>
    </w:p>
    <w:p w14:paraId="1E89539F" w14:textId="77777777" w:rsidR="002B34B0" w:rsidRPr="002B34B0" w:rsidRDefault="002B34B0" w:rsidP="002B34B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IsEmpty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>.</w:t>
      </w:r>
    </w:p>
    <w:p w14:paraId="5F2A930A" w14:textId="77777777" w:rsidR="002B34B0" w:rsidRPr="00552200" w:rsidRDefault="002B34B0" w:rsidP="002B34B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PrintStack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: In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>.</w:t>
      </w:r>
      <w:r w:rsidRPr="00552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668AD04A" w14:textId="0A6ECC7F" w:rsidR="002B34B0" w:rsidRPr="00552200" w:rsidRDefault="002B34B0" w:rsidP="002B34B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22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2200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5522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2200"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  <w:r w:rsidRPr="005522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2200">
        <w:rPr>
          <w:rFonts w:ascii="Times New Roman" w:hAnsi="Times New Roman" w:cs="Times New Roman"/>
          <w:b/>
          <w:bCs/>
          <w:sz w:val="28"/>
          <w:szCs w:val="28"/>
        </w:rPr>
        <w:t>cận</w:t>
      </w:r>
      <w:proofErr w:type="spellEnd"/>
      <w:r w:rsidRPr="005522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2200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5522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2200">
        <w:rPr>
          <w:rFonts w:ascii="Times New Roman" w:hAnsi="Times New Roman" w:cs="Times New Roman"/>
          <w:b/>
          <w:bCs/>
          <w:sz w:val="28"/>
          <w:szCs w:val="28"/>
        </w:rPr>
        <w:t>ngăn</w:t>
      </w:r>
      <w:proofErr w:type="spellEnd"/>
      <w:r w:rsidRPr="005522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2200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Pr="00552200">
        <w:rPr>
          <w:rFonts w:ascii="Times New Roman" w:hAnsi="Times New Roman" w:cs="Times New Roman"/>
          <w:b/>
          <w:bCs/>
          <w:sz w:val="28"/>
          <w:szCs w:val="28"/>
        </w:rPr>
        <w:t xml:space="preserve"> (Stack)</w:t>
      </w:r>
    </w:p>
    <w:p w14:paraId="76658344" w14:textId="77777777" w:rsidR="002B34B0" w:rsidRPr="002B34B0" w:rsidRDefault="002B34B0" w:rsidP="002B34B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Ngăn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p_next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Stack,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top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>).</w:t>
      </w:r>
    </w:p>
    <w:p w14:paraId="2F69C67C" w14:textId="77777777" w:rsidR="002B34B0" w:rsidRPr="002B34B0" w:rsidRDefault="002B34B0" w:rsidP="002B34B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Thao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Push</w:t>
      </w:r>
      <w:r w:rsidRPr="002B34B0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, con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top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>.</w:t>
      </w:r>
    </w:p>
    <w:p w14:paraId="07F0436A" w14:textId="77777777" w:rsidR="002B34B0" w:rsidRPr="002B34B0" w:rsidRDefault="002B34B0" w:rsidP="002B34B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Thao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Pop</w:t>
      </w:r>
      <w:r w:rsidRPr="002B34B0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top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2756EE1C" w14:textId="77777777" w:rsidR="002B34B0" w:rsidRPr="002B34B0" w:rsidRDefault="002B34B0" w:rsidP="002B34B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kích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trạng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thái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rỗng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top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>.</w:t>
      </w:r>
    </w:p>
    <w:p w14:paraId="4177D5B0" w14:textId="6052C87F" w:rsidR="002B34B0" w:rsidRPr="00552200" w:rsidRDefault="002B34B0" w:rsidP="002B34B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trạng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thái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ngăn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top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52200">
        <w:rPr>
          <w:rFonts w:ascii="Times New Roman" w:hAnsi="Times New Roman" w:cs="Times New Roman"/>
          <w:sz w:val="28"/>
          <w:szCs w:val="28"/>
          <w:lang w:val="vi-VN"/>
        </w:rPr>
        <w:t xml:space="preserve"> vào file output.txt.</w:t>
      </w:r>
    </w:p>
    <w:p w14:paraId="230B12C5" w14:textId="06DA7B84" w:rsidR="002B34B0" w:rsidRPr="002B34B0" w:rsidRDefault="002B34B0" w:rsidP="002B34B0">
      <w:pPr>
        <w:rPr>
          <w:rFonts w:ascii="Times New Roman" w:hAnsi="Times New Roman" w:cs="Times New Roman"/>
          <w:sz w:val="28"/>
          <w:szCs w:val="28"/>
        </w:rPr>
      </w:pPr>
      <w:r w:rsidRPr="00552200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*QUEUE</w:t>
      </w:r>
      <w:r w:rsidRPr="00552200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:</w:t>
      </w:r>
      <w:r w:rsidRPr="00552200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</w:t>
      </w:r>
      <w:r w:rsidRPr="0055220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r w:rsidRPr="002B34B0">
        <w:rPr>
          <w:rFonts w:ascii="Times New Roman" w:hAnsi="Times New Roman" w:cs="Times New Roman"/>
          <w:b/>
          <w:bCs/>
          <w:sz w:val="28"/>
          <w:szCs w:val="28"/>
        </w:rPr>
        <w:t>FIFO (First In, First Out)</w:t>
      </w:r>
      <w:r w:rsidRPr="002B3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>:</w:t>
      </w:r>
    </w:p>
    <w:p w14:paraId="7ADBD4B9" w14:textId="77777777" w:rsidR="002B34B0" w:rsidRPr="002B34B0" w:rsidRDefault="002B34B0" w:rsidP="002B34B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34B0">
        <w:rPr>
          <w:rFonts w:ascii="Times New Roman" w:hAnsi="Times New Roman" w:cs="Times New Roman"/>
          <w:b/>
          <w:bCs/>
          <w:sz w:val="28"/>
          <w:szCs w:val="28"/>
        </w:rPr>
        <w:t>Enqueue</w:t>
      </w:r>
      <w:r w:rsidRPr="002B34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>.</w:t>
      </w:r>
    </w:p>
    <w:p w14:paraId="5E7CB025" w14:textId="77777777" w:rsidR="002B34B0" w:rsidRPr="002B34B0" w:rsidRDefault="002B34B0" w:rsidP="002B34B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34B0">
        <w:rPr>
          <w:rFonts w:ascii="Times New Roman" w:hAnsi="Times New Roman" w:cs="Times New Roman"/>
          <w:b/>
          <w:bCs/>
          <w:sz w:val="28"/>
          <w:szCs w:val="28"/>
        </w:rPr>
        <w:lastRenderedPageBreak/>
        <w:t>Dequeue</w:t>
      </w:r>
      <w:r w:rsidRPr="002B34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>.</w:t>
      </w:r>
    </w:p>
    <w:p w14:paraId="707E6DDB" w14:textId="77777777" w:rsidR="002B34B0" w:rsidRPr="002B34B0" w:rsidRDefault="002B34B0" w:rsidP="002B34B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34B0"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Pr="002B34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>.</w:t>
      </w:r>
    </w:p>
    <w:p w14:paraId="3D495269" w14:textId="77777777" w:rsidR="002B34B0" w:rsidRPr="002B34B0" w:rsidRDefault="002B34B0" w:rsidP="002B34B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IsEmpty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>.</w:t>
      </w:r>
    </w:p>
    <w:p w14:paraId="12D56220" w14:textId="77777777" w:rsidR="002B34B0" w:rsidRPr="00552200" w:rsidRDefault="002B34B0" w:rsidP="002B34B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PrintQueue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: In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200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552200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552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09B5FC1E" w14:textId="7D169889" w:rsidR="002B34B0" w:rsidRPr="00552200" w:rsidRDefault="002B34B0" w:rsidP="002B34B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22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2200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5522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2200"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  <w:r w:rsidRPr="005522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2200">
        <w:rPr>
          <w:rFonts w:ascii="Times New Roman" w:hAnsi="Times New Roman" w:cs="Times New Roman"/>
          <w:b/>
          <w:bCs/>
          <w:sz w:val="28"/>
          <w:szCs w:val="28"/>
        </w:rPr>
        <w:t>cận</w:t>
      </w:r>
      <w:proofErr w:type="spellEnd"/>
      <w:r w:rsidRPr="005522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2200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5522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2200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5522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2200">
        <w:rPr>
          <w:rFonts w:ascii="Times New Roman" w:hAnsi="Times New Roman" w:cs="Times New Roman"/>
          <w:b/>
          <w:bCs/>
          <w:sz w:val="28"/>
          <w:szCs w:val="28"/>
        </w:rPr>
        <w:t>đợi</w:t>
      </w:r>
      <w:proofErr w:type="spellEnd"/>
      <w:r w:rsidRPr="00552200">
        <w:rPr>
          <w:rFonts w:ascii="Times New Roman" w:hAnsi="Times New Roman" w:cs="Times New Roman"/>
          <w:b/>
          <w:bCs/>
          <w:sz w:val="28"/>
          <w:szCs w:val="28"/>
        </w:rPr>
        <w:t xml:space="preserve"> (Queue)</w:t>
      </w:r>
    </w:p>
    <w:p w14:paraId="2595B922" w14:textId="77777777" w:rsidR="002B34B0" w:rsidRPr="002B34B0" w:rsidRDefault="002B34B0" w:rsidP="002B34B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đợi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NODE,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p_head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p_tail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>.</w:t>
      </w:r>
    </w:p>
    <w:p w14:paraId="7BEC0399" w14:textId="77777777" w:rsidR="002B34B0" w:rsidRPr="002B34B0" w:rsidRDefault="002B34B0" w:rsidP="002B34B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Thao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Enqueue</w:t>
      </w:r>
      <w:r w:rsidRPr="002B34B0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p_tail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>.</w:t>
      </w:r>
    </w:p>
    <w:p w14:paraId="2852F1E7" w14:textId="77777777" w:rsidR="002B34B0" w:rsidRPr="002B34B0" w:rsidRDefault="002B34B0" w:rsidP="002B34B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Thao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Dequeue</w:t>
      </w:r>
      <w:r w:rsidRPr="002B34B0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p_head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p_head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>.</w:t>
      </w:r>
    </w:p>
    <w:p w14:paraId="1117055C" w14:textId="77777777" w:rsidR="002B34B0" w:rsidRPr="002B34B0" w:rsidRDefault="002B34B0" w:rsidP="002B34B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kích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trạng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thái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rỗng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p_head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>.</w:t>
      </w:r>
    </w:p>
    <w:p w14:paraId="29C27740" w14:textId="7714B1A2" w:rsidR="002B34B0" w:rsidRPr="00552200" w:rsidRDefault="002B34B0" w:rsidP="002B34B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trạng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thái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2B34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b/>
          <w:bCs/>
          <w:sz w:val="28"/>
          <w:szCs w:val="28"/>
        </w:rPr>
        <w:t>đợi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p_head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p_tail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mũi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"-&gt;"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34B0">
        <w:rPr>
          <w:rFonts w:ascii="Times New Roman" w:hAnsi="Times New Roman" w:cs="Times New Roman"/>
          <w:sz w:val="28"/>
          <w:szCs w:val="28"/>
        </w:rPr>
        <w:t>.</w:t>
      </w:r>
    </w:p>
    <w:sectPr w:rsidR="002B34B0" w:rsidRPr="00552200" w:rsidSect="00552200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F5473" w14:textId="77777777" w:rsidR="00D93600" w:rsidRDefault="00D93600" w:rsidP="002B34B0">
      <w:pPr>
        <w:spacing w:after="0" w:line="240" w:lineRule="auto"/>
      </w:pPr>
      <w:r>
        <w:separator/>
      </w:r>
    </w:p>
  </w:endnote>
  <w:endnote w:type="continuationSeparator" w:id="0">
    <w:p w14:paraId="44F1EFEF" w14:textId="77777777" w:rsidR="00D93600" w:rsidRDefault="00D93600" w:rsidP="002B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95CFC" w14:textId="77777777" w:rsidR="00D93600" w:rsidRDefault="00D93600" w:rsidP="002B34B0">
      <w:pPr>
        <w:spacing w:after="0" w:line="240" w:lineRule="auto"/>
      </w:pPr>
      <w:r>
        <w:separator/>
      </w:r>
    </w:p>
  </w:footnote>
  <w:footnote w:type="continuationSeparator" w:id="0">
    <w:p w14:paraId="586B3863" w14:textId="77777777" w:rsidR="00D93600" w:rsidRDefault="00D93600" w:rsidP="002B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21E0E"/>
    <w:multiLevelType w:val="multilevel"/>
    <w:tmpl w:val="787A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4AD8"/>
    <w:multiLevelType w:val="multilevel"/>
    <w:tmpl w:val="0BD6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7373D"/>
    <w:multiLevelType w:val="hybridMultilevel"/>
    <w:tmpl w:val="A28E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B6C0C"/>
    <w:multiLevelType w:val="multilevel"/>
    <w:tmpl w:val="A4CE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75C94"/>
    <w:multiLevelType w:val="multilevel"/>
    <w:tmpl w:val="BC6E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3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8E0476"/>
    <w:multiLevelType w:val="multilevel"/>
    <w:tmpl w:val="D946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0"/>
        <w:szCs w:val="3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3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127703">
    <w:abstractNumId w:val="4"/>
  </w:num>
  <w:num w:numId="2" w16cid:durableId="1153373159">
    <w:abstractNumId w:val="1"/>
  </w:num>
  <w:num w:numId="3" w16cid:durableId="1634796338">
    <w:abstractNumId w:val="5"/>
  </w:num>
  <w:num w:numId="4" w16cid:durableId="1076128120">
    <w:abstractNumId w:val="0"/>
  </w:num>
  <w:num w:numId="5" w16cid:durableId="1212351391">
    <w:abstractNumId w:val="2"/>
  </w:num>
  <w:num w:numId="6" w16cid:durableId="1772385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B0"/>
    <w:rsid w:val="002B34B0"/>
    <w:rsid w:val="00552200"/>
    <w:rsid w:val="00D93600"/>
    <w:rsid w:val="00F0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8E95"/>
  <w15:chartTrackingRefBased/>
  <w15:docId w15:val="{5AA0EFA4-C275-48EC-9BFD-F4BCC88A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3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B3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4B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B34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34B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3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4B0"/>
  </w:style>
  <w:style w:type="paragraph" w:styleId="Footer">
    <w:name w:val="footer"/>
    <w:basedOn w:val="Normal"/>
    <w:link w:val="FooterChar"/>
    <w:uiPriority w:val="99"/>
    <w:unhideWhenUsed/>
    <w:rsid w:val="002B3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BÙI THẾ BẢO</dc:creator>
  <cp:keywords/>
  <dc:description/>
  <cp:lastModifiedBy>ĐẶNG BÙI THẾ BẢO</cp:lastModifiedBy>
  <cp:revision>1</cp:revision>
  <dcterms:created xsi:type="dcterms:W3CDTF">2025-04-17T08:00:00Z</dcterms:created>
  <dcterms:modified xsi:type="dcterms:W3CDTF">2025-04-17T08:16:00Z</dcterms:modified>
</cp:coreProperties>
</file>