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D50965" w:rsidRPr="00F31F92" w:rsidRDefault="00D50965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D50965" w:rsidRPr="00F31F92" w:rsidRDefault="00D50965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D50965" w:rsidRPr="00F31F92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D50965" w:rsidRPr="00F31F92" w:rsidRDefault="00D50965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D50965" w:rsidRPr="00F31F92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D50965" w:rsidRPr="000A70EE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D50965" w:rsidRPr="000E5957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D50965" w:rsidRPr="00F31F92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D50965" w:rsidRPr="00F31F92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D50965" w:rsidRPr="00B5434E" w:rsidRDefault="00D50965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D50965" w:rsidRPr="00F31F92" w:rsidRDefault="00D50965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D50965" w:rsidRPr="00F31F92" w:rsidRDefault="00D50965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D50965" w:rsidRPr="00F31F92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D50965" w:rsidRPr="00F31F92" w:rsidRDefault="00D50965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D50965" w:rsidRPr="00F31F92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D50965" w:rsidRPr="000A70EE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D50965" w:rsidRPr="000E5957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D50965" w:rsidRPr="00F31F92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D50965" w:rsidRPr="00F31F92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D50965" w:rsidRPr="00B5434E" w:rsidRDefault="00D50965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D50965" w:rsidRDefault="00D509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50965" w:rsidRPr="003057E4" w:rsidRDefault="00D509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D50965" w:rsidRDefault="00D509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D50965" w:rsidRDefault="00D509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50965" w:rsidRPr="000E5957" w:rsidRDefault="00D509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D50965" w:rsidRPr="004A5752" w:rsidRDefault="00D509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D50965" w:rsidRPr="000E5957" w:rsidRDefault="00D50965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D50965" w:rsidRPr="004A5752" w:rsidRDefault="00D50965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D50965" w:rsidRPr="003057E4" w:rsidRDefault="00D509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D50965" w:rsidRDefault="00D509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50965" w:rsidRPr="003057E4" w:rsidRDefault="00D509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D50965" w:rsidRDefault="00D509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D50965" w:rsidRDefault="00D509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50965" w:rsidRPr="000E5957" w:rsidRDefault="00D509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D50965" w:rsidRPr="004A5752" w:rsidRDefault="00D509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D50965" w:rsidRPr="000E5957" w:rsidRDefault="00D50965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D50965" w:rsidRPr="004A5752" w:rsidRDefault="00D50965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D50965" w:rsidRPr="003057E4" w:rsidRDefault="00D509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0965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49028" w:history="1">
            <w:r w:rsidR="00D50965" w:rsidRPr="00776441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D50965">
              <w:rPr>
                <w:noProof/>
                <w:webHidden/>
              </w:rPr>
              <w:tab/>
            </w:r>
            <w:r w:rsidR="00D50965">
              <w:rPr>
                <w:noProof/>
                <w:webHidden/>
              </w:rPr>
              <w:fldChar w:fldCharType="begin"/>
            </w:r>
            <w:r w:rsidR="00D50965">
              <w:rPr>
                <w:noProof/>
                <w:webHidden/>
              </w:rPr>
              <w:instrText xml:space="preserve"> PAGEREF _Toc105549028 \h </w:instrText>
            </w:r>
            <w:r w:rsidR="00D50965">
              <w:rPr>
                <w:noProof/>
                <w:webHidden/>
              </w:rPr>
            </w:r>
            <w:r w:rsidR="00D50965">
              <w:rPr>
                <w:noProof/>
                <w:webHidden/>
              </w:rPr>
              <w:fldChar w:fldCharType="separate"/>
            </w:r>
            <w:r w:rsidR="00D50965">
              <w:rPr>
                <w:noProof/>
                <w:webHidden/>
              </w:rPr>
              <w:t>4</w:t>
            </w:r>
            <w:r w:rsidR="00D50965"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29" w:history="1">
            <w:r w:rsidRPr="00776441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0" w:history="1">
            <w:r w:rsidRPr="00776441">
              <w:rPr>
                <w:rStyle w:val="a9"/>
                <w:noProof/>
                <w:lang w:bidi="ru-RU"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1" w:history="1">
            <w:r w:rsidRPr="00776441">
              <w:rPr>
                <w:rStyle w:val="a9"/>
                <w:noProof/>
                <w:lang w:bidi="ru-RU"/>
              </w:rPr>
              <w:t>1.1.1 ЭКНОМИЧЕСКИЙ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2" w:history="1">
            <w:r w:rsidRPr="00776441">
              <w:rPr>
                <w:rStyle w:val="a9"/>
                <w:noProof/>
              </w:rPr>
              <w:t>1.1.2 ОРГАНИЗАЦИОННАЯ СТРУКТУРА И СИСТЕМА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3" w:history="1">
            <w:r w:rsidRPr="00776441">
              <w:rPr>
                <w:rStyle w:val="a9"/>
                <w:noProof/>
                <w:lang w:bidi="ru-RU"/>
              </w:rPr>
              <w:t>1.1.3 СОСТОЯНИЕ И СТРАТЕГИИ РАЗВИТИЯ ИНФОРМАЦИОННЫХ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4" w:history="1">
            <w:r w:rsidRPr="00776441">
              <w:rPr>
                <w:rStyle w:val="a9"/>
                <w:noProof/>
                <w:lang w:bidi="ru-RU"/>
              </w:rPr>
              <w:t>1.2 АНАЛИЗ ОРГАНИЗАЦИИИ ПРИКЛАДНИХ И ИНФОРМАЦИОННЫХ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5" w:history="1">
            <w:r w:rsidRPr="00776441">
              <w:rPr>
                <w:rStyle w:val="a9"/>
                <w:noProof/>
                <w:lang w:bidi="ru-RU"/>
              </w:rPr>
              <w:t>1.2.1 ОПИСАНИЕ СУЩЕСТВУЮЩЕЙ ОРГАНИЗАЦИИ ПРИКЛАДНЫХ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6" w:history="1">
            <w:r w:rsidRPr="00776441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7" w:history="1">
            <w:r w:rsidRPr="00776441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8" w:history="1">
            <w:r w:rsidRPr="00776441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39" w:history="1">
            <w:r w:rsidRPr="00776441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0" w:history="1">
            <w:r w:rsidRPr="00776441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1" w:history="1">
            <w:r w:rsidRPr="00776441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2" w:history="1">
            <w:r w:rsidRPr="00776441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</w:rPr>
              <w:t>КЛАССИФИКАТОРЫ И НОРМТИВНО-СПРАВОЧНАЯ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3" w:history="1">
            <w:r w:rsidRPr="00776441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4" w:history="1">
            <w:r w:rsidRPr="00776441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5" w:history="1">
            <w:r w:rsidRPr="00776441">
              <w:rPr>
                <w:rStyle w:val="a9"/>
                <w:rFonts w:eastAsia="Microsoft Sans Seri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6" w:history="1">
            <w:r w:rsidRPr="00776441">
              <w:rPr>
                <w:rStyle w:val="a9"/>
                <w:rFonts w:eastAsia="Microsoft Sans Serif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7" w:history="1">
            <w:r w:rsidRPr="00776441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</w:rPr>
              <w:t>СПЕЦИФИКАЦИЯ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8" w:history="1">
            <w:r w:rsidRPr="00776441">
              <w:rPr>
                <w:rStyle w:val="a9"/>
                <w:noProof/>
                <w:lang w:val="en-US"/>
              </w:rPr>
              <w:t>2.3.2.1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49" w:history="1">
            <w:r w:rsidRPr="00776441">
              <w:rPr>
                <w:rStyle w:val="a9"/>
                <w:noProof/>
                <w:lang w:val="en-US"/>
              </w:rPr>
              <w:t>2.3.2.2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965" w:rsidRDefault="00D509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49050" w:history="1">
            <w:r w:rsidRPr="00776441">
              <w:rPr>
                <w:rStyle w:val="a9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6441">
              <w:rPr>
                <w:rStyle w:val="a9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  <w:bookmarkStart w:id="0" w:name="_GoBack"/>
      <w:bookmarkEnd w:id="0"/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1" w:name="_Toc105549028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1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2" w:name="_Toc105549029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2"/>
    </w:p>
    <w:p w:rsidR="000725CE" w:rsidRPr="000725CE" w:rsidRDefault="006B3C5E" w:rsidP="000725CE">
      <w:pPr>
        <w:pStyle w:val="1"/>
        <w:rPr>
          <w:lang w:bidi="ru-RU"/>
        </w:rPr>
      </w:pPr>
      <w:bookmarkStart w:id="3" w:name="_Toc105549030"/>
      <w:r>
        <w:rPr>
          <w:lang w:bidi="ru-RU"/>
        </w:rPr>
        <w:t xml:space="preserve">1.1 АНАЛИЗ ПРЕДМЕТНОЙ </w:t>
      </w:r>
      <w:r w:rsidR="000725CE">
        <w:rPr>
          <w:lang w:bidi="ru-RU"/>
        </w:rPr>
        <w:t>ОБЛАСТИ</w:t>
      </w:r>
      <w:bookmarkEnd w:id="3"/>
    </w:p>
    <w:p w:rsidR="006B3C5E" w:rsidRDefault="000725CE" w:rsidP="006B3C5E">
      <w:pPr>
        <w:pStyle w:val="1"/>
        <w:rPr>
          <w:lang w:bidi="ru-RU"/>
        </w:rPr>
      </w:pPr>
      <w:bookmarkStart w:id="4" w:name="_Toc105549031"/>
      <w:r>
        <w:rPr>
          <w:lang w:bidi="ru-RU"/>
        </w:rPr>
        <w:t xml:space="preserve">1.1.1 </w:t>
      </w:r>
      <w:r w:rsidR="006B3C5E">
        <w:rPr>
          <w:lang w:bidi="ru-RU"/>
        </w:rPr>
        <w:t>ЭКНОМИЧЕСКИЙ АНАЛИЗ ДЕЯТЕЛЬНОСТИ ОРГАНИЗАЦИИ</w:t>
      </w:r>
      <w:bookmarkEnd w:id="4"/>
    </w:p>
    <w:p w:rsidR="006B3C5E" w:rsidRPr="00E74E87" w:rsidRDefault="006B3C5E" w:rsidP="00754138">
      <w:pPr>
        <w:ind w:firstLine="709"/>
      </w:pPr>
      <w:r w:rsidRPr="00E74E87">
        <w:t>Фирменное наименование общества: Общество с ограниченной ответственностью «</w:t>
      </w:r>
      <w:r>
        <w:t>АРЕОН</w:t>
      </w:r>
      <w:r w:rsidRPr="00E74E87">
        <w:t>».</w:t>
      </w:r>
    </w:p>
    <w:p w:rsidR="006B3C5E" w:rsidRDefault="006B3C5E" w:rsidP="006B3C5E">
      <w:pPr>
        <w:ind w:firstLine="709"/>
      </w:pPr>
      <w:r w:rsidRPr="00E74E87">
        <w:t>Официальное сокращенное наименование общества: ООО «</w:t>
      </w:r>
      <w:r>
        <w:t>АРЕОН</w:t>
      </w:r>
      <w:r w:rsidRPr="00E74E87">
        <w:t>».</w:t>
      </w:r>
    </w:p>
    <w:p w:rsidR="006B3C5E" w:rsidRDefault="006B3C5E" w:rsidP="006B3C5E">
      <w:pPr>
        <w:ind w:firstLine="709"/>
      </w:pPr>
      <w:r w:rsidRPr="00E74E87">
        <w:t xml:space="preserve">Компания </w:t>
      </w:r>
      <w:r>
        <w:t>основана 29 ноября 2012</w:t>
      </w:r>
      <w:r w:rsidRPr="00E74E87">
        <w:t xml:space="preserve"> год</w:t>
      </w:r>
      <w:r>
        <w:t>у</w:t>
      </w:r>
      <w:r w:rsidRPr="00E74E87">
        <w:t xml:space="preserve"> в форме общества с ограниченной ответственностью и расположена по адресу</w:t>
      </w:r>
      <w:r w:rsidR="0075600F" w:rsidRPr="0075600F">
        <w:t xml:space="preserve"> г. Москва, ул. Новый Арбат, д. 21</w:t>
      </w:r>
      <w:r w:rsidRPr="00E74E87">
        <w:t xml:space="preserve">. Генеральным директором является </w:t>
      </w:r>
      <w:r w:rsidR="0075600F" w:rsidRPr="0075600F">
        <w:t>Сбродов Вячеслав Иванович</w:t>
      </w:r>
      <w:r>
        <w:t>.</w:t>
      </w:r>
    </w:p>
    <w:p w:rsidR="006B3C5E" w:rsidRDefault="0075600F" w:rsidP="006B3C5E">
      <w:pPr>
        <w:ind w:firstLine="709"/>
      </w:pPr>
      <w:r>
        <w:t>Организация</w:t>
      </w:r>
      <w:r w:rsidR="006B3C5E" w:rsidRPr="00862AB3">
        <w:t xml:space="preserve"> ООО </w:t>
      </w:r>
      <w:r w:rsidR="006B3C5E">
        <w:t>«</w:t>
      </w:r>
      <w:r>
        <w:t>АРЕОН</w:t>
      </w:r>
      <w:r w:rsidR="006B3C5E">
        <w:t>»</w:t>
      </w:r>
      <w:r w:rsidR="00F462CB">
        <w:t xml:space="preserve"> занимается:</w:t>
      </w:r>
    </w:p>
    <w:p w:rsidR="00F462CB" w:rsidRDefault="00F462CB" w:rsidP="00F462CB">
      <w:pPr>
        <w:pStyle w:val="a8"/>
        <w:numPr>
          <w:ilvl w:val="0"/>
          <w:numId w:val="31"/>
        </w:numPr>
      </w:pPr>
      <w:r w:rsidRPr="00F462CB">
        <w:t>Разработка компьютерного программного обеспечения, консультационные услуги в данной области и другие сопутствующие услуги</w:t>
      </w:r>
      <w:r>
        <w:t>;</w:t>
      </w:r>
    </w:p>
    <w:p w:rsidR="00F462CB" w:rsidRDefault="00F462CB" w:rsidP="00F462CB">
      <w:pPr>
        <w:pStyle w:val="a8"/>
        <w:numPr>
          <w:ilvl w:val="0"/>
          <w:numId w:val="31"/>
        </w:numPr>
      </w:pPr>
      <w:r w:rsidRPr="00F462CB">
        <w:t>Консультирование по вопросам коммерческой деятельности и управления</w:t>
      </w:r>
      <w:r>
        <w:t>;</w:t>
      </w:r>
    </w:p>
    <w:p w:rsidR="00F462CB" w:rsidRDefault="00F462CB" w:rsidP="00F462CB">
      <w:pPr>
        <w:pStyle w:val="a8"/>
        <w:numPr>
          <w:ilvl w:val="0"/>
          <w:numId w:val="31"/>
        </w:numPr>
      </w:pPr>
      <w:r w:rsidRPr="00F462CB">
        <w:t>Деятельность по обработке данных, предоставление услуг по размещению информации, деятельность порталов в информационно-коммуникационной сети Интернет</w:t>
      </w:r>
      <w:r>
        <w:t>;</w:t>
      </w:r>
    </w:p>
    <w:p w:rsidR="00F462CB" w:rsidRDefault="00F462CB" w:rsidP="00F462CB">
      <w:pPr>
        <w:pStyle w:val="a8"/>
        <w:numPr>
          <w:ilvl w:val="0"/>
          <w:numId w:val="31"/>
        </w:numPr>
      </w:pPr>
      <w:r w:rsidRPr="00F462CB">
        <w:t>Деятельность консультативная и работы в области компьютерных технологий</w:t>
      </w:r>
      <w:r>
        <w:t>;</w:t>
      </w:r>
    </w:p>
    <w:p w:rsidR="00F462CB" w:rsidRDefault="00F462CB" w:rsidP="00F462CB">
      <w:pPr>
        <w:pStyle w:val="a8"/>
        <w:numPr>
          <w:ilvl w:val="0"/>
          <w:numId w:val="31"/>
        </w:numPr>
      </w:pPr>
      <w:r w:rsidRPr="00F462CB">
        <w:t>Деятельность, связанная с использованием вычислительной техники и информационных технологий, прочая</w:t>
      </w:r>
      <w:r>
        <w:t>;</w:t>
      </w:r>
    </w:p>
    <w:p w:rsidR="00F462CB" w:rsidRDefault="00F462CB" w:rsidP="00F462CB">
      <w:pPr>
        <w:pStyle w:val="a8"/>
        <w:numPr>
          <w:ilvl w:val="0"/>
          <w:numId w:val="31"/>
        </w:numPr>
      </w:pPr>
      <w:r w:rsidRPr="00F462CB">
        <w:t>Деятельность по созданию и использованию баз данных и информационных ресурсов</w:t>
      </w:r>
      <w:r>
        <w:t>.</w:t>
      </w:r>
    </w:p>
    <w:p w:rsidR="00754138" w:rsidRDefault="006B3C5E" w:rsidP="00754138">
      <w:pPr>
        <w:ind w:firstLine="709"/>
      </w:pPr>
      <w:r w:rsidRPr="00AF24D8">
        <w:t>Основным источником формирования прибыли предприяти</w:t>
      </w:r>
      <w:r w:rsidR="00F462CB">
        <w:t>я является выручка от разработка компьютерного программного обеспечения</w:t>
      </w:r>
      <w:r w:rsidRPr="00AF24D8">
        <w:t>.</w:t>
      </w:r>
      <w:r w:rsidR="00754138" w:rsidRPr="00754138">
        <w:t xml:space="preserve"> </w:t>
      </w:r>
    </w:p>
    <w:p w:rsidR="00754138" w:rsidRDefault="00754138" w:rsidP="00754138">
      <w:pPr>
        <w:ind w:firstLine="709"/>
      </w:pPr>
      <w:r w:rsidRPr="00AF24D8">
        <w:lastRenderedPageBreak/>
        <w:t>В соответствии с учредительными документами, предприятие может осуществлять следующие виды деятельности,</w:t>
      </w:r>
      <w:r>
        <w:t xml:space="preserve"> указанные в таблице 1.</w:t>
      </w:r>
    </w:p>
    <w:p w:rsidR="00754138" w:rsidRPr="00754138" w:rsidRDefault="00754138" w:rsidP="00754138">
      <w:pPr>
        <w:pStyle w:val="ab"/>
        <w:keepNext/>
        <w:jc w:val="center"/>
        <w:rPr>
          <w:i w:val="0"/>
          <w:color w:val="auto"/>
          <w:sz w:val="24"/>
        </w:rPr>
      </w:pPr>
      <w:r w:rsidRPr="00754138">
        <w:rPr>
          <w:i w:val="0"/>
          <w:color w:val="auto"/>
          <w:sz w:val="24"/>
        </w:rPr>
        <w:t xml:space="preserve">Таблица </w:t>
      </w:r>
      <w:r w:rsidRPr="00754138">
        <w:rPr>
          <w:i w:val="0"/>
          <w:color w:val="auto"/>
          <w:sz w:val="24"/>
        </w:rPr>
        <w:fldChar w:fldCharType="begin"/>
      </w:r>
      <w:r w:rsidRPr="00754138">
        <w:rPr>
          <w:i w:val="0"/>
          <w:color w:val="auto"/>
          <w:sz w:val="24"/>
        </w:rPr>
        <w:instrText xml:space="preserve"> SEQ Таблица \* ARABIC </w:instrText>
      </w:r>
      <w:r w:rsidRPr="00754138">
        <w:rPr>
          <w:i w:val="0"/>
          <w:color w:val="auto"/>
          <w:sz w:val="24"/>
        </w:rPr>
        <w:fldChar w:fldCharType="separate"/>
      </w:r>
      <w:r w:rsidRPr="00754138">
        <w:rPr>
          <w:i w:val="0"/>
          <w:noProof/>
          <w:color w:val="auto"/>
          <w:sz w:val="24"/>
        </w:rPr>
        <w:t>1</w:t>
      </w:r>
      <w:r w:rsidRPr="00754138">
        <w:rPr>
          <w:i w:val="0"/>
          <w:color w:val="auto"/>
          <w:sz w:val="24"/>
        </w:rPr>
        <w:fldChar w:fldCharType="end"/>
      </w:r>
      <w:r w:rsidRPr="00754138">
        <w:rPr>
          <w:i w:val="0"/>
          <w:color w:val="auto"/>
          <w:sz w:val="24"/>
        </w:rPr>
        <w:t xml:space="preserve"> Виды деятельности ОКВЭД-2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15"/>
        <w:gridCol w:w="7829"/>
      </w:tblGrid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pStyle w:val="12"/>
              <w:ind w:firstLine="0"/>
              <w:rPr>
                <w:sz w:val="24"/>
                <w:szCs w:val="24"/>
              </w:rPr>
            </w:pPr>
            <w:r w:rsidRPr="00754138">
              <w:rPr>
                <w:sz w:val="24"/>
                <w:szCs w:val="24"/>
              </w:rPr>
              <w:t>Код ОКВЭД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pStyle w:val="12"/>
              <w:ind w:firstLine="0"/>
              <w:rPr>
                <w:sz w:val="24"/>
                <w:szCs w:val="24"/>
              </w:rPr>
            </w:pPr>
            <w:r w:rsidRPr="00754138">
              <w:rPr>
                <w:sz w:val="24"/>
                <w:szCs w:val="24"/>
              </w:rPr>
              <w:t>Вид деятельности</w:t>
            </w:r>
          </w:p>
        </w:tc>
      </w:tr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62.0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Разработка компьютерного программного обеспечения, консультационные услуги в данной области и другие сопутствующие услуги</w:t>
            </w:r>
            <w:r>
              <w:rPr>
                <w:sz w:val="24"/>
              </w:rPr>
              <w:t>.</w:t>
            </w:r>
          </w:p>
        </w:tc>
      </w:tr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rPr>
                <w:sz w:val="24"/>
              </w:rPr>
            </w:pPr>
            <w:r>
              <w:rPr>
                <w:sz w:val="24"/>
              </w:rPr>
              <w:t>63.1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Деятельность по обработке данных, предоставление услуг по размещению информации, деятельность порталов в информационно-коммуникационной сети Интернет</w:t>
            </w:r>
            <w:r>
              <w:rPr>
                <w:sz w:val="24"/>
              </w:rPr>
              <w:t>.</w:t>
            </w:r>
          </w:p>
        </w:tc>
      </w:tr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rPr>
                <w:sz w:val="24"/>
              </w:rPr>
            </w:pPr>
            <w:r>
              <w:rPr>
                <w:sz w:val="24"/>
              </w:rPr>
              <w:t>70.22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Консультирование по вопросам коммерческой деятельности и управления</w:t>
            </w:r>
          </w:p>
        </w:tc>
      </w:tr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rPr>
                <w:sz w:val="24"/>
              </w:rPr>
            </w:pPr>
            <w:r>
              <w:rPr>
                <w:sz w:val="24"/>
              </w:rPr>
              <w:t>62.02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Деятельность консультативная и работы в области компьютерных технологий</w:t>
            </w:r>
          </w:p>
        </w:tc>
      </w:tr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rPr>
                <w:sz w:val="24"/>
              </w:rPr>
            </w:pPr>
            <w:r>
              <w:rPr>
                <w:sz w:val="24"/>
              </w:rPr>
              <w:t>62.09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Деятельность, связанная с использованием вычислительной техники и информационных технологий, прочая</w:t>
            </w:r>
          </w:p>
        </w:tc>
      </w:tr>
      <w:tr w:rsidR="00754138" w:rsidTr="006F1101">
        <w:trPr>
          <w:jc w:val="center"/>
        </w:trPr>
        <w:tc>
          <w:tcPr>
            <w:tcW w:w="1515" w:type="dxa"/>
          </w:tcPr>
          <w:p w:rsidR="00754138" w:rsidRPr="00754138" w:rsidRDefault="00754138" w:rsidP="00754138">
            <w:pPr>
              <w:rPr>
                <w:sz w:val="24"/>
              </w:rPr>
            </w:pPr>
            <w:r>
              <w:rPr>
                <w:sz w:val="24"/>
              </w:rPr>
              <w:t>63.11.1</w:t>
            </w:r>
          </w:p>
        </w:tc>
        <w:tc>
          <w:tcPr>
            <w:tcW w:w="7829" w:type="dxa"/>
          </w:tcPr>
          <w:p w:rsidR="00754138" w:rsidRPr="00754138" w:rsidRDefault="00754138" w:rsidP="00754138">
            <w:pPr>
              <w:rPr>
                <w:sz w:val="24"/>
              </w:rPr>
            </w:pPr>
            <w:r w:rsidRPr="00754138">
              <w:rPr>
                <w:sz w:val="24"/>
              </w:rPr>
              <w:t>Деятельность по созданию и использованию баз данных и информационных ресурсов</w:t>
            </w:r>
          </w:p>
        </w:tc>
      </w:tr>
    </w:tbl>
    <w:p w:rsidR="00754138" w:rsidRDefault="006F1101" w:rsidP="00754138">
      <w:pPr>
        <w:ind w:firstLine="709"/>
      </w:pPr>
      <w:r w:rsidRPr="006F1101">
        <w:t>Компания зарегистрирована 10 лет назад, что говорит о стабильной деятельности и поднадзорности государственным органам</w:t>
      </w:r>
      <w:r>
        <w:t>.</w:t>
      </w:r>
      <w:r w:rsidRPr="006F1101">
        <w:t xml:space="preserve"> Компанией получены несколько лицензий, что является признаком высокой надежности контрагента</w:t>
      </w:r>
      <w:r>
        <w:t>.</w:t>
      </w:r>
    </w:p>
    <w:p w:rsidR="006F1101" w:rsidRDefault="006F1101" w:rsidP="006F1101">
      <w:pPr>
        <w:ind w:firstLine="709"/>
      </w:pPr>
      <w:r w:rsidRPr="006F1101">
        <w:t>Выявленные преимущества:</w:t>
      </w:r>
    </w:p>
    <w:p w:rsidR="006F1101" w:rsidRDefault="006F1101" w:rsidP="006F1101">
      <w:pPr>
        <w:pStyle w:val="a8"/>
        <w:numPr>
          <w:ilvl w:val="0"/>
          <w:numId w:val="33"/>
        </w:numPr>
      </w:pPr>
      <w:r w:rsidRPr="006F1101">
        <w:t xml:space="preserve">На </w:t>
      </w:r>
      <w:proofErr w:type="spellStart"/>
      <w:r w:rsidRPr="006F1101">
        <w:t>Федресурсе</w:t>
      </w:r>
      <w:proofErr w:type="spellEnd"/>
      <w:r w:rsidRPr="006F1101">
        <w:t xml:space="preserve"> не найдено ни одного сообщения о предстоящем банкротстве компании</w:t>
      </w:r>
      <w:r>
        <w:t>;</w:t>
      </w:r>
    </w:p>
    <w:p w:rsidR="006F1101" w:rsidRDefault="006F1101" w:rsidP="006F1101">
      <w:pPr>
        <w:pStyle w:val="a8"/>
        <w:numPr>
          <w:ilvl w:val="0"/>
          <w:numId w:val="33"/>
        </w:numPr>
      </w:pPr>
      <w:r w:rsidRPr="006F1101">
        <w:t>По данным ФНС, в состав исполнительных органов компании не входят дисквалифицированные лица</w:t>
      </w:r>
      <w:r>
        <w:t>;</w:t>
      </w:r>
    </w:p>
    <w:p w:rsidR="006F1101" w:rsidRDefault="006F1101" w:rsidP="006F1101">
      <w:pPr>
        <w:pStyle w:val="a8"/>
        <w:numPr>
          <w:ilvl w:val="0"/>
          <w:numId w:val="33"/>
        </w:numPr>
      </w:pPr>
      <w:r w:rsidRPr="006F1101">
        <w:t>Компанией получены несколько лицензий, что является признаком высокой надежности контрагента</w:t>
      </w:r>
      <w:r>
        <w:t>;</w:t>
      </w:r>
    </w:p>
    <w:p w:rsidR="006F1101" w:rsidRDefault="006F1101" w:rsidP="006F1101">
      <w:pPr>
        <w:pStyle w:val="a8"/>
        <w:numPr>
          <w:ilvl w:val="0"/>
          <w:numId w:val="33"/>
        </w:numPr>
      </w:pPr>
      <w:r w:rsidRPr="006F1101">
        <w:t>Компания зарегистрирована 10 лет назад, что говорит о стабильной деятельности и поднадзорности государственным органам</w:t>
      </w:r>
      <w:r>
        <w:t>;</w:t>
      </w:r>
    </w:p>
    <w:p w:rsidR="006F1101" w:rsidRDefault="006F1101" w:rsidP="006F1101">
      <w:pPr>
        <w:pStyle w:val="a8"/>
        <w:numPr>
          <w:ilvl w:val="0"/>
          <w:numId w:val="33"/>
        </w:numPr>
      </w:pPr>
      <w:r w:rsidRPr="006F1101">
        <w:lastRenderedPageBreak/>
        <w:t>По данным ФНС, среднесписочная численность работников: 119 человек, это является признаком широкого масштаба деятельности компании</w:t>
      </w:r>
      <w:r>
        <w:t>.</w:t>
      </w:r>
    </w:p>
    <w:p w:rsidR="006F1101" w:rsidRDefault="006F1101" w:rsidP="001F261E">
      <w:pPr>
        <w:ind w:firstLine="709"/>
      </w:pPr>
      <w:r>
        <w:t>Недостатки</w:t>
      </w:r>
      <w:r w:rsidR="001F261E">
        <w:t xml:space="preserve"> у организации ООО «АРЕОН» мною </w:t>
      </w:r>
      <w:r>
        <w:t>выявлены</w:t>
      </w:r>
      <w:r w:rsidR="001F261E">
        <w:t xml:space="preserve"> не были</w:t>
      </w:r>
      <w:r>
        <w:t>.</w:t>
      </w:r>
    </w:p>
    <w:p w:rsidR="001F261E" w:rsidRDefault="001F261E" w:rsidP="001F261E">
      <w:pPr>
        <w:keepNext/>
        <w:jc w:val="center"/>
      </w:pPr>
      <w:r w:rsidRPr="001F261E">
        <w:rPr>
          <w:noProof/>
        </w:rPr>
        <w:drawing>
          <wp:inline distT="0" distB="0" distL="0" distR="0" wp14:anchorId="4422E0DD" wp14:editId="09195F65">
            <wp:extent cx="5939790" cy="1747520"/>
            <wp:effectExtent l="0" t="0" r="381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1E" w:rsidRDefault="001F261E" w:rsidP="001F261E">
      <w:pPr>
        <w:pStyle w:val="ab"/>
        <w:jc w:val="center"/>
        <w:rPr>
          <w:i w:val="0"/>
          <w:color w:val="auto"/>
          <w:sz w:val="24"/>
        </w:rPr>
      </w:pPr>
      <w:r w:rsidRPr="001F261E">
        <w:rPr>
          <w:i w:val="0"/>
          <w:color w:val="auto"/>
          <w:sz w:val="24"/>
        </w:rPr>
        <w:t xml:space="preserve">Рисунок </w:t>
      </w:r>
      <w:r w:rsidRPr="001F261E">
        <w:rPr>
          <w:i w:val="0"/>
          <w:color w:val="auto"/>
          <w:sz w:val="24"/>
        </w:rPr>
        <w:fldChar w:fldCharType="begin"/>
      </w:r>
      <w:r w:rsidRPr="001F261E">
        <w:rPr>
          <w:i w:val="0"/>
          <w:color w:val="auto"/>
          <w:sz w:val="24"/>
        </w:rPr>
        <w:instrText xml:space="preserve"> SEQ Рисунок \* ARABIC </w:instrText>
      </w:r>
      <w:r w:rsidRPr="001F261E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</w:t>
      </w:r>
      <w:r w:rsidRPr="001F261E">
        <w:rPr>
          <w:i w:val="0"/>
          <w:color w:val="auto"/>
          <w:sz w:val="24"/>
        </w:rPr>
        <w:fldChar w:fldCharType="end"/>
      </w:r>
      <w:r w:rsidRPr="001F261E">
        <w:rPr>
          <w:i w:val="0"/>
          <w:color w:val="auto"/>
          <w:sz w:val="24"/>
        </w:rPr>
        <w:t xml:space="preserve"> Финансовая (бухгалтерская) отчетность ООО "АРЕОН"</w:t>
      </w:r>
      <w:r>
        <w:rPr>
          <w:i w:val="0"/>
          <w:color w:val="auto"/>
          <w:sz w:val="24"/>
        </w:rPr>
        <w:t xml:space="preserve"> (2012-2018гг)</w:t>
      </w:r>
    </w:p>
    <w:p w:rsidR="001F261E" w:rsidRDefault="001F261E" w:rsidP="001F261E">
      <w:pPr>
        <w:keepNext/>
        <w:jc w:val="center"/>
      </w:pPr>
      <w:r w:rsidRPr="001F261E">
        <w:rPr>
          <w:noProof/>
        </w:rPr>
        <w:drawing>
          <wp:inline distT="0" distB="0" distL="0" distR="0" wp14:anchorId="2D6D68C1" wp14:editId="59587D64">
            <wp:extent cx="5939790" cy="171513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1E" w:rsidRPr="001F261E" w:rsidRDefault="001F261E" w:rsidP="001F261E">
      <w:pPr>
        <w:pStyle w:val="ab"/>
        <w:jc w:val="center"/>
        <w:rPr>
          <w:i w:val="0"/>
          <w:color w:val="auto"/>
          <w:sz w:val="24"/>
        </w:rPr>
      </w:pPr>
      <w:r w:rsidRPr="001F261E">
        <w:rPr>
          <w:i w:val="0"/>
          <w:color w:val="auto"/>
          <w:sz w:val="24"/>
        </w:rPr>
        <w:t xml:space="preserve">Рисунок </w:t>
      </w:r>
      <w:r w:rsidRPr="001F261E">
        <w:rPr>
          <w:i w:val="0"/>
          <w:color w:val="auto"/>
          <w:sz w:val="24"/>
        </w:rPr>
        <w:fldChar w:fldCharType="begin"/>
      </w:r>
      <w:r w:rsidRPr="001F261E">
        <w:rPr>
          <w:i w:val="0"/>
          <w:color w:val="auto"/>
          <w:sz w:val="24"/>
        </w:rPr>
        <w:instrText xml:space="preserve"> SEQ Рисунок \* ARABIC </w:instrText>
      </w:r>
      <w:r w:rsidRPr="001F261E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</w:t>
      </w:r>
      <w:r w:rsidRPr="001F261E">
        <w:rPr>
          <w:i w:val="0"/>
          <w:color w:val="auto"/>
          <w:sz w:val="24"/>
        </w:rPr>
        <w:fldChar w:fldCharType="end"/>
      </w:r>
      <w:r w:rsidRPr="001F261E">
        <w:rPr>
          <w:i w:val="0"/>
          <w:color w:val="auto"/>
          <w:sz w:val="24"/>
        </w:rPr>
        <w:t xml:space="preserve"> Финансовая (бухгалтерская) отчетность ООО "АРЕОН" (2015-2021гг)</w:t>
      </w:r>
    </w:p>
    <w:p w:rsidR="006F1101" w:rsidRDefault="001F261E" w:rsidP="001F261E">
      <w:pPr>
        <w:ind w:firstLine="709"/>
      </w:pPr>
      <w:r>
        <w:t>Финансовые (бухгалтерские) показатели за 2012 – 2021 гг. изображены на рисунке 1 и рисунке 2.</w:t>
      </w:r>
    </w:p>
    <w:p w:rsidR="009A2B4E" w:rsidRDefault="009A2B4E" w:rsidP="009A2B4E">
      <w:pPr>
        <w:pStyle w:val="1"/>
      </w:pPr>
      <w:bookmarkStart w:id="5" w:name="_Toc105549032"/>
      <w:r>
        <w:t xml:space="preserve">1.1.2 </w:t>
      </w:r>
      <w:r w:rsidRPr="009A2B4E">
        <w:t>ОРГАНИЗАЦИОННАЯ СТРУКТУРА И СИСТЕМА ОРГАНИЗАЦИИ</w:t>
      </w:r>
      <w:bookmarkEnd w:id="5"/>
    </w:p>
    <w:p w:rsidR="009A2B4E" w:rsidRDefault="009A2B4E" w:rsidP="009A2B4E">
      <w:pPr>
        <w:ind w:firstLine="709"/>
      </w:pPr>
      <w:r>
        <w:t>Организации ООО «АРЕОН» насчитывает 119 в штате. В упро</w:t>
      </w:r>
      <w:r w:rsidR="0002745C">
        <w:t xml:space="preserve">щённом варианте организационная структура представлена на рисунке ниже </w:t>
      </w:r>
      <w:r w:rsidR="0002745C" w:rsidRPr="0002745C">
        <w:rPr>
          <w:highlight w:val="yellow"/>
        </w:rPr>
        <w:t>(рисунок 3)</w:t>
      </w:r>
      <w:r w:rsidR="0002745C">
        <w:t>.</w:t>
      </w:r>
    </w:p>
    <w:p w:rsidR="0002745C" w:rsidRDefault="0002745C" w:rsidP="0002745C">
      <w:pPr>
        <w:keepNext/>
        <w:jc w:val="center"/>
      </w:pPr>
      <w:r w:rsidRPr="0002745C">
        <w:rPr>
          <w:noProof/>
        </w:rPr>
        <w:lastRenderedPageBreak/>
        <w:drawing>
          <wp:inline distT="0" distB="0" distL="0" distR="0" wp14:anchorId="32CF57E5" wp14:editId="576BBB9D">
            <wp:extent cx="5939790" cy="3497580"/>
            <wp:effectExtent l="0" t="0" r="381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1" w:rsidRDefault="0002745C" w:rsidP="001765C9">
      <w:pPr>
        <w:pStyle w:val="ab"/>
        <w:jc w:val="center"/>
        <w:rPr>
          <w:i w:val="0"/>
          <w:color w:val="auto"/>
          <w:sz w:val="24"/>
        </w:rPr>
      </w:pPr>
      <w:r w:rsidRPr="0002745C">
        <w:rPr>
          <w:i w:val="0"/>
          <w:color w:val="auto"/>
          <w:sz w:val="24"/>
        </w:rPr>
        <w:t xml:space="preserve">Рисунок </w:t>
      </w:r>
      <w:r w:rsidRPr="0002745C">
        <w:rPr>
          <w:i w:val="0"/>
          <w:color w:val="auto"/>
          <w:sz w:val="24"/>
        </w:rPr>
        <w:fldChar w:fldCharType="begin"/>
      </w:r>
      <w:r w:rsidRPr="0002745C">
        <w:rPr>
          <w:i w:val="0"/>
          <w:color w:val="auto"/>
          <w:sz w:val="24"/>
        </w:rPr>
        <w:instrText xml:space="preserve"> SEQ Рисунок \* ARABIC </w:instrText>
      </w:r>
      <w:r w:rsidRPr="0002745C">
        <w:rPr>
          <w:i w:val="0"/>
          <w:color w:val="auto"/>
          <w:sz w:val="24"/>
        </w:rPr>
        <w:fldChar w:fldCharType="separate"/>
      </w:r>
      <w:r w:rsidRPr="0002745C">
        <w:rPr>
          <w:i w:val="0"/>
          <w:noProof/>
          <w:color w:val="auto"/>
          <w:sz w:val="24"/>
        </w:rPr>
        <w:t>3</w:t>
      </w:r>
      <w:r w:rsidRPr="0002745C">
        <w:rPr>
          <w:i w:val="0"/>
          <w:color w:val="auto"/>
          <w:sz w:val="24"/>
        </w:rPr>
        <w:fldChar w:fldCharType="end"/>
      </w:r>
      <w:r w:rsidRPr="0002745C">
        <w:rPr>
          <w:i w:val="0"/>
          <w:color w:val="auto"/>
          <w:sz w:val="24"/>
        </w:rPr>
        <w:t xml:space="preserve"> Упрощённая структура ООО "АРЕОН"</w:t>
      </w:r>
    </w:p>
    <w:p w:rsidR="001765C9" w:rsidRDefault="001765C9" w:rsidP="001765C9">
      <w:pPr>
        <w:ind w:firstLine="709"/>
        <w:rPr>
          <w:rFonts w:eastAsiaTheme="majorEastAsia"/>
        </w:rPr>
      </w:pPr>
      <w:r>
        <w:rPr>
          <w:rFonts w:eastAsiaTheme="majorEastAsia"/>
        </w:rPr>
        <w:t>В основные функции генерального директора входят:</w:t>
      </w:r>
    </w:p>
    <w:p w:rsidR="001765C9" w:rsidRDefault="001765C9" w:rsidP="001765C9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О</w:t>
      </w:r>
      <w:r w:rsidRPr="001765C9">
        <w:rPr>
          <w:rFonts w:eastAsiaTheme="majorEastAsia"/>
        </w:rPr>
        <w:t>существление текущего руководства всеми деятельности организации в соответствии с действующим законодательством РФ;</w:t>
      </w:r>
    </w:p>
    <w:p w:rsidR="001765C9" w:rsidRDefault="001765C9" w:rsidP="001765C9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О</w:t>
      </w:r>
      <w:r w:rsidRPr="001765C9">
        <w:rPr>
          <w:rFonts w:eastAsiaTheme="majorEastAsia"/>
        </w:rPr>
        <w:t>беспечение выполнения обязательств перед региональными, федеральными, местными бюджетами, социальными внебюджетными фондами, перед заказчиками, поставщиками, кредиторами, включая банковские учреждения, бизнес-планы, хозяйственные и трудовые договоры;</w:t>
      </w:r>
      <w:r w:rsidRPr="001765C9">
        <w:t xml:space="preserve"> </w:t>
      </w:r>
    </w:p>
    <w:p w:rsidR="001765C9" w:rsidRDefault="001765C9" w:rsidP="001765C9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О</w:t>
      </w:r>
      <w:r w:rsidRPr="001765C9">
        <w:rPr>
          <w:rFonts w:eastAsiaTheme="majorEastAsia"/>
        </w:rPr>
        <w:t xml:space="preserve">рганизация производственно-хозяйственной деятельности на основе применения новейших технологий, прогрессивных форм управления; </w:t>
      </w:r>
    </w:p>
    <w:p w:rsidR="001765C9" w:rsidRPr="00844816" w:rsidRDefault="001765C9" w:rsidP="00844816">
      <w:pPr>
        <w:pStyle w:val="a8"/>
        <w:numPr>
          <w:ilvl w:val="0"/>
          <w:numId w:val="36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 w:rsidRPr="001765C9">
        <w:rPr>
          <w:rFonts w:eastAsiaTheme="majorEastAsia"/>
        </w:rPr>
        <w:t xml:space="preserve">Организация трудовой деятельности, применение научно-обоснованных нормативов как финансовых, так и трудовых затрат, своевременное изучение передового опыта, конъюнктуры рынка, экономической эффективности производства, рациональности использования производственных резервов, экономичного расходования всех основных видов ресурсов. </w:t>
      </w:r>
    </w:p>
    <w:p w:rsidR="00844816" w:rsidRDefault="00844816" w:rsidP="00844816">
      <w:pPr>
        <w:spacing w:after="160" w:line="259" w:lineRule="auto"/>
        <w:ind w:firstLine="709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В обязанности директора производства входят:</w:t>
      </w:r>
    </w:p>
    <w:p w:rsidR="00844816" w:rsidRDefault="00844816" w:rsidP="00844816">
      <w:pPr>
        <w:pStyle w:val="a8"/>
        <w:numPr>
          <w:ilvl w:val="0"/>
          <w:numId w:val="37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lastRenderedPageBreak/>
        <w:t>Р</w:t>
      </w:r>
      <w:r w:rsidRPr="00844816">
        <w:rPr>
          <w:rFonts w:eastAsiaTheme="majorEastAsia" w:cstheme="majorBidi"/>
          <w:color w:val="000000" w:themeColor="text1"/>
          <w:szCs w:val="32"/>
          <w:lang w:bidi="ru-RU"/>
        </w:rPr>
        <w:t>уководство за всеми подчинёнными</w:t>
      </w:r>
      <w:r>
        <w:rPr>
          <w:rFonts w:eastAsiaTheme="majorEastAsia" w:cstheme="majorBidi"/>
          <w:color w:val="000000" w:themeColor="text1"/>
          <w:szCs w:val="32"/>
          <w:lang w:bidi="ru-RU"/>
        </w:rPr>
        <w:t>;</w:t>
      </w:r>
    </w:p>
    <w:p w:rsidR="00844816" w:rsidRDefault="00844816" w:rsidP="00844816">
      <w:pPr>
        <w:pStyle w:val="a8"/>
        <w:numPr>
          <w:ilvl w:val="0"/>
          <w:numId w:val="37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П</w:t>
      </w:r>
      <w:r w:rsidRPr="00844816">
        <w:rPr>
          <w:rFonts w:eastAsiaTheme="majorEastAsia" w:cstheme="majorBidi"/>
          <w:color w:val="000000" w:themeColor="text1"/>
          <w:szCs w:val="32"/>
          <w:lang w:bidi="ru-RU"/>
        </w:rPr>
        <w:t>ередача задач руководителям групп</w:t>
      </w:r>
      <w:r>
        <w:rPr>
          <w:rFonts w:eastAsiaTheme="majorEastAsia" w:cstheme="majorBidi"/>
          <w:color w:val="000000" w:themeColor="text1"/>
          <w:szCs w:val="32"/>
          <w:lang w:bidi="ru-RU"/>
        </w:rPr>
        <w:t>;</w:t>
      </w:r>
    </w:p>
    <w:p w:rsidR="00844816" w:rsidRDefault="00844816" w:rsidP="00844816">
      <w:pPr>
        <w:pStyle w:val="a8"/>
        <w:numPr>
          <w:ilvl w:val="0"/>
          <w:numId w:val="37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Решение по распределение человеческих ресурсов между переданными ему задачами.</w:t>
      </w:r>
    </w:p>
    <w:p w:rsidR="00844816" w:rsidRDefault="00844816" w:rsidP="00844816">
      <w:pPr>
        <w:spacing w:after="160" w:line="259" w:lineRule="auto"/>
        <w:ind w:firstLine="709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В обязанности руководителя группы входят:</w:t>
      </w:r>
    </w:p>
    <w:p w:rsidR="00844816" w:rsidRDefault="00844816" w:rsidP="00844816">
      <w:pPr>
        <w:pStyle w:val="a8"/>
        <w:numPr>
          <w:ilvl w:val="0"/>
          <w:numId w:val="38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Выполнение поставленных задач;</w:t>
      </w:r>
    </w:p>
    <w:p w:rsidR="00844816" w:rsidRDefault="00844816" w:rsidP="00844816">
      <w:pPr>
        <w:pStyle w:val="a8"/>
        <w:numPr>
          <w:ilvl w:val="0"/>
          <w:numId w:val="38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Наставление подчинённых;</w:t>
      </w:r>
    </w:p>
    <w:p w:rsidR="00844816" w:rsidRDefault="00844816" w:rsidP="00844816">
      <w:pPr>
        <w:pStyle w:val="a8"/>
        <w:numPr>
          <w:ilvl w:val="0"/>
          <w:numId w:val="38"/>
        </w:num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rFonts w:eastAsiaTheme="majorEastAsia" w:cstheme="majorBidi"/>
          <w:color w:val="000000" w:themeColor="text1"/>
          <w:szCs w:val="32"/>
          <w:lang w:bidi="ru-RU"/>
        </w:rPr>
        <w:t>Распределение задач между подчинёнными.</w:t>
      </w:r>
    </w:p>
    <w:p w:rsidR="00844816" w:rsidRDefault="00844816" w:rsidP="00844816">
      <w:pPr>
        <w:pStyle w:val="1"/>
        <w:rPr>
          <w:lang w:bidi="ru-RU"/>
        </w:rPr>
      </w:pPr>
      <w:bookmarkStart w:id="6" w:name="_Toc105549033"/>
      <w:r>
        <w:rPr>
          <w:lang w:bidi="ru-RU"/>
        </w:rPr>
        <w:t xml:space="preserve">1.1.3 </w:t>
      </w:r>
      <w:r w:rsidRPr="00844816">
        <w:rPr>
          <w:lang w:bidi="ru-RU"/>
        </w:rPr>
        <w:t>СОСТОЯНИЕ И СТРАТЕГИИ РАЗВИТИЯ ИНФОРМАЦИОННЫХ ТЕХНОЛОГИЙ</w:t>
      </w:r>
      <w:bookmarkEnd w:id="6"/>
    </w:p>
    <w:p w:rsidR="00844816" w:rsidRDefault="00844816" w:rsidP="00844816">
      <w:pPr>
        <w:ind w:firstLine="709"/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 xml:space="preserve">Так как ООО «АРЕОН» является </w:t>
      </w:r>
      <w:r>
        <w:rPr>
          <w:rFonts w:eastAsiaTheme="majorEastAsia"/>
          <w:lang w:val="en-US" w:bidi="ru-RU"/>
        </w:rPr>
        <w:t>IT</w:t>
      </w:r>
      <w:r>
        <w:rPr>
          <w:rFonts w:eastAsiaTheme="majorEastAsia"/>
          <w:lang w:bidi="ru-RU"/>
        </w:rPr>
        <w:t xml:space="preserve">-кампанией, уровень автоматизации </w:t>
      </w:r>
      <w:r w:rsidR="00322895">
        <w:rPr>
          <w:rFonts w:eastAsiaTheme="majorEastAsia"/>
          <w:lang w:bidi="ru-RU"/>
        </w:rPr>
        <w:t>находится на высоком уровне: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 w:rsidRPr="00322895">
        <w:rPr>
          <w:rFonts w:eastAsiaTheme="majorEastAsia"/>
          <w:lang w:bidi="ru-RU"/>
        </w:rPr>
        <w:t>Существует внутренняя сеть для вз</w:t>
      </w:r>
      <w:r>
        <w:rPr>
          <w:rFonts w:eastAsiaTheme="majorEastAsia"/>
          <w:lang w:bidi="ru-RU"/>
        </w:rPr>
        <w:t>аимодействия между сотрудниками;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>Доступ к сети интернет осуществляется из-под прокси сервера;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>Учётные записи сотрудников имеют различные привилегии и доступы к использованию внутренних ресурсов организации;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>За сетевым трафиком следит служба безопасности;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 xml:space="preserve">Организация использует лицензированное ПО от </w:t>
      </w:r>
      <w:r>
        <w:rPr>
          <w:rFonts w:eastAsiaTheme="majorEastAsia"/>
          <w:lang w:val="en-US" w:bidi="ru-RU"/>
        </w:rPr>
        <w:t>Microsoft</w:t>
      </w:r>
      <w:r w:rsidRPr="00322895">
        <w:rPr>
          <w:rFonts w:eastAsiaTheme="majorEastAsia"/>
          <w:lang w:bidi="ru-RU"/>
        </w:rPr>
        <w:t xml:space="preserve">, </w:t>
      </w:r>
      <w:r>
        <w:rPr>
          <w:rFonts w:eastAsiaTheme="majorEastAsia"/>
          <w:lang w:val="en-US" w:bidi="ru-RU"/>
        </w:rPr>
        <w:t>Cisco</w:t>
      </w:r>
      <w:r>
        <w:rPr>
          <w:rFonts w:eastAsiaTheme="majorEastAsia"/>
          <w:lang w:bidi="ru-RU"/>
        </w:rPr>
        <w:t>;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>Для удалённого доступа используется двухфакторная авторизация;</w:t>
      </w:r>
    </w:p>
    <w:p w:rsidR="00322895" w:rsidRDefault="00322895" w:rsidP="00322895">
      <w:pPr>
        <w:pStyle w:val="a8"/>
        <w:numPr>
          <w:ilvl w:val="0"/>
          <w:numId w:val="39"/>
        </w:numPr>
        <w:rPr>
          <w:rFonts w:eastAsiaTheme="majorEastAsia"/>
          <w:lang w:bidi="ru-RU"/>
        </w:rPr>
      </w:pPr>
      <w:r>
        <w:rPr>
          <w:rFonts w:eastAsiaTheme="majorEastAsia"/>
          <w:lang w:bidi="ru-RU"/>
        </w:rPr>
        <w:t>Периодически происходят проверки сотрудников на сетевую безопасность.</w:t>
      </w:r>
    </w:p>
    <w:p w:rsidR="00322895" w:rsidRDefault="00322895" w:rsidP="00322895">
      <w:pPr>
        <w:pStyle w:val="1"/>
        <w:rPr>
          <w:lang w:bidi="ru-RU"/>
        </w:rPr>
      </w:pPr>
      <w:bookmarkStart w:id="7" w:name="_Toc105549034"/>
      <w:r>
        <w:rPr>
          <w:lang w:bidi="ru-RU"/>
        </w:rPr>
        <w:t>1.2 АНАЛИЗ ОРГАНИЗАЦИИИ ПРИКЛАДНИХ И ИНФОРМАЦИОННЫХ ПРОЦЕССОВ</w:t>
      </w:r>
      <w:bookmarkEnd w:id="7"/>
    </w:p>
    <w:p w:rsidR="00322895" w:rsidRDefault="00322895" w:rsidP="00322895">
      <w:pPr>
        <w:pStyle w:val="1"/>
        <w:rPr>
          <w:lang w:bidi="ru-RU"/>
        </w:rPr>
      </w:pPr>
      <w:bookmarkStart w:id="8" w:name="_Toc105549035"/>
      <w:r>
        <w:rPr>
          <w:lang w:bidi="ru-RU"/>
        </w:rPr>
        <w:t>1.2.1 ОПИСАНИЕ СУЩЕСТВУЮЩЕЙ ОРГАНИЗАЦИИ ПРИКЛАДНЫХ ПРОЦЕССОВ</w:t>
      </w:r>
      <w:bookmarkEnd w:id="8"/>
    </w:p>
    <w:p w:rsidR="00322895" w:rsidRPr="00322895" w:rsidRDefault="00322895" w:rsidP="00322895">
      <w:pPr>
        <w:ind w:firstLine="709"/>
        <w:rPr>
          <w:rFonts w:eastAsiaTheme="majorEastAsia"/>
          <w:lang w:bidi="ru-RU"/>
        </w:rPr>
      </w:pPr>
    </w:p>
    <w:p w:rsidR="00844816" w:rsidRDefault="00844816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lastRenderedPageBreak/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9" w:name="_Toc105549036"/>
      <w:r>
        <w:rPr>
          <w:lang w:bidi="ru-RU"/>
        </w:rPr>
        <w:lastRenderedPageBreak/>
        <w:t>ПРОЕКТНАЯ ЧАСТЬ</w:t>
      </w:r>
      <w:bookmarkEnd w:id="9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10" w:name="_Toc105549037"/>
      <w:r>
        <w:rPr>
          <w:lang w:bidi="ru-RU"/>
        </w:rPr>
        <w:t>ИНФОРМАЦИОННОЕ ОБЕСПЕЧЕНИЕ</w:t>
      </w:r>
      <w:bookmarkEnd w:id="10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11" w:name="_Toc105549038"/>
      <w:r>
        <w:rPr>
          <w:rFonts w:eastAsia="Microsoft Sans Serif"/>
          <w:lang w:bidi="ru-RU"/>
        </w:rPr>
        <w:t>ИНФОЛОГИЧЕСКАЯ МОДЕЛЬ И СХЕМА ДАННЫХ</w:t>
      </w:r>
      <w:bookmarkEnd w:id="11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b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754138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b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754138">
        <w:rPr>
          <w:i w:val="0"/>
          <w:noProof/>
          <w:color w:val="auto"/>
          <w:sz w:val="24"/>
          <w:szCs w:val="24"/>
        </w:rPr>
        <w:t>3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b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4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b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5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b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6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b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7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b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8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5B09648E" wp14:editId="1263725B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b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4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12" w:name="_Toc105549039"/>
      <w:r>
        <w:rPr>
          <w:rFonts w:eastAsia="Microsoft Sans Serif"/>
          <w:lang w:bidi="ru-RU"/>
        </w:rPr>
        <w:t>ВХОДНАЯ ИНФОРМАЦИЯ</w:t>
      </w:r>
      <w:bookmarkEnd w:id="12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</w:rPr>
        <w:lastRenderedPageBreak/>
        <w:drawing>
          <wp:inline distT="0" distB="0" distL="0" distR="0" wp14:anchorId="0C26CD93" wp14:editId="47A942F0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b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5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</w:rPr>
        <w:lastRenderedPageBreak/>
        <w:drawing>
          <wp:inline distT="0" distB="0" distL="0" distR="0" wp14:anchorId="4379D66A" wp14:editId="3423898F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b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6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13" w:name="_Toc105549040"/>
      <w:r>
        <w:rPr>
          <w:rFonts w:eastAsia="Microsoft Sans Serif"/>
          <w:lang w:bidi="ru-RU"/>
        </w:rPr>
        <w:t>ФОРМА «ДОБАВИТЬ ОБЪЕКТ»</w:t>
      </w:r>
      <w:bookmarkEnd w:id="13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</w:rPr>
        <w:lastRenderedPageBreak/>
        <w:drawing>
          <wp:inline distT="0" distB="0" distL="0" distR="0" wp14:anchorId="5260FFC0" wp14:editId="6E40498E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b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02745C">
        <w:rPr>
          <w:i w:val="0"/>
          <w:noProof/>
          <w:color w:val="auto"/>
          <w:sz w:val="24"/>
          <w:szCs w:val="24"/>
        </w:rPr>
        <w:t>7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</w:rPr>
        <w:lastRenderedPageBreak/>
        <w:drawing>
          <wp:inline distT="0" distB="0" distL="0" distR="0" wp14:anchorId="3352C080" wp14:editId="08AFC858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b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8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5AA58347" wp14:editId="1AAA142F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b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9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09D51D4E" wp14:editId="4FD1DEB9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b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02745C">
        <w:rPr>
          <w:i w:val="0"/>
          <w:noProof/>
          <w:color w:val="auto"/>
          <w:sz w:val="24"/>
          <w:szCs w:val="24"/>
        </w:rPr>
        <w:t>10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415A518C" wp14:editId="40F748BE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b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11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14" w:name="_Toc105549041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14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69AE758A" wp14:editId="64E02B23">
            <wp:extent cx="5939790" cy="425343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148"/>
                    <a:stretch/>
                  </pic:blipFill>
                  <pic:spPr bwMode="auto">
                    <a:xfrm>
                      <a:off x="0" y="0"/>
                      <a:ext cx="5939790" cy="425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1E2" w:rsidRDefault="00080434" w:rsidP="005621E2">
      <w:pPr>
        <w:pStyle w:val="ab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12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5621E2" w:rsidRDefault="005621E2" w:rsidP="005621E2">
      <w:pPr>
        <w:ind w:firstLine="709"/>
      </w:pPr>
      <w:r>
        <w:t>Форма состоит из следующих смысловых блоков:</w:t>
      </w:r>
    </w:p>
    <w:p w:rsidR="005621E2" w:rsidRDefault="005621E2" w:rsidP="005621E2">
      <w:pPr>
        <w:pStyle w:val="a8"/>
        <w:numPr>
          <w:ilvl w:val="0"/>
          <w:numId w:val="22"/>
        </w:numPr>
      </w:pPr>
      <w:r>
        <w:t>Контактные данные;</w:t>
      </w:r>
    </w:p>
    <w:p w:rsidR="005621E2" w:rsidRDefault="005621E2" w:rsidP="005621E2">
      <w:pPr>
        <w:pStyle w:val="a8"/>
        <w:numPr>
          <w:ilvl w:val="0"/>
          <w:numId w:val="22"/>
        </w:numPr>
      </w:pPr>
      <w:r>
        <w:t>Расположение;</w:t>
      </w:r>
    </w:p>
    <w:p w:rsidR="005621E2" w:rsidRDefault="005621E2" w:rsidP="005621E2">
      <w:pPr>
        <w:pStyle w:val="a8"/>
        <w:numPr>
          <w:ilvl w:val="0"/>
          <w:numId w:val="22"/>
        </w:numPr>
      </w:pPr>
      <w:r>
        <w:t>Параметры.</w:t>
      </w:r>
    </w:p>
    <w:p w:rsidR="005621E2" w:rsidRDefault="005621E2" w:rsidP="005621E2">
      <w:pPr>
        <w:ind w:firstLine="709"/>
      </w:pPr>
      <w:r>
        <w:t>Каждая смысловая часть включает в себя относящиеся к ней значения объекта недвижимости.</w:t>
      </w:r>
    </w:p>
    <w:p w:rsidR="005621E2" w:rsidRDefault="005621E2" w:rsidP="005621E2">
      <w:pPr>
        <w:ind w:firstLine="709"/>
      </w:pPr>
      <w:r>
        <w:t>В блоке контактные данные присутствуют следующие поля объекта недвижимости:</w:t>
      </w:r>
    </w:p>
    <w:p w:rsidR="005621E2" w:rsidRDefault="005621E2" w:rsidP="005621E2">
      <w:pPr>
        <w:pStyle w:val="a8"/>
        <w:numPr>
          <w:ilvl w:val="0"/>
          <w:numId w:val="23"/>
        </w:numPr>
      </w:pPr>
      <w:r>
        <w:t xml:space="preserve">ФИО </w:t>
      </w:r>
      <w:r w:rsidR="002E22A9">
        <w:t>собственника</w:t>
      </w:r>
      <w:r>
        <w:t>;</w:t>
      </w:r>
    </w:p>
    <w:p w:rsidR="002E22A9" w:rsidRDefault="002E22A9" w:rsidP="005621E2">
      <w:pPr>
        <w:pStyle w:val="a8"/>
        <w:numPr>
          <w:ilvl w:val="0"/>
          <w:numId w:val="23"/>
        </w:numPr>
      </w:pPr>
      <w:r>
        <w:t>Телефон собственника;</w:t>
      </w:r>
    </w:p>
    <w:p w:rsidR="002E22A9" w:rsidRDefault="002E22A9" w:rsidP="005621E2">
      <w:pPr>
        <w:pStyle w:val="a8"/>
        <w:numPr>
          <w:ilvl w:val="0"/>
          <w:numId w:val="23"/>
        </w:numPr>
      </w:pPr>
      <w:r>
        <w:t>Электронная почта собственника.</w:t>
      </w:r>
    </w:p>
    <w:p w:rsidR="002E22A9" w:rsidRDefault="002E22A9" w:rsidP="002E22A9">
      <w:pPr>
        <w:ind w:firstLine="709"/>
      </w:pPr>
      <w:r>
        <w:lastRenderedPageBreak/>
        <w:t>В блоке расположение присутствуют следующие поля объекта недвижимости: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Расположение;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Населённый пункт;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Район;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Улица;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Дом;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Корпус;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Квартира;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Метро;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До метро;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Величина.</w:t>
      </w:r>
    </w:p>
    <w:p w:rsidR="002E22A9" w:rsidRDefault="002E22A9" w:rsidP="002E22A9">
      <w:pPr>
        <w:ind w:firstLine="709"/>
      </w:pPr>
      <w:r>
        <w:t>Из блока параметры присутствуют все используемые поля объекта недвижимости: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Цена за объект;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Количество комнат;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Тип квартиры;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Планировка;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Высота потолка;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общая;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комнат;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жилая;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кухни;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Этаж;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Всего этажей;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Лифт;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Тип дома;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Новый дом;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Год постройки;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lastRenderedPageBreak/>
        <w:t>Капитальный ремонт;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Вид из окон;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Ремонт;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Балкон / лоджия;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Ванна;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Санузел;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Водоснабжение;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Отопление;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Мебель</w:t>
      </w:r>
      <w:r w:rsidR="003231E4">
        <w:t>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Юридический статус земли;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Категория земли;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Отопление;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Канализация;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Вода;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Электричество;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Газ;</w:t>
      </w:r>
    </w:p>
    <w:p w:rsidR="003231E4" w:rsidRDefault="003231E4" w:rsidP="003231E4">
      <w:pPr>
        <w:pStyle w:val="a8"/>
        <w:numPr>
          <w:ilvl w:val="0"/>
          <w:numId w:val="25"/>
        </w:numPr>
      </w:pPr>
      <w:r>
        <w:t>Сауна/баня.</w:t>
      </w:r>
    </w:p>
    <w:p w:rsidR="002E22A9" w:rsidRPr="005621E2" w:rsidRDefault="003231E4" w:rsidP="003231E4">
      <w:pPr>
        <w:ind w:firstLine="709"/>
      </w:pPr>
      <w:r>
        <w:t>Ниже на рисунке 10 представлен вид формы для одного из объектов недвижимости.</w:t>
      </w:r>
    </w:p>
    <w:p w:rsidR="003231E4" w:rsidRDefault="005621E2" w:rsidP="003231E4">
      <w:pPr>
        <w:keepNext/>
        <w:jc w:val="center"/>
      </w:pPr>
      <w:r w:rsidRPr="005621E2">
        <w:rPr>
          <w:noProof/>
        </w:rPr>
        <w:lastRenderedPageBreak/>
        <w:drawing>
          <wp:inline distT="0" distB="0" distL="0" distR="0" wp14:anchorId="06E3CF29" wp14:editId="6C8F0B85">
            <wp:extent cx="5918525" cy="6070290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58" t="349"/>
                    <a:stretch/>
                  </pic:blipFill>
                  <pic:spPr bwMode="auto">
                    <a:xfrm>
                      <a:off x="0" y="0"/>
                      <a:ext cx="5918525" cy="607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E4" w:rsidRDefault="003231E4" w:rsidP="005621E2">
      <w:pPr>
        <w:keepNext/>
        <w:jc w:val="center"/>
      </w:pPr>
    </w:p>
    <w:p w:rsidR="003231E4" w:rsidRPr="003231E4" w:rsidRDefault="005621E2" w:rsidP="003231E4">
      <w:pPr>
        <w:keepNext/>
        <w:jc w:val="center"/>
      </w:pPr>
      <w:r w:rsidRPr="003231E4">
        <w:rPr>
          <w:sz w:val="24"/>
        </w:rPr>
        <w:t xml:space="preserve">Рисунок </w:t>
      </w:r>
      <w:r w:rsidRPr="003231E4">
        <w:rPr>
          <w:sz w:val="24"/>
        </w:rPr>
        <w:fldChar w:fldCharType="begin"/>
      </w:r>
      <w:r w:rsidRPr="003231E4">
        <w:rPr>
          <w:sz w:val="24"/>
        </w:rPr>
        <w:instrText xml:space="preserve"> SEQ Рисунок \* ARABIC </w:instrText>
      </w:r>
      <w:r w:rsidRPr="003231E4">
        <w:rPr>
          <w:sz w:val="24"/>
        </w:rPr>
        <w:fldChar w:fldCharType="separate"/>
      </w:r>
      <w:r w:rsidR="0002745C">
        <w:rPr>
          <w:noProof/>
          <w:sz w:val="24"/>
        </w:rPr>
        <w:t>13</w:t>
      </w:r>
      <w:r w:rsidRPr="003231E4">
        <w:rPr>
          <w:sz w:val="24"/>
        </w:rPr>
        <w:fldChar w:fldCharType="end"/>
      </w:r>
      <w:r w:rsidRPr="003231E4">
        <w:rPr>
          <w:sz w:val="24"/>
        </w:rPr>
        <w:t xml:space="preserve"> Форма </w:t>
      </w:r>
      <w:r w:rsidRPr="003231E4">
        <w:rPr>
          <w:noProof/>
          <w:sz w:val="24"/>
        </w:rPr>
        <w:t>Редактировать объект (часть)</w:t>
      </w:r>
      <w:r w:rsidR="003231E4" w:rsidRPr="003231E4">
        <w:t xml:space="preserve"> </w:t>
      </w:r>
    </w:p>
    <w:p w:rsidR="003231E4" w:rsidRDefault="003231E4" w:rsidP="003231E4">
      <w:pPr>
        <w:keepNext/>
        <w:ind w:firstLine="709"/>
      </w:pPr>
      <w:r>
        <w:t>При завершении заполнения формы пользователь отправляет запрос при нажатии на кнопку сохранить.</w:t>
      </w:r>
    </w:p>
    <w:p w:rsidR="005621E2" w:rsidRPr="005621E2" w:rsidRDefault="005621E2" w:rsidP="005621E2">
      <w:pPr>
        <w:pStyle w:val="ab"/>
        <w:jc w:val="center"/>
        <w:rPr>
          <w:i w:val="0"/>
          <w:color w:val="auto"/>
          <w:sz w:val="24"/>
        </w:rPr>
      </w:pPr>
    </w:p>
    <w:p w:rsidR="00900394" w:rsidRDefault="00900394" w:rsidP="00762308">
      <w:pPr>
        <w:pStyle w:val="1"/>
        <w:numPr>
          <w:ilvl w:val="2"/>
          <w:numId w:val="2"/>
        </w:numPr>
      </w:pPr>
      <w:bookmarkStart w:id="15" w:name="_Toc105549042"/>
      <w:r>
        <w:t>КЛАССИФИКАТОРЫ И НОРМТИВНО-СПРАВОЧНАЯ ИНФОРМАЦИЯ</w:t>
      </w:r>
      <w:bookmarkEnd w:id="15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lastRenderedPageBreak/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b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9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b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="00754138">
        <w:rPr>
          <w:i w:val="0"/>
          <w:noProof/>
          <w:color w:val="auto"/>
          <w:sz w:val="24"/>
        </w:rPr>
        <w:t>10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6" w:name="_Toc105549043"/>
      <w:r>
        <w:t>ВЫХОДНАЯ ИНФОРМАЦИЯ</w:t>
      </w:r>
      <w:bookmarkEnd w:id="16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6B9CCED" wp14:editId="60F7713E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b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14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</w:t>
      </w:r>
      <w:r w:rsidR="00AB173C">
        <w:rPr>
          <w:rFonts w:eastAsia="Microsoft Sans Serif"/>
        </w:rPr>
        <w:t>ать</w:t>
      </w:r>
      <w:r w:rsidR="004C670A">
        <w:rPr>
          <w:rFonts w:eastAsia="Microsoft Sans Serif"/>
        </w:rPr>
        <w:t xml:space="preserve"> объект» для пользователя в поля, соответствующие свойству объекта, поругаются имеющиеся данные.</w:t>
      </w:r>
    </w:p>
    <w:p w:rsidR="003231E4" w:rsidRDefault="003231E4" w:rsidP="003231E4">
      <w:pPr>
        <w:keepNext/>
      </w:pPr>
      <w:r w:rsidRPr="003231E4">
        <w:rPr>
          <w:rFonts w:eastAsia="Microsoft Sans Serif"/>
          <w:noProof/>
        </w:rPr>
        <w:lastRenderedPageBreak/>
        <w:drawing>
          <wp:inline distT="0" distB="0" distL="0" distR="0" wp14:anchorId="0FC04CDD" wp14:editId="5F517EFE">
            <wp:extent cx="5939790" cy="53784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A" w:rsidRPr="003231E4" w:rsidRDefault="003231E4" w:rsidP="003231E4">
      <w:pPr>
        <w:pStyle w:val="ab"/>
        <w:jc w:val="center"/>
        <w:rPr>
          <w:rFonts w:eastAsia="Microsoft Sans Serif"/>
          <w:i w:val="0"/>
          <w:color w:val="auto"/>
          <w:sz w:val="24"/>
          <w:highlight w:val="yellow"/>
        </w:rPr>
      </w:pPr>
      <w:r w:rsidRPr="003231E4">
        <w:rPr>
          <w:i w:val="0"/>
          <w:color w:val="auto"/>
          <w:sz w:val="24"/>
        </w:rPr>
        <w:t xml:space="preserve">Рисунок </w:t>
      </w:r>
      <w:r w:rsidRPr="003231E4">
        <w:rPr>
          <w:i w:val="0"/>
          <w:color w:val="auto"/>
          <w:sz w:val="24"/>
        </w:rPr>
        <w:fldChar w:fldCharType="begin"/>
      </w:r>
      <w:r w:rsidRPr="003231E4">
        <w:rPr>
          <w:i w:val="0"/>
          <w:color w:val="auto"/>
          <w:sz w:val="24"/>
        </w:rPr>
        <w:instrText xml:space="preserve"> SEQ Рисунок \* ARABIC </w:instrText>
      </w:r>
      <w:r w:rsidRPr="003231E4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15</w:t>
      </w:r>
      <w:r w:rsidRPr="003231E4">
        <w:rPr>
          <w:i w:val="0"/>
          <w:color w:val="auto"/>
          <w:sz w:val="24"/>
        </w:rPr>
        <w:fldChar w:fldCharType="end"/>
      </w:r>
      <w:r w:rsidRPr="003231E4">
        <w:rPr>
          <w:i w:val="0"/>
          <w:color w:val="auto"/>
          <w:sz w:val="24"/>
        </w:rPr>
        <w:t xml:space="preserve"> Форма </w:t>
      </w:r>
      <w:r>
        <w:rPr>
          <w:i w:val="0"/>
          <w:color w:val="auto"/>
          <w:sz w:val="24"/>
        </w:rPr>
        <w:t>«</w:t>
      </w:r>
      <w:r w:rsidRPr="003231E4">
        <w:rPr>
          <w:i w:val="0"/>
          <w:color w:val="auto"/>
          <w:sz w:val="24"/>
        </w:rPr>
        <w:t>Редактировать объекты</w:t>
      </w:r>
      <w:r>
        <w:rPr>
          <w:i w:val="0"/>
          <w:color w:val="auto"/>
          <w:sz w:val="24"/>
        </w:rPr>
        <w:t>»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7" w:name="_Toc105549044"/>
      <w:r w:rsidRPr="004C670A">
        <w:rPr>
          <w:rFonts w:eastAsia="Microsoft Sans Serif"/>
          <w:highlight w:val="yellow"/>
        </w:rPr>
        <w:t>МАТЕМАТИЧЕСКОЕ ОБЕСПЕЧЕНИЕ</w:t>
      </w:r>
      <w:bookmarkEnd w:id="17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8" w:name="_Toc105549045"/>
      <w:r>
        <w:rPr>
          <w:rFonts w:eastAsia="Microsoft Sans Serif"/>
        </w:rPr>
        <w:t>ПРОГРАММНОЕ ОБЕСПЕЧЕНИЕ</w:t>
      </w:r>
      <w:bookmarkEnd w:id="18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9" w:name="_Toc105549046"/>
      <w:r>
        <w:rPr>
          <w:rFonts w:eastAsia="Microsoft Sans Serif"/>
        </w:rPr>
        <w:t>СТРУКТУРА ПРОГРАММНОГО ОБЕСПЕЧЕНИЯ</w:t>
      </w:r>
      <w:bookmarkEnd w:id="19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5481C5C4" wp14:editId="118CD4D6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b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16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lastRenderedPageBreak/>
        <w:drawing>
          <wp:inline distT="0" distB="0" distL="0" distR="0" wp14:anchorId="62CDC70B" wp14:editId="0B59DEC5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b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17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11C3E304" wp14:editId="22E8D3D1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b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18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5912B7B7" wp14:editId="3E1EC990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b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19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bookmarkStart w:id="20" w:name="_Toc105549047"/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  <w:bookmarkEnd w:id="20"/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B0215A" w:rsidP="00FC03C8">
      <w:pPr>
        <w:pStyle w:val="1"/>
        <w:numPr>
          <w:ilvl w:val="3"/>
          <w:numId w:val="2"/>
        </w:numPr>
        <w:rPr>
          <w:lang w:val="en-US"/>
        </w:rPr>
      </w:pPr>
      <w:bookmarkStart w:id="21" w:name="_Toc105549048"/>
      <w:r>
        <w:rPr>
          <w:lang w:val="en-US"/>
        </w:rPr>
        <w:lastRenderedPageBreak/>
        <w:t>BACKEND</w:t>
      </w:r>
      <w:bookmarkEnd w:id="21"/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 xml:space="preserve">. Данные файлы располагаются </w:t>
      </w:r>
      <w:r w:rsidR="006B1B78">
        <w:t xml:space="preserve">в папке проекта </w:t>
      </w:r>
      <w:r w:rsidR="00E21547">
        <w:t>и</w:t>
      </w:r>
      <w:r w:rsidR="006B1B78" w:rsidRPr="006B1B78">
        <w:t xml:space="preserve"> </w:t>
      </w:r>
      <w:r w:rsidR="006B1B78">
        <w:t>в папках приложений</w:t>
      </w:r>
      <w:r w:rsidR="00E21547">
        <w:t xml:space="preserve">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</w:t>
      </w:r>
      <w:r w:rsidR="006B1B78" w:rsidRPr="006B1B78">
        <w:t xml:space="preserve"> (</w:t>
      </w:r>
      <w:r w:rsidR="006B1B78">
        <w:t>рисунок 15)</w:t>
      </w:r>
      <w:r>
        <w:t>.</w:t>
      </w:r>
    </w:p>
    <w:p w:rsidR="006B1B78" w:rsidRDefault="006B1B78" w:rsidP="006B1B78">
      <w:pPr>
        <w:keepNext/>
        <w:jc w:val="center"/>
      </w:pPr>
      <w:r w:rsidRPr="006B1B78">
        <w:rPr>
          <w:noProof/>
        </w:rPr>
        <w:drawing>
          <wp:inline distT="0" distB="0" distL="0" distR="0" wp14:anchorId="3E276A3C" wp14:editId="0923603C">
            <wp:extent cx="5939790" cy="239458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Pr="00455D58" w:rsidRDefault="006B1B78" w:rsidP="006B1B78">
      <w:pPr>
        <w:pStyle w:val="ab"/>
        <w:jc w:val="center"/>
        <w:rPr>
          <w:i w:val="0"/>
          <w:color w:val="auto"/>
          <w:sz w:val="24"/>
        </w:rPr>
      </w:pPr>
      <w:r w:rsidRPr="006B1B78">
        <w:rPr>
          <w:i w:val="0"/>
          <w:color w:val="auto"/>
          <w:sz w:val="24"/>
        </w:rPr>
        <w:t xml:space="preserve">Рисунок </w:t>
      </w:r>
      <w:r w:rsidRPr="006B1B78">
        <w:rPr>
          <w:i w:val="0"/>
          <w:color w:val="auto"/>
          <w:sz w:val="24"/>
        </w:rPr>
        <w:fldChar w:fldCharType="begin"/>
      </w:r>
      <w:r w:rsidRPr="006B1B78">
        <w:rPr>
          <w:i w:val="0"/>
          <w:color w:val="auto"/>
          <w:sz w:val="24"/>
        </w:rPr>
        <w:instrText xml:space="preserve"> SEQ Рисунок \* ARABIC </w:instrText>
      </w:r>
      <w:r w:rsidRPr="006B1B78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20</w:t>
      </w:r>
      <w:r w:rsidRPr="006B1B78">
        <w:rPr>
          <w:i w:val="0"/>
          <w:color w:val="auto"/>
          <w:sz w:val="24"/>
        </w:rPr>
        <w:fldChar w:fldCharType="end"/>
      </w:r>
      <w:r w:rsidRPr="006B1B78">
        <w:rPr>
          <w:i w:val="0"/>
          <w:color w:val="auto"/>
          <w:sz w:val="24"/>
        </w:rPr>
        <w:t xml:space="preserve"> Листинг главного файла </w:t>
      </w:r>
      <w:r w:rsidRPr="006B1B78">
        <w:rPr>
          <w:i w:val="0"/>
          <w:color w:val="auto"/>
          <w:sz w:val="24"/>
          <w:lang w:val="en-US"/>
        </w:rPr>
        <w:t>urls</w:t>
      </w:r>
      <w:r w:rsidRPr="006B1B78">
        <w:rPr>
          <w:i w:val="0"/>
          <w:color w:val="auto"/>
          <w:sz w:val="24"/>
        </w:rPr>
        <w:t>.</w:t>
      </w:r>
      <w:r w:rsidRPr="006B1B78">
        <w:rPr>
          <w:i w:val="0"/>
          <w:color w:val="auto"/>
          <w:sz w:val="24"/>
          <w:lang w:val="en-US"/>
        </w:rPr>
        <w:t>py</w:t>
      </w:r>
    </w:p>
    <w:p w:rsidR="00385234" w:rsidRPr="00385234" w:rsidRDefault="00385234" w:rsidP="00385234">
      <w:pPr>
        <w:ind w:firstLine="709"/>
      </w:pPr>
      <w:r>
        <w:t xml:space="preserve">Запросы к базе данных реализованы в </w:t>
      </w:r>
      <w:r>
        <w:rPr>
          <w:lang w:val="en-US"/>
        </w:rPr>
        <w:t>Django</w:t>
      </w:r>
      <w:r w:rsidRPr="00385234">
        <w:t xml:space="preserve"> </w:t>
      </w:r>
      <w:r>
        <w:t>через</w:t>
      </w:r>
      <w:r w:rsidRPr="00385234">
        <w:t xml:space="preserve"> </w:t>
      </w:r>
      <w:r>
        <w:t xml:space="preserve">всторенную </w:t>
      </w:r>
      <w:r>
        <w:rPr>
          <w:lang w:val="en-US"/>
        </w:rPr>
        <w:t>ORM</w:t>
      </w:r>
      <w:r w:rsidRPr="00385234">
        <w:t>.</w:t>
      </w:r>
    </w:p>
    <w:p w:rsidR="00385234" w:rsidRPr="00385234" w:rsidRDefault="00385234" w:rsidP="00385234">
      <w:r>
        <w:rPr>
          <w:lang w:val="en-US"/>
        </w:rPr>
        <w:t>ORM</w:t>
      </w:r>
      <w:r w:rsidRPr="00385234">
        <w:t xml:space="preserve"> – </w:t>
      </w:r>
      <w:r>
        <w:t xml:space="preserve">технология программирования, которая связывает базы данных с концепциями объектно-ориентированных языков программирования, </w:t>
      </w:r>
      <w:r>
        <w:lastRenderedPageBreak/>
        <w:t xml:space="preserve">создавая «виртуальную объектную БД». Для запроса к базе данных необходимо указать название описанной модели, по которой </w:t>
      </w:r>
      <w:r>
        <w:rPr>
          <w:lang w:val="en-US"/>
        </w:rPr>
        <w:t>Django</w:t>
      </w:r>
      <w:r w:rsidRPr="00385234">
        <w:t xml:space="preserve"> </w:t>
      </w:r>
      <w:r>
        <w:t xml:space="preserve">создаёт в используемой БД таблице и воспользовавшись необходимой функцией сделать запрос. </w:t>
      </w:r>
    </w:p>
    <w:p w:rsidR="00385234" w:rsidRDefault="00385234" w:rsidP="00385234">
      <w:pPr>
        <w:ind w:firstLine="709"/>
      </w:pPr>
      <w:r>
        <w:t xml:space="preserve">Для выборки данных в информационной системе чаще всего использовалась функция </w:t>
      </w:r>
      <w:r w:rsidRPr="00385234">
        <w:rPr>
          <w:i/>
          <w:lang w:val="en-US"/>
        </w:rPr>
        <w:t>filter</w:t>
      </w:r>
      <w:r w:rsidRPr="00385234">
        <w:t xml:space="preserve">. </w:t>
      </w:r>
      <w:r>
        <w:t xml:space="preserve">Она позволяет добавить условие выборки указав столбец и условие выборки. Данная функция возвращает </w:t>
      </w:r>
      <w:r w:rsidR="00D17753">
        <w:t xml:space="preserve">в качестве результата </w:t>
      </w:r>
      <w:r w:rsidR="00D17753" w:rsidRPr="00D17753">
        <w:rPr>
          <w:i/>
          <w:lang w:val="en-US"/>
        </w:rPr>
        <w:t>QuerySet</w:t>
      </w:r>
      <w:r w:rsidR="00D17753">
        <w:rPr>
          <w:i/>
        </w:rPr>
        <w:t xml:space="preserve">, </w:t>
      </w:r>
      <w:r w:rsidR="00D17753">
        <w:t xml:space="preserve">который с помощью функции </w:t>
      </w:r>
      <w:r w:rsidR="00D17753" w:rsidRPr="00D17753">
        <w:rPr>
          <w:i/>
          <w:lang w:val="en-US"/>
        </w:rPr>
        <w:t>values</w:t>
      </w:r>
      <w:r w:rsidR="00D17753" w:rsidRPr="00D17753">
        <w:t xml:space="preserve"> </w:t>
      </w:r>
      <w:r w:rsidR="00D17753">
        <w:t>модно отфильтровать, взяв</w:t>
      </w:r>
      <w:r w:rsidR="00D17753" w:rsidRPr="00D17753">
        <w:rPr>
          <w:i/>
        </w:rPr>
        <w:t xml:space="preserve"> </w:t>
      </w:r>
      <w:r w:rsidR="00D17753">
        <w:t>только определённые столбцы, а также преобразовать в массив словарей.</w:t>
      </w:r>
    </w:p>
    <w:p w:rsidR="00D17753" w:rsidRPr="00D17753" w:rsidRDefault="00D17753" w:rsidP="00385234">
      <w:pPr>
        <w:ind w:firstLine="709"/>
      </w:pPr>
      <w:r>
        <w:t xml:space="preserve">Также для выборки одной записи используется функция </w:t>
      </w:r>
      <w:r w:rsidRPr="00D17753">
        <w:rPr>
          <w:i/>
          <w:lang w:val="en-US"/>
        </w:rPr>
        <w:t>get</w:t>
      </w:r>
      <w:r>
        <w:rPr>
          <w:i/>
        </w:rPr>
        <w:t xml:space="preserve">, </w:t>
      </w:r>
      <w:r>
        <w:t xml:space="preserve">в качестве параметров может принимать поля таблицы и условия выборки. В отличии от </w:t>
      </w:r>
      <w:r>
        <w:rPr>
          <w:i/>
          <w:lang w:val="en-US"/>
        </w:rPr>
        <w:t>filter</w:t>
      </w:r>
      <w:r w:rsidRPr="00D17753">
        <w:t xml:space="preserve"> </w:t>
      </w:r>
      <w:r>
        <w:t>функция возвращает объект, с полями аналогичными полям модели.</w:t>
      </w:r>
    </w:p>
    <w:p w:rsidR="00385234" w:rsidRDefault="00385234" w:rsidP="00385234">
      <w:pPr>
        <w:keepNext/>
      </w:pPr>
      <w:r w:rsidRPr="00385234">
        <w:rPr>
          <w:noProof/>
        </w:rPr>
        <w:drawing>
          <wp:inline distT="0" distB="0" distL="0" distR="0" wp14:anchorId="2D2F8882" wp14:editId="1394AB3C">
            <wp:extent cx="5939790" cy="197675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4" w:rsidRDefault="00385234" w:rsidP="00385234">
      <w:pPr>
        <w:pStyle w:val="ab"/>
        <w:jc w:val="center"/>
        <w:rPr>
          <w:i w:val="0"/>
          <w:color w:val="auto"/>
          <w:sz w:val="24"/>
        </w:rPr>
      </w:pPr>
      <w:r w:rsidRPr="00385234">
        <w:rPr>
          <w:i w:val="0"/>
          <w:color w:val="auto"/>
          <w:sz w:val="24"/>
        </w:rPr>
        <w:t xml:space="preserve">Рисунок </w:t>
      </w:r>
      <w:r w:rsidRPr="00385234">
        <w:rPr>
          <w:i w:val="0"/>
          <w:color w:val="auto"/>
          <w:sz w:val="24"/>
        </w:rPr>
        <w:fldChar w:fldCharType="begin"/>
      </w:r>
      <w:r w:rsidRPr="00385234">
        <w:rPr>
          <w:i w:val="0"/>
          <w:color w:val="auto"/>
          <w:sz w:val="24"/>
        </w:rPr>
        <w:instrText xml:space="preserve"> SEQ Рисунок \* ARABIC </w:instrText>
      </w:r>
      <w:r w:rsidRPr="00385234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21</w:t>
      </w:r>
      <w:r w:rsidRPr="00385234">
        <w:rPr>
          <w:i w:val="0"/>
          <w:color w:val="auto"/>
          <w:sz w:val="24"/>
        </w:rPr>
        <w:fldChar w:fldCharType="end"/>
      </w:r>
      <w:r w:rsidRPr="00385234">
        <w:rPr>
          <w:i w:val="0"/>
          <w:color w:val="auto"/>
          <w:sz w:val="24"/>
        </w:rPr>
        <w:t xml:space="preserve"> Функция для получения данных объекта недвижимости</w:t>
      </w:r>
    </w:p>
    <w:p w:rsidR="00D17753" w:rsidRDefault="00D17753" w:rsidP="00D17753">
      <w:pPr>
        <w:ind w:firstLine="709"/>
      </w:pPr>
      <w:r>
        <w:t xml:space="preserve">На рисунке 16 демонстрируются использование вышеописанных функций </w:t>
      </w:r>
      <w:r w:rsidRPr="00D17753">
        <w:rPr>
          <w:i/>
          <w:lang w:val="en-US"/>
        </w:rPr>
        <w:t>filter</w:t>
      </w:r>
      <w:r w:rsidRPr="00D17753">
        <w:t xml:space="preserve"> </w:t>
      </w:r>
      <w:r>
        <w:t xml:space="preserve">и </w:t>
      </w:r>
      <w:r w:rsidRPr="00D17753">
        <w:rPr>
          <w:i/>
          <w:lang w:val="en-US"/>
        </w:rPr>
        <w:t>get</w:t>
      </w:r>
      <w:r w:rsidRPr="00D17753">
        <w:t>.</w:t>
      </w:r>
    </w:p>
    <w:p w:rsidR="00911DF8" w:rsidRDefault="00911DF8" w:rsidP="00D17753">
      <w:pPr>
        <w:ind w:firstLine="709"/>
        <w:rPr>
          <w:lang w:val="en-US"/>
        </w:rPr>
      </w:pPr>
      <w:r>
        <w:t xml:space="preserve">Для ответа на поступивший запрос необходимо использовать встроенную функцию </w:t>
      </w:r>
      <w:r w:rsidRPr="00911DF8">
        <w:rPr>
          <w:i/>
          <w:lang w:val="en-US"/>
        </w:rPr>
        <w:t>Response</w:t>
      </w:r>
      <w:r w:rsidRPr="00911DF8">
        <w:t xml:space="preserve">. </w:t>
      </w:r>
      <w:r>
        <w:t>В качестве параметров функция принимает</w:t>
      </w:r>
      <w:r>
        <w:rPr>
          <w:lang w:val="en-US"/>
        </w:rPr>
        <w:t>:</w:t>
      </w:r>
    </w:p>
    <w:p w:rsid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 w:rsidRPr="00911DF8">
        <w:rPr>
          <w:i/>
          <w:lang w:val="en-US"/>
        </w:rPr>
        <w:t>status</w:t>
      </w:r>
      <w:r>
        <w:t xml:space="preserve"> (по умолчанию 200)</w:t>
      </w:r>
      <w:r>
        <w:rPr>
          <w:lang w:val="en-US"/>
        </w:rPr>
        <w:t>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data</w:t>
      </w:r>
      <w:r>
        <w:rPr>
          <w:i/>
        </w:rPr>
        <w:t xml:space="preserve"> </w:t>
      </w:r>
      <w:r>
        <w:t>(возвращаемые данные);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 xml:space="preserve">template_name </w:t>
      </w:r>
      <w:r>
        <w:rPr>
          <w:lang w:val="en-US"/>
        </w:rPr>
        <w:t>(</w:t>
      </w:r>
      <w:r w:rsidR="00147279">
        <w:t>имя шаблона);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i/>
          <w:lang w:val="en-US"/>
        </w:rPr>
      </w:pPr>
      <w:r w:rsidRPr="00911DF8">
        <w:rPr>
          <w:i/>
          <w:lang w:val="en-US"/>
        </w:rPr>
        <w:t>headers</w:t>
      </w:r>
      <w:r w:rsidR="00147279">
        <w:rPr>
          <w:i/>
        </w:rPr>
        <w:t xml:space="preserve"> </w:t>
      </w:r>
      <w:r w:rsidR="00147279">
        <w:t xml:space="preserve">(заголовки </w:t>
      </w:r>
      <w:r w:rsidR="00147279">
        <w:rPr>
          <w:lang w:val="en-US"/>
        </w:rPr>
        <w:t>http</w:t>
      </w:r>
      <w:r w:rsidR="00147279">
        <w:t xml:space="preserve"> ответа);</w:t>
      </w:r>
    </w:p>
    <w:p w:rsidR="00911DF8" w:rsidRPr="00800968" w:rsidRDefault="00911DF8" w:rsidP="00911DF8">
      <w:pPr>
        <w:pStyle w:val="a8"/>
        <w:numPr>
          <w:ilvl w:val="0"/>
          <w:numId w:val="21"/>
        </w:numPr>
        <w:rPr>
          <w:i/>
        </w:rPr>
      </w:pPr>
      <w:r w:rsidRPr="00911DF8">
        <w:rPr>
          <w:i/>
          <w:lang w:val="en-US"/>
        </w:rPr>
        <w:t>content</w:t>
      </w:r>
      <w:r w:rsidRPr="00800968">
        <w:rPr>
          <w:i/>
        </w:rPr>
        <w:t>_</w:t>
      </w:r>
      <w:r w:rsidRPr="00911DF8">
        <w:rPr>
          <w:i/>
          <w:lang w:val="en-US"/>
        </w:rPr>
        <w:t>type</w:t>
      </w:r>
      <w:r w:rsidR="00147279">
        <w:rPr>
          <w:i/>
        </w:rPr>
        <w:t xml:space="preserve"> </w:t>
      </w:r>
      <w:r w:rsidR="00147279">
        <w:t>(</w:t>
      </w:r>
      <w:r w:rsidR="00800968">
        <w:t>явное определение типа</w:t>
      </w:r>
      <w:r w:rsidR="00147279">
        <w:t>)</w:t>
      </w:r>
      <w:r w:rsidR="00800968">
        <w:t>.</w:t>
      </w:r>
    </w:p>
    <w:p w:rsidR="00911DF8" w:rsidRDefault="00911DF8" w:rsidP="00911DF8">
      <w:pPr>
        <w:keepNext/>
      </w:pPr>
      <w:r w:rsidRPr="00911DF8">
        <w:rPr>
          <w:noProof/>
        </w:rPr>
        <w:lastRenderedPageBreak/>
        <w:drawing>
          <wp:inline distT="0" distB="0" distL="0" distR="0" wp14:anchorId="4979E5A0" wp14:editId="646B1A3E">
            <wp:extent cx="5939790" cy="22752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F8" w:rsidRDefault="00911DF8" w:rsidP="00911DF8">
      <w:pPr>
        <w:pStyle w:val="ab"/>
        <w:jc w:val="center"/>
        <w:rPr>
          <w:i w:val="0"/>
          <w:noProof/>
          <w:color w:val="auto"/>
          <w:sz w:val="24"/>
        </w:rPr>
      </w:pPr>
      <w:r w:rsidRPr="00911DF8">
        <w:rPr>
          <w:i w:val="0"/>
          <w:color w:val="auto"/>
          <w:sz w:val="24"/>
        </w:rPr>
        <w:t xml:space="preserve">Рисунок </w:t>
      </w:r>
      <w:r w:rsidRPr="00911DF8">
        <w:rPr>
          <w:i w:val="0"/>
          <w:color w:val="auto"/>
          <w:sz w:val="24"/>
        </w:rPr>
        <w:fldChar w:fldCharType="begin"/>
      </w:r>
      <w:r w:rsidRPr="00911DF8">
        <w:rPr>
          <w:i w:val="0"/>
          <w:color w:val="auto"/>
          <w:sz w:val="24"/>
        </w:rPr>
        <w:instrText xml:space="preserve"> SEQ Рисунок \* ARABIC </w:instrText>
      </w:r>
      <w:r w:rsidRPr="00911DF8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22</w:t>
      </w:r>
      <w:r w:rsidRPr="00911DF8">
        <w:rPr>
          <w:i w:val="0"/>
          <w:color w:val="auto"/>
          <w:sz w:val="24"/>
        </w:rPr>
        <w:fldChar w:fldCharType="end"/>
      </w:r>
      <w:r w:rsidRPr="00911DF8">
        <w:rPr>
          <w:i w:val="0"/>
          <w:color w:val="auto"/>
          <w:sz w:val="24"/>
        </w:rPr>
        <w:t xml:space="preserve"> Обновление данных невидимости (часть)</w:t>
      </w:r>
      <w:r w:rsidRPr="00911DF8">
        <w:rPr>
          <w:i w:val="0"/>
          <w:noProof/>
          <w:color w:val="auto"/>
          <w:sz w:val="24"/>
        </w:rPr>
        <w:t>.</w:t>
      </w:r>
    </w:p>
    <w:p w:rsidR="00800968" w:rsidRDefault="00800968" w:rsidP="00800968">
      <w:pPr>
        <w:pStyle w:val="1"/>
        <w:numPr>
          <w:ilvl w:val="3"/>
          <w:numId w:val="2"/>
        </w:numPr>
        <w:rPr>
          <w:lang w:val="en-US"/>
        </w:rPr>
      </w:pPr>
      <w:bookmarkStart w:id="22" w:name="_Toc105549049"/>
      <w:r>
        <w:rPr>
          <w:lang w:val="en-US"/>
        </w:rPr>
        <w:t>Frontend</w:t>
      </w:r>
      <w:bookmarkEnd w:id="22"/>
    </w:p>
    <w:p w:rsidR="00800968" w:rsidRDefault="00AB173C" w:rsidP="00AB173C">
      <w:pPr>
        <w:ind w:firstLine="709"/>
      </w:pPr>
      <w:r>
        <w:t xml:space="preserve">В </w:t>
      </w:r>
    </w:p>
    <w:p w:rsidR="00AB173C" w:rsidRDefault="00AB173C" w:rsidP="00895A13">
      <w:pPr>
        <w:pStyle w:val="1"/>
        <w:numPr>
          <w:ilvl w:val="2"/>
          <w:numId w:val="2"/>
        </w:numPr>
      </w:pPr>
      <w:bookmarkStart w:id="23" w:name="_Toc105549050"/>
      <w:r>
        <w:t>ПОЛЬЗОВАТЕЛЬСКИЙ ИНТЕРФЕЙС</w:t>
      </w:r>
      <w:bookmarkEnd w:id="23"/>
    </w:p>
    <w:p w:rsidR="00895A13" w:rsidRDefault="00895A13" w:rsidP="00895A13">
      <w:pPr>
        <w:ind w:firstLine="709"/>
      </w:pPr>
      <w:r>
        <w:t xml:space="preserve">На сайте информационной системы находятся кнопки и ссылки, которые позволяют перейти к желаемому объекту сайта. На главной странице присутствуют следящие объекты: </w:t>
      </w:r>
    </w:p>
    <w:p w:rsidR="00895A13" w:rsidRPr="002E3AD7" w:rsidRDefault="00895A13" w:rsidP="00895A13">
      <w:pPr>
        <w:pStyle w:val="a8"/>
        <w:numPr>
          <w:ilvl w:val="0"/>
          <w:numId w:val="26"/>
        </w:numPr>
      </w:pPr>
      <w:r>
        <w:t>«</w:t>
      </w:r>
      <w:r w:rsidR="002E3AD7">
        <w:t>Добавить объект</w:t>
      </w:r>
      <w:r>
        <w:t>» позволяет пользователю перейти на форму создания объекта недвижимости (</w:t>
      </w:r>
      <w:r w:rsidRPr="00895A13">
        <w:rPr>
          <w:highlight w:val="yellow"/>
        </w:rPr>
        <w:t>рисунок</w:t>
      </w:r>
      <w:r w:rsidR="002E3AD7">
        <w:rPr>
          <w:highlight w:val="yellow"/>
        </w:rPr>
        <w:t xml:space="preserve"> 20</w:t>
      </w:r>
      <w:r>
        <w:rPr>
          <w:highlight w:val="yellow"/>
        </w:rPr>
        <w:t>)</w:t>
      </w:r>
    </w:p>
    <w:p w:rsidR="002E3AD7" w:rsidRDefault="002E3AD7" w:rsidP="002E3AD7">
      <w:pPr>
        <w:keepNext/>
        <w:jc w:val="center"/>
      </w:pPr>
      <w:r w:rsidRPr="002E3AD7">
        <w:rPr>
          <w:noProof/>
        </w:rPr>
        <w:drawing>
          <wp:inline distT="0" distB="0" distL="0" distR="0" wp14:anchorId="14930A9D" wp14:editId="2780F6FD">
            <wp:extent cx="1629002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b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23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Ссылка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Добавить объект</w:t>
      </w:r>
      <w:r>
        <w:rPr>
          <w:i w:val="0"/>
          <w:color w:val="auto"/>
          <w:sz w:val="24"/>
        </w:rPr>
        <w:t>»</w:t>
      </w:r>
    </w:p>
    <w:p w:rsidR="00895A13" w:rsidRDefault="00895A13" w:rsidP="00895A13">
      <w:pPr>
        <w:pStyle w:val="a8"/>
        <w:numPr>
          <w:ilvl w:val="0"/>
          <w:numId w:val="26"/>
        </w:numPr>
      </w:pPr>
      <w:r>
        <w:t xml:space="preserve">«Таблица» позволяет перейти на страницу, отображающую доступные пользователю объекты недвижимости </w:t>
      </w:r>
      <w:r w:rsidRPr="00895A13">
        <w:rPr>
          <w:highlight w:val="yellow"/>
        </w:rPr>
        <w:t>(</w:t>
      </w:r>
      <w:r w:rsidR="002E3AD7" w:rsidRPr="00895A13">
        <w:rPr>
          <w:highlight w:val="yellow"/>
        </w:rPr>
        <w:t>рисунок 21</w:t>
      </w:r>
      <w:r w:rsidRPr="00895A13">
        <w:rPr>
          <w:highlight w:val="yellow"/>
        </w:rPr>
        <w:t>)</w:t>
      </w:r>
      <w:r>
        <w:t xml:space="preserve"> </w:t>
      </w:r>
    </w:p>
    <w:p w:rsidR="002E3AD7" w:rsidRDefault="002E3AD7" w:rsidP="002E3AD7">
      <w:pPr>
        <w:keepNext/>
        <w:jc w:val="center"/>
      </w:pPr>
      <w:r w:rsidRPr="002E3AD7">
        <w:rPr>
          <w:noProof/>
        </w:rPr>
        <w:drawing>
          <wp:inline distT="0" distB="0" distL="0" distR="0" wp14:anchorId="67E5ECC0" wp14:editId="10955F63">
            <wp:extent cx="914528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b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24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Ссылка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Таблица</w:t>
      </w:r>
      <w:r>
        <w:rPr>
          <w:i w:val="0"/>
          <w:color w:val="auto"/>
          <w:sz w:val="24"/>
        </w:rPr>
        <w:t>»</w:t>
      </w:r>
    </w:p>
    <w:p w:rsidR="00895A13" w:rsidRPr="002E3AD7" w:rsidRDefault="002E3AD7" w:rsidP="00895A13">
      <w:pPr>
        <w:pStyle w:val="a8"/>
        <w:numPr>
          <w:ilvl w:val="0"/>
          <w:numId w:val="26"/>
        </w:numPr>
      </w:pPr>
      <w:r>
        <w:t xml:space="preserve">Кнопка «Выход», выполняющая выход из аккаунта и производящая редирект на страницу авторизации </w:t>
      </w:r>
      <w:r w:rsidRPr="002E3AD7">
        <w:rPr>
          <w:highlight w:val="yellow"/>
        </w:rPr>
        <w:t>(</w:t>
      </w:r>
      <w:r>
        <w:rPr>
          <w:highlight w:val="yellow"/>
        </w:rPr>
        <w:t>Рисунок 22</w:t>
      </w:r>
      <w:r w:rsidRPr="002E3AD7">
        <w:rPr>
          <w:highlight w:val="yellow"/>
        </w:rPr>
        <w:t>)</w:t>
      </w:r>
    </w:p>
    <w:p w:rsidR="002E3AD7" w:rsidRDefault="002E3AD7" w:rsidP="002E3AD7">
      <w:pPr>
        <w:keepNext/>
        <w:jc w:val="center"/>
      </w:pPr>
      <w:r w:rsidRPr="002E3AD7">
        <w:rPr>
          <w:noProof/>
        </w:rPr>
        <w:lastRenderedPageBreak/>
        <w:drawing>
          <wp:inline distT="0" distB="0" distL="0" distR="0" wp14:anchorId="386975F3" wp14:editId="65AC7899">
            <wp:extent cx="1286054" cy="65731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b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25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Выход</w:t>
      </w:r>
      <w:r>
        <w:rPr>
          <w:i w:val="0"/>
          <w:color w:val="auto"/>
          <w:sz w:val="24"/>
        </w:rPr>
        <w:t>»</w:t>
      </w:r>
    </w:p>
    <w:p w:rsidR="00895A13" w:rsidRDefault="002E3AD7" w:rsidP="002E3AD7">
      <w:pPr>
        <w:ind w:firstLine="709"/>
      </w:pPr>
      <w:r>
        <w:t>В «добавить объект»:</w:t>
      </w:r>
    </w:p>
    <w:p w:rsidR="002E3AD7" w:rsidRDefault="002E3AD7" w:rsidP="002E3AD7">
      <w:pPr>
        <w:pStyle w:val="a8"/>
        <w:numPr>
          <w:ilvl w:val="0"/>
          <w:numId w:val="27"/>
        </w:numPr>
      </w:pPr>
      <w:r>
        <w:t xml:space="preserve">Кнопка «Назад», служащая для навигации по форме «добавить объект» </w:t>
      </w:r>
    </w:p>
    <w:p w:rsidR="002E3AD7" w:rsidRDefault="002E3AD7" w:rsidP="002E3AD7">
      <w:pPr>
        <w:keepNext/>
        <w:jc w:val="center"/>
      </w:pPr>
      <w:r w:rsidRPr="002E3AD7">
        <w:rPr>
          <w:noProof/>
        </w:rPr>
        <w:drawing>
          <wp:inline distT="0" distB="0" distL="0" distR="0" wp14:anchorId="14FE4066" wp14:editId="12585404">
            <wp:extent cx="1209844" cy="72400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b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26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Назад</w:t>
      </w:r>
      <w:r>
        <w:rPr>
          <w:i w:val="0"/>
          <w:color w:val="auto"/>
          <w:sz w:val="24"/>
        </w:rPr>
        <w:t>»</w:t>
      </w:r>
    </w:p>
    <w:p w:rsidR="002E3AD7" w:rsidRDefault="002E3AD7" w:rsidP="002E3AD7">
      <w:pPr>
        <w:pStyle w:val="a8"/>
        <w:numPr>
          <w:ilvl w:val="0"/>
          <w:numId w:val="27"/>
        </w:numPr>
      </w:pPr>
      <w:r>
        <w:t>Кнопка «Вперёд», служащая для навигации по форм</w:t>
      </w:r>
      <w:r w:rsidR="00253A26">
        <w:t>е «добавить объект»</w:t>
      </w:r>
    </w:p>
    <w:p w:rsidR="00253A26" w:rsidRDefault="00253A26" w:rsidP="00253A26">
      <w:pPr>
        <w:keepNext/>
        <w:jc w:val="center"/>
      </w:pPr>
      <w:r w:rsidRPr="00253A26">
        <w:rPr>
          <w:noProof/>
        </w:rPr>
        <w:drawing>
          <wp:inline distT="0" distB="0" distL="0" distR="0" wp14:anchorId="76E96035" wp14:editId="55463691">
            <wp:extent cx="1295581" cy="762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253A26" w:rsidRDefault="00253A26" w:rsidP="00253A26">
      <w:pPr>
        <w:pStyle w:val="ab"/>
        <w:jc w:val="center"/>
        <w:rPr>
          <w:i w:val="0"/>
          <w:color w:val="auto"/>
          <w:sz w:val="24"/>
        </w:rPr>
      </w:pPr>
      <w:r w:rsidRPr="00253A26">
        <w:rPr>
          <w:i w:val="0"/>
          <w:color w:val="auto"/>
          <w:sz w:val="24"/>
        </w:rPr>
        <w:t xml:space="preserve">Рисунок </w:t>
      </w:r>
      <w:r w:rsidRPr="00253A26">
        <w:rPr>
          <w:i w:val="0"/>
          <w:color w:val="auto"/>
          <w:sz w:val="24"/>
        </w:rPr>
        <w:fldChar w:fldCharType="begin"/>
      </w:r>
      <w:r w:rsidRPr="00253A26">
        <w:rPr>
          <w:i w:val="0"/>
          <w:color w:val="auto"/>
          <w:sz w:val="24"/>
        </w:rPr>
        <w:instrText xml:space="preserve"> SEQ Рисунок \* ARABIC </w:instrText>
      </w:r>
      <w:r w:rsidRPr="00253A26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27</w:t>
      </w:r>
      <w:r w:rsidRPr="00253A26">
        <w:rPr>
          <w:i w:val="0"/>
          <w:color w:val="auto"/>
          <w:sz w:val="24"/>
        </w:rPr>
        <w:fldChar w:fldCharType="end"/>
      </w:r>
      <w:r w:rsidRPr="00253A26">
        <w:rPr>
          <w:i w:val="0"/>
          <w:color w:val="auto"/>
          <w:sz w:val="24"/>
        </w:rPr>
        <w:t xml:space="preserve"> Кнопка Вперёд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t>Совокупность кнопок «тип недвижимости», служащий для выбора тип недвижимости.</w:t>
      </w:r>
    </w:p>
    <w:p w:rsidR="00253A26" w:rsidRDefault="00253A26" w:rsidP="00253A26">
      <w:pPr>
        <w:keepNext/>
        <w:jc w:val="center"/>
      </w:pPr>
      <w:r w:rsidRPr="00253A26">
        <w:rPr>
          <w:noProof/>
        </w:rPr>
        <w:drawing>
          <wp:inline distT="0" distB="0" distL="0" distR="0" wp14:anchorId="03A66CE9" wp14:editId="22ACCA33">
            <wp:extent cx="5358809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581" r="6199" b="6310"/>
                    <a:stretch/>
                  </pic:blipFill>
                  <pic:spPr bwMode="auto">
                    <a:xfrm>
                      <a:off x="0" y="0"/>
                      <a:ext cx="5358878" cy="182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26" w:rsidRPr="00253A26" w:rsidRDefault="00253A26" w:rsidP="00253A26">
      <w:pPr>
        <w:pStyle w:val="ab"/>
        <w:jc w:val="center"/>
        <w:rPr>
          <w:i w:val="0"/>
          <w:color w:val="auto"/>
          <w:sz w:val="24"/>
        </w:rPr>
      </w:pPr>
      <w:r w:rsidRPr="00253A26">
        <w:rPr>
          <w:i w:val="0"/>
          <w:color w:val="auto"/>
          <w:sz w:val="24"/>
        </w:rPr>
        <w:t xml:space="preserve">Рисунок </w:t>
      </w:r>
      <w:r w:rsidRPr="00253A26">
        <w:rPr>
          <w:i w:val="0"/>
          <w:color w:val="auto"/>
          <w:sz w:val="24"/>
        </w:rPr>
        <w:fldChar w:fldCharType="begin"/>
      </w:r>
      <w:r w:rsidRPr="00253A26">
        <w:rPr>
          <w:i w:val="0"/>
          <w:color w:val="auto"/>
          <w:sz w:val="24"/>
        </w:rPr>
        <w:instrText xml:space="preserve"> SEQ Рисунок \* ARABIC </w:instrText>
      </w:r>
      <w:r w:rsidRPr="00253A26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28</w:t>
      </w:r>
      <w:r w:rsidRPr="00253A26">
        <w:rPr>
          <w:i w:val="0"/>
          <w:color w:val="auto"/>
          <w:sz w:val="24"/>
        </w:rPr>
        <w:fldChar w:fldCharType="end"/>
      </w:r>
      <w:r w:rsidRPr="00253A26">
        <w:rPr>
          <w:i w:val="0"/>
          <w:color w:val="auto"/>
          <w:sz w:val="24"/>
        </w:rPr>
        <w:t xml:space="preserve"> Совокупность кнопок </w:t>
      </w:r>
      <w:r>
        <w:rPr>
          <w:i w:val="0"/>
          <w:color w:val="auto"/>
          <w:sz w:val="24"/>
        </w:rPr>
        <w:t>«</w:t>
      </w:r>
      <w:r w:rsidRPr="00253A26">
        <w:rPr>
          <w:i w:val="0"/>
          <w:color w:val="auto"/>
          <w:sz w:val="24"/>
        </w:rPr>
        <w:t>Тип недвижимости</w:t>
      </w:r>
      <w:r>
        <w:rPr>
          <w:i w:val="0"/>
          <w:color w:val="auto"/>
          <w:sz w:val="24"/>
        </w:rPr>
        <w:t>»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t>Выпадающий список для выбора одного из списка значений</w:t>
      </w:r>
    </w:p>
    <w:p w:rsidR="00253A26" w:rsidRDefault="00253A26" w:rsidP="00253A26">
      <w:pPr>
        <w:keepNext/>
        <w:jc w:val="center"/>
      </w:pPr>
      <w:r w:rsidRPr="00253A26">
        <w:rPr>
          <w:noProof/>
        </w:rPr>
        <w:lastRenderedPageBreak/>
        <w:drawing>
          <wp:inline distT="0" distB="0" distL="0" distR="0" wp14:anchorId="4C9D023E" wp14:editId="2A14E426">
            <wp:extent cx="5527926" cy="3040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590" r="3088" b="3548"/>
                    <a:stretch/>
                  </pic:blipFill>
                  <pic:spPr bwMode="auto">
                    <a:xfrm>
                      <a:off x="0" y="0"/>
                      <a:ext cx="5529664" cy="304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26" w:rsidRPr="00253A26" w:rsidRDefault="00253A26" w:rsidP="00253A26">
      <w:pPr>
        <w:pStyle w:val="ab"/>
        <w:jc w:val="center"/>
        <w:rPr>
          <w:i w:val="0"/>
          <w:color w:val="auto"/>
          <w:sz w:val="24"/>
        </w:rPr>
      </w:pPr>
      <w:r w:rsidRPr="00253A26">
        <w:rPr>
          <w:i w:val="0"/>
          <w:color w:val="auto"/>
          <w:sz w:val="24"/>
        </w:rPr>
        <w:t xml:space="preserve">Рисунок </w:t>
      </w:r>
      <w:r w:rsidRPr="00253A26">
        <w:rPr>
          <w:i w:val="0"/>
          <w:color w:val="auto"/>
          <w:sz w:val="24"/>
        </w:rPr>
        <w:fldChar w:fldCharType="begin"/>
      </w:r>
      <w:r w:rsidRPr="00253A26">
        <w:rPr>
          <w:i w:val="0"/>
          <w:color w:val="auto"/>
          <w:sz w:val="24"/>
        </w:rPr>
        <w:instrText xml:space="preserve"> SEQ Рисунок \* ARABIC </w:instrText>
      </w:r>
      <w:r w:rsidRPr="00253A26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29</w:t>
      </w:r>
      <w:r w:rsidRPr="00253A26">
        <w:rPr>
          <w:i w:val="0"/>
          <w:color w:val="auto"/>
          <w:sz w:val="24"/>
        </w:rPr>
        <w:fldChar w:fldCharType="end"/>
      </w:r>
      <w:r w:rsidRPr="00253A26">
        <w:rPr>
          <w:i w:val="0"/>
          <w:color w:val="auto"/>
          <w:sz w:val="24"/>
        </w:rPr>
        <w:t xml:space="preserve"> Один из нескольких выпадающий </w:t>
      </w:r>
      <w:r w:rsidRPr="00253A26">
        <w:rPr>
          <w:i w:val="0"/>
          <w:noProof/>
          <w:color w:val="auto"/>
          <w:sz w:val="24"/>
        </w:rPr>
        <w:t>списков</w:t>
      </w:r>
      <w:r w:rsidR="0016029A">
        <w:rPr>
          <w:i w:val="0"/>
          <w:noProof/>
          <w:color w:val="auto"/>
          <w:sz w:val="24"/>
        </w:rPr>
        <w:t xml:space="preserve"> (пример)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rPr>
          <w:lang w:val="en-US"/>
        </w:rPr>
        <w:t>Radio</w:t>
      </w:r>
      <w:r>
        <w:t xml:space="preserve"> </w:t>
      </w:r>
      <w:r>
        <w:rPr>
          <w:lang w:val="en-US"/>
        </w:rPr>
        <w:t>Button</w:t>
      </w:r>
      <w:r w:rsidRPr="00253A26">
        <w:t xml:space="preserve"> </w:t>
      </w:r>
      <w:r>
        <w:t>для выбора одного из нескольких значений</w:t>
      </w:r>
    </w:p>
    <w:p w:rsidR="0016029A" w:rsidRDefault="00253A26" w:rsidP="0016029A">
      <w:pPr>
        <w:keepNext/>
        <w:jc w:val="center"/>
      </w:pPr>
      <w:r w:rsidRPr="00253A26">
        <w:rPr>
          <w:noProof/>
        </w:rPr>
        <w:drawing>
          <wp:inline distT="0" distB="0" distL="0" distR="0" wp14:anchorId="6AFA94BD" wp14:editId="27E76A4F">
            <wp:extent cx="1390844" cy="105742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16029A" w:rsidRDefault="0016029A" w:rsidP="0016029A">
      <w:pPr>
        <w:pStyle w:val="ab"/>
        <w:jc w:val="center"/>
        <w:rPr>
          <w:i w:val="0"/>
          <w:color w:val="auto"/>
          <w:sz w:val="24"/>
        </w:rPr>
      </w:pPr>
      <w:r w:rsidRPr="0016029A">
        <w:rPr>
          <w:i w:val="0"/>
          <w:color w:val="auto"/>
          <w:sz w:val="24"/>
        </w:rPr>
        <w:t xml:space="preserve">Рисунок </w:t>
      </w:r>
      <w:r w:rsidRPr="0016029A">
        <w:rPr>
          <w:i w:val="0"/>
          <w:color w:val="auto"/>
          <w:sz w:val="24"/>
        </w:rPr>
        <w:fldChar w:fldCharType="begin"/>
      </w:r>
      <w:r w:rsidRPr="0016029A">
        <w:rPr>
          <w:i w:val="0"/>
          <w:color w:val="auto"/>
          <w:sz w:val="24"/>
        </w:rPr>
        <w:instrText xml:space="preserve"> SEQ Рисунок \* ARABIC </w:instrText>
      </w:r>
      <w:r w:rsidRPr="0016029A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30</w:t>
      </w:r>
      <w:r w:rsidRPr="0016029A">
        <w:rPr>
          <w:i w:val="0"/>
          <w:color w:val="auto"/>
          <w:sz w:val="24"/>
        </w:rPr>
        <w:fldChar w:fldCharType="end"/>
      </w:r>
      <w:r w:rsidRPr="0016029A">
        <w:rPr>
          <w:i w:val="0"/>
          <w:color w:val="auto"/>
          <w:sz w:val="24"/>
        </w:rPr>
        <w:t xml:space="preserve"> </w:t>
      </w:r>
      <w:r w:rsidRPr="0016029A">
        <w:rPr>
          <w:i w:val="0"/>
          <w:color w:val="auto"/>
          <w:sz w:val="24"/>
          <w:lang w:val="en-US"/>
        </w:rPr>
        <w:t>Radio</w:t>
      </w:r>
      <w:r w:rsidRPr="0016029A">
        <w:rPr>
          <w:i w:val="0"/>
          <w:color w:val="auto"/>
          <w:sz w:val="24"/>
        </w:rPr>
        <w:t xml:space="preserve"> </w:t>
      </w:r>
      <w:r w:rsidRPr="0016029A">
        <w:rPr>
          <w:i w:val="0"/>
          <w:color w:val="auto"/>
          <w:sz w:val="24"/>
          <w:lang w:val="en-US"/>
        </w:rPr>
        <w:t>button</w:t>
      </w:r>
      <w:r w:rsidRPr="0016029A">
        <w:rPr>
          <w:i w:val="0"/>
          <w:color w:val="auto"/>
          <w:sz w:val="24"/>
        </w:rPr>
        <w:t xml:space="preserve"> для выбора одно из нескольких (пример)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rPr>
          <w:lang w:val="en-US"/>
        </w:rPr>
        <w:t xml:space="preserve">Input </w:t>
      </w:r>
      <w:r>
        <w:t>для ввода текста</w:t>
      </w:r>
    </w:p>
    <w:p w:rsidR="0016029A" w:rsidRDefault="00253A26" w:rsidP="0016029A">
      <w:pPr>
        <w:keepNext/>
        <w:jc w:val="center"/>
      </w:pPr>
      <w:r w:rsidRPr="00253A26">
        <w:rPr>
          <w:noProof/>
        </w:rPr>
        <w:drawing>
          <wp:inline distT="0" distB="0" distL="0" distR="0" wp14:anchorId="4FA6F41A" wp14:editId="47BA76EB">
            <wp:extent cx="2972215" cy="10288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16029A" w:rsidRDefault="0016029A" w:rsidP="0016029A">
      <w:pPr>
        <w:pStyle w:val="ab"/>
        <w:jc w:val="center"/>
        <w:rPr>
          <w:i w:val="0"/>
          <w:color w:val="auto"/>
          <w:sz w:val="24"/>
        </w:rPr>
      </w:pPr>
      <w:r w:rsidRPr="0016029A">
        <w:rPr>
          <w:i w:val="0"/>
          <w:color w:val="auto"/>
          <w:sz w:val="24"/>
        </w:rPr>
        <w:t xml:space="preserve">Рисунок </w:t>
      </w:r>
      <w:r w:rsidRPr="0016029A">
        <w:rPr>
          <w:i w:val="0"/>
          <w:color w:val="auto"/>
          <w:sz w:val="24"/>
        </w:rPr>
        <w:fldChar w:fldCharType="begin"/>
      </w:r>
      <w:r w:rsidRPr="0016029A">
        <w:rPr>
          <w:i w:val="0"/>
          <w:color w:val="auto"/>
          <w:sz w:val="24"/>
        </w:rPr>
        <w:instrText xml:space="preserve"> SEQ Рисунок \* ARABIC </w:instrText>
      </w:r>
      <w:r w:rsidRPr="0016029A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31</w:t>
      </w:r>
      <w:r w:rsidRPr="0016029A">
        <w:rPr>
          <w:i w:val="0"/>
          <w:color w:val="auto"/>
          <w:sz w:val="24"/>
        </w:rPr>
        <w:fldChar w:fldCharType="end"/>
      </w:r>
      <w:r w:rsidRPr="0016029A">
        <w:rPr>
          <w:i w:val="0"/>
          <w:color w:val="auto"/>
          <w:sz w:val="24"/>
        </w:rPr>
        <w:t xml:space="preserve"> </w:t>
      </w:r>
      <w:r w:rsidRPr="0016029A">
        <w:rPr>
          <w:i w:val="0"/>
          <w:color w:val="auto"/>
          <w:sz w:val="24"/>
          <w:lang w:val="en-US"/>
        </w:rPr>
        <w:t>Input</w:t>
      </w:r>
      <w:r w:rsidRPr="0016029A">
        <w:rPr>
          <w:i w:val="0"/>
          <w:color w:val="auto"/>
          <w:sz w:val="24"/>
        </w:rPr>
        <w:t xml:space="preserve"> для загрузки файлов</w:t>
      </w:r>
      <w:r>
        <w:rPr>
          <w:i w:val="0"/>
          <w:color w:val="auto"/>
          <w:sz w:val="24"/>
        </w:rPr>
        <w:t xml:space="preserve"> (пример)</w:t>
      </w:r>
    </w:p>
    <w:p w:rsidR="00253A26" w:rsidRDefault="00253A26" w:rsidP="0016029A">
      <w:pPr>
        <w:pStyle w:val="a8"/>
        <w:numPr>
          <w:ilvl w:val="0"/>
          <w:numId w:val="27"/>
        </w:numPr>
      </w:pPr>
      <w:r>
        <w:rPr>
          <w:lang w:val="en-US"/>
        </w:rPr>
        <w:t xml:space="preserve">Input </w:t>
      </w:r>
      <w:r>
        <w:t>для загрузки файлов</w:t>
      </w:r>
    </w:p>
    <w:p w:rsidR="00240727" w:rsidRDefault="00253A26" w:rsidP="00240727">
      <w:pPr>
        <w:keepNext/>
        <w:jc w:val="center"/>
      </w:pPr>
      <w:r w:rsidRPr="00253A26">
        <w:rPr>
          <w:noProof/>
        </w:rPr>
        <w:drawing>
          <wp:inline distT="0" distB="0" distL="0" distR="0" wp14:anchorId="657F05AC" wp14:editId="49721B4A">
            <wp:extent cx="5939790" cy="101346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240727" w:rsidRDefault="00240727" w:rsidP="00240727">
      <w:pPr>
        <w:pStyle w:val="ab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32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</w:t>
      </w:r>
      <w:r w:rsidRPr="00240727">
        <w:rPr>
          <w:i w:val="0"/>
          <w:color w:val="auto"/>
          <w:sz w:val="24"/>
          <w:lang w:val="en-US"/>
        </w:rPr>
        <w:t>Input</w:t>
      </w:r>
      <w:r w:rsidRPr="0016029A">
        <w:rPr>
          <w:i w:val="0"/>
          <w:color w:val="auto"/>
          <w:sz w:val="24"/>
        </w:rPr>
        <w:t xml:space="preserve"> </w:t>
      </w:r>
      <w:r w:rsidRPr="00240727">
        <w:rPr>
          <w:i w:val="0"/>
          <w:color w:val="auto"/>
          <w:sz w:val="24"/>
        </w:rPr>
        <w:t>для загрузки файлов</w:t>
      </w:r>
      <w:r w:rsidR="0016029A">
        <w:rPr>
          <w:i w:val="0"/>
          <w:color w:val="auto"/>
          <w:sz w:val="24"/>
        </w:rPr>
        <w:t xml:space="preserve"> (пример)</w:t>
      </w:r>
    </w:p>
    <w:p w:rsidR="00240727" w:rsidRDefault="00240727" w:rsidP="00240727">
      <w:pPr>
        <w:ind w:firstLine="709"/>
      </w:pPr>
      <w:r>
        <w:t>В «Таблица»:</w:t>
      </w:r>
    </w:p>
    <w:p w:rsidR="00240727" w:rsidRDefault="00240727" w:rsidP="00240727">
      <w:pPr>
        <w:pStyle w:val="a8"/>
        <w:numPr>
          <w:ilvl w:val="0"/>
          <w:numId w:val="28"/>
        </w:numPr>
      </w:pPr>
      <w:r>
        <w:lastRenderedPageBreak/>
        <w:t>Таблица для перечисления объектов недвижимости доступных пользователю</w:t>
      </w:r>
    </w:p>
    <w:p w:rsidR="0016029A" w:rsidRDefault="0016029A" w:rsidP="0016029A">
      <w:pPr>
        <w:keepNext/>
        <w:jc w:val="center"/>
      </w:pPr>
      <w:r w:rsidRPr="0016029A">
        <w:rPr>
          <w:noProof/>
        </w:rPr>
        <w:drawing>
          <wp:inline distT="0" distB="0" distL="0" distR="0" wp14:anchorId="73BC6045" wp14:editId="76DEC25B">
            <wp:extent cx="5939790" cy="2223135"/>
            <wp:effectExtent l="0" t="0" r="381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Pr="0016029A" w:rsidRDefault="0016029A" w:rsidP="0016029A">
      <w:pPr>
        <w:pStyle w:val="ab"/>
        <w:jc w:val="center"/>
        <w:rPr>
          <w:i w:val="0"/>
          <w:color w:val="auto"/>
          <w:sz w:val="24"/>
        </w:rPr>
      </w:pPr>
      <w:r w:rsidRPr="0016029A">
        <w:rPr>
          <w:i w:val="0"/>
          <w:color w:val="auto"/>
          <w:sz w:val="24"/>
        </w:rPr>
        <w:t xml:space="preserve">Рисунок </w:t>
      </w:r>
      <w:r w:rsidRPr="0016029A">
        <w:rPr>
          <w:i w:val="0"/>
          <w:color w:val="auto"/>
          <w:sz w:val="24"/>
        </w:rPr>
        <w:fldChar w:fldCharType="begin"/>
      </w:r>
      <w:r w:rsidRPr="0016029A">
        <w:rPr>
          <w:i w:val="0"/>
          <w:color w:val="auto"/>
          <w:sz w:val="24"/>
        </w:rPr>
        <w:instrText xml:space="preserve"> SEQ Рисунок \* ARABIC </w:instrText>
      </w:r>
      <w:r w:rsidRPr="0016029A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33</w:t>
      </w:r>
      <w:r w:rsidRPr="0016029A">
        <w:rPr>
          <w:i w:val="0"/>
          <w:color w:val="auto"/>
          <w:sz w:val="24"/>
        </w:rPr>
        <w:fldChar w:fldCharType="end"/>
      </w:r>
      <w:r w:rsidRPr="0016029A">
        <w:rPr>
          <w:i w:val="0"/>
          <w:color w:val="auto"/>
          <w:sz w:val="24"/>
        </w:rPr>
        <w:t xml:space="preserve"> Таблица для вывода объектов</w:t>
      </w:r>
    </w:p>
    <w:p w:rsidR="00240727" w:rsidRDefault="00240727" w:rsidP="00240727">
      <w:pPr>
        <w:ind w:firstLine="709"/>
      </w:pPr>
      <w:r>
        <w:t>На личной странице объекта:</w:t>
      </w:r>
    </w:p>
    <w:p w:rsidR="00240727" w:rsidRDefault="00240727" w:rsidP="00240727">
      <w:pPr>
        <w:pStyle w:val="a8"/>
        <w:numPr>
          <w:ilvl w:val="0"/>
          <w:numId w:val="29"/>
        </w:numPr>
      </w:pPr>
      <w:r>
        <w:t>Кнопка «редактировать» для редактирования объекта недвижимости:</w:t>
      </w:r>
    </w:p>
    <w:p w:rsidR="00240727" w:rsidRDefault="00240727" w:rsidP="00240727">
      <w:pPr>
        <w:keepNext/>
        <w:jc w:val="center"/>
      </w:pPr>
      <w:r w:rsidRPr="00240727">
        <w:rPr>
          <w:noProof/>
        </w:rPr>
        <w:drawing>
          <wp:inline distT="0" distB="0" distL="0" distR="0" wp14:anchorId="69A68B21" wp14:editId="32D3F0EE">
            <wp:extent cx="1524213" cy="7621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Pr="00240727" w:rsidRDefault="00240727" w:rsidP="00240727">
      <w:pPr>
        <w:pStyle w:val="ab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34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40727">
        <w:rPr>
          <w:i w:val="0"/>
          <w:color w:val="auto"/>
          <w:sz w:val="24"/>
        </w:rPr>
        <w:t>Редактировать</w:t>
      </w:r>
      <w:r>
        <w:rPr>
          <w:i w:val="0"/>
          <w:color w:val="auto"/>
          <w:sz w:val="24"/>
        </w:rPr>
        <w:t>»</w:t>
      </w:r>
    </w:p>
    <w:p w:rsidR="00240727" w:rsidRDefault="00240727" w:rsidP="00240727">
      <w:pPr>
        <w:ind w:firstLine="709"/>
      </w:pPr>
      <w:r>
        <w:t>На форме «Редактировать объект»:</w:t>
      </w:r>
    </w:p>
    <w:p w:rsidR="00240727" w:rsidRDefault="00240727" w:rsidP="00240727">
      <w:pPr>
        <w:pStyle w:val="a8"/>
        <w:numPr>
          <w:ilvl w:val="0"/>
          <w:numId w:val="30"/>
        </w:numPr>
      </w:pPr>
      <w:r>
        <w:t>Кнопка «Отменить редактирование» для отмены редактирования и выхода с формы</w:t>
      </w:r>
    </w:p>
    <w:p w:rsidR="00240727" w:rsidRDefault="00240727" w:rsidP="00240727">
      <w:pPr>
        <w:keepNext/>
        <w:jc w:val="center"/>
      </w:pPr>
      <w:r w:rsidRPr="00240727">
        <w:rPr>
          <w:noProof/>
        </w:rPr>
        <w:drawing>
          <wp:inline distT="0" distB="0" distL="0" distR="0" wp14:anchorId="7FB46190" wp14:editId="37E6690A">
            <wp:extent cx="2400635" cy="714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Pr="00240727" w:rsidRDefault="00240727" w:rsidP="00240727">
      <w:pPr>
        <w:pStyle w:val="ab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35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40727">
        <w:rPr>
          <w:i w:val="0"/>
          <w:color w:val="auto"/>
          <w:sz w:val="24"/>
        </w:rPr>
        <w:t>Отменить редактирование</w:t>
      </w:r>
      <w:r>
        <w:rPr>
          <w:i w:val="0"/>
          <w:color w:val="auto"/>
          <w:sz w:val="24"/>
        </w:rPr>
        <w:t>»</w:t>
      </w:r>
    </w:p>
    <w:p w:rsidR="00240727" w:rsidRDefault="00240727" w:rsidP="00240727">
      <w:pPr>
        <w:pStyle w:val="a8"/>
        <w:numPr>
          <w:ilvl w:val="0"/>
          <w:numId w:val="30"/>
        </w:numPr>
      </w:pPr>
      <w:r>
        <w:t>Кнопка «сохранить изменения» для сохранения внесённых изменений</w:t>
      </w:r>
    </w:p>
    <w:p w:rsidR="00240727" w:rsidRDefault="00240727" w:rsidP="00240727">
      <w:pPr>
        <w:keepNext/>
        <w:jc w:val="center"/>
      </w:pPr>
      <w:r w:rsidRPr="00240727">
        <w:rPr>
          <w:noProof/>
        </w:rPr>
        <w:drawing>
          <wp:inline distT="0" distB="0" distL="0" distR="0" wp14:anchorId="01CCEEB6" wp14:editId="38890F29">
            <wp:extent cx="1914792" cy="552527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Default="00240727" w:rsidP="00240727">
      <w:pPr>
        <w:pStyle w:val="ab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02745C">
        <w:rPr>
          <w:i w:val="0"/>
          <w:noProof/>
          <w:color w:val="auto"/>
          <w:sz w:val="24"/>
        </w:rPr>
        <w:t>36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40727">
        <w:rPr>
          <w:i w:val="0"/>
          <w:color w:val="auto"/>
          <w:sz w:val="24"/>
        </w:rPr>
        <w:t>Сохранить изменения</w:t>
      </w:r>
      <w:r>
        <w:rPr>
          <w:i w:val="0"/>
          <w:color w:val="auto"/>
          <w:sz w:val="24"/>
        </w:rPr>
        <w:t>»</w:t>
      </w:r>
    </w:p>
    <w:p w:rsidR="0016029A" w:rsidRPr="0016029A" w:rsidRDefault="0016029A" w:rsidP="0016029A"/>
    <w:sectPr w:rsidR="0016029A" w:rsidRPr="0016029A" w:rsidSect="006536DA">
      <w:footerReference w:type="default" r:id="rId4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06" w:rsidRDefault="002A4806" w:rsidP="006536DA">
      <w:pPr>
        <w:spacing w:line="240" w:lineRule="auto"/>
      </w:pPr>
      <w:r>
        <w:separator/>
      </w:r>
    </w:p>
  </w:endnote>
  <w:endnote w:type="continuationSeparator" w:id="0">
    <w:p w:rsidR="002A4806" w:rsidRDefault="002A4806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9945044"/>
      <w:docPartObj>
        <w:docPartGallery w:val="Page Numbers (Bottom of Page)"/>
        <w:docPartUnique/>
      </w:docPartObj>
    </w:sdtPr>
    <w:sdtContent>
      <w:p w:rsidR="00D50965" w:rsidRDefault="00D509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CD">
          <w:rPr>
            <w:noProof/>
          </w:rPr>
          <w:t>4</w:t>
        </w:r>
        <w:r>
          <w:fldChar w:fldCharType="end"/>
        </w:r>
      </w:p>
    </w:sdtContent>
  </w:sdt>
  <w:p w:rsidR="00D50965" w:rsidRDefault="00D509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06" w:rsidRDefault="002A4806" w:rsidP="006536DA">
      <w:pPr>
        <w:spacing w:line="240" w:lineRule="auto"/>
      </w:pPr>
      <w:r>
        <w:separator/>
      </w:r>
    </w:p>
  </w:footnote>
  <w:footnote w:type="continuationSeparator" w:id="0">
    <w:p w:rsidR="002A4806" w:rsidRDefault="002A4806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A3405"/>
    <w:multiLevelType w:val="hybridMultilevel"/>
    <w:tmpl w:val="CB2627F6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E65D1B"/>
    <w:multiLevelType w:val="hybridMultilevel"/>
    <w:tmpl w:val="1C78AB20"/>
    <w:lvl w:ilvl="0" w:tplc="4B7A010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ED32CB"/>
    <w:multiLevelType w:val="hybridMultilevel"/>
    <w:tmpl w:val="852C5C0A"/>
    <w:lvl w:ilvl="0" w:tplc="4B7A0102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D1E14"/>
    <w:multiLevelType w:val="hybridMultilevel"/>
    <w:tmpl w:val="5D6EBDF8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3452B"/>
    <w:multiLevelType w:val="hybridMultilevel"/>
    <w:tmpl w:val="67B4ED64"/>
    <w:lvl w:ilvl="0" w:tplc="4B7A010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CF6D27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637350"/>
    <w:multiLevelType w:val="hybridMultilevel"/>
    <w:tmpl w:val="0A40B96C"/>
    <w:lvl w:ilvl="0" w:tplc="4B7A0102">
      <w:start w:val="1"/>
      <w:numFmt w:val="bullet"/>
      <w:lvlText w:val="-"/>
      <w:lvlJc w:val="left"/>
      <w:pPr>
        <w:ind w:left="106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CB4686"/>
    <w:multiLevelType w:val="hybridMultilevel"/>
    <w:tmpl w:val="8BD62C04"/>
    <w:lvl w:ilvl="0" w:tplc="4B7A010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B085467"/>
    <w:multiLevelType w:val="hybridMultilevel"/>
    <w:tmpl w:val="886AEBB6"/>
    <w:lvl w:ilvl="0" w:tplc="4B7A010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65094"/>
    <w:multiLevelType w:val="multilevel"/>
    <w:tmpl w:val="05A04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D57BBB"/>
    <w:multiLevelType w:val="hybridMultilevel"/>
    <w:tmpl w:val="F68ABDE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1B41E4"/>
    <w:multiLevelType w:val="hybridMultilevel"/>
    <w:tmpl w:val="F52643A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3511D3E"/>
    <w:multiLevelType w:val="hybridMultilevel"/>
    <w:tmpl w:val="F5428F04"/>
    <w:lvl w:ilvl="0" w:tplc="4B7A010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4E694E"/>
    <w:multiLevelType w:val="hybridMultilevel"/>
    <w:tmpl w:val="409023D4"/>
    <w:lvl w:ilvl="0" w:tplc="4B7A0102">
      <w:start w:val="1"/>
      <w:numFmt w:val="bullet"/>
      <w:lvlText w:val="-"/>
      <w:lvlJc w:val="left"/>
      <w:pPr>
        <w:ind w:left="1494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43A5A4E"/>
    <w:multiLevelType w:val="multilevel"/>
    <w:tmpl w:val="05A04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B3E7986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9D7759"/>
    <w:multiLevelType w:val="hybridMultilevel"/>
    <w:tmpl w:val="A700318E"/>
    <w:lvl w:ilvl="0" w:tplc="4B7A010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412EAB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F4F47DE"/>
    <w:multiLevelType w:val="hybridMultilevel"/>
    <w:tmpl w:val="BCC66A74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4"/>
  </w:num>
  <w:num w:numId="4">
    <w:abstractNumId w:val="35"/>
  </w:num>
  <w:num w:numId="5">
    <w:abstractNumId w:val="6"/>
  </w:num>
  <w:num w:numId="6">
    <w:abstractNumId w:val="7"/>
  </w:num>
  <w:num w:numId="7">
    <w:abstractNumId w:val="11"/>
  </w:num>
  <w:num w:numId="8">
    <w:abstractNumId w:val="16"/>
  </w:num>
  <w:num w:numId="9">
    <w:abstractNumId w:val="0"/>
  </w:num>
  <w:num w:numId="10">
    <w:abstractNumId w:val="9"/>
  </w:num>
  <w:num w:numId="11">
    <w:abstractNumId w:val="20"/>
  </w:num>
  <w:num w:numId="12">
    <w:abstractNumId w:val="12"/>
  </w:num>
  <w:num w:numId="13">
    <w:abstractNumId w:val="14"/>
  </w:num>
  <w:num w:numId="14">
    <w:abstractNumId w:val="27"/>
  </w:num>
  <w:num w:numId="15">
    <w:abstractNumId w:val="28"/>
  </w:num>
  <w:num w:numId="16">
    <w:abstractNumId w:val="23"/>
  </w:num>
  <w:num w:numId="17">
    <w:abstractNumId w:val="22"/>
  </w:num>
  <w:num w:numId="18">
    <w:abstractNumId w:val="26"/>
  </w:num>
  <w:num w:numId="19">
    <w:abstractNumId w:val="38"/>
  </w:num>
  <w:num w:numId="20">
    <w:abstractNumId w:val="32"/>
  </w:num>
  <w:num w:numId="21">
    <w:abstractNumId w:val="5"/>
  </w:num>
  <w:num w:numId="22">
    <w:abstractNumId w:val="21"/>
  </w:num>
  <w:num w:numId="23">
    <w:abstractNumId w:val="1"/>
  </w:num>
  <w:num w:numId="24">
    <w:abstractNumId w:val="37"/>
  </w:num>
  <w:num w:numId="25">
    <w:abstractNumId w:val="24"/>
  </w:num>
  <w:num w:numId="26">
    <w:abstractNumId w:val="31"/>
  </w:num>
  <w:num w:numId="27">
    <w:abstractNumId w:val="34"/>
  </w:num>
  <w:num w:numId="28">
    <w:abstractNumId w:val="10"/>
  </w:num>
  <w:num w:numId="29">
    <w:abstractNumId w:val="30"/>
  </w:num>
  <w:num w:numId="30">
    <w:abstractNumId w:val="19"/>
  </w:num>
  <w:num w:numId="31">
    <w:abstractNumId w:val="15"/>
  </w:num>
  <w:num w:numId="32">
    <w:abstractNumId w:val="17"/>
  </w:num>
  <w:num w:numId="33">
    <w:abstractNumId w:val="33"/>
  </w:num>
  <w:num w:numId="34">
    <w:abstractNumId w:val="2"/>
  </w:num>
  <w:num w:numId="35">
    <w:abstractNumId w:val="8"/>
  </w:num>
  <w:num w:numId="36">
    <w:abstractNumId w:val="13"/>
  </w:num>
  <w:num w:numId="37">
    <w:abstractNumId w:val="25"/>
  </w:num>
  <w:num w:numId="38">
    <w:abstractNumId w:val="29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21"/>
    <w:rsid w:val="0000356E"/>
    <w:rsid w:val="0002745C"/>
    <w:rsid w:val="00030196"/>
    <w:rsid w:val="00047FEC"/>
    <w:rsid w:val="000541BD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47279"/>
    <w:rsid w:val="0016029A"/>
    <w:rsid w:val="00162740"/>
    <w:rsid w:val="001634DA"/>
    <w:rsid w:val="00174EA4"/>
    <w:rsid w:val="001765C9"/>
    <w:rsid w:val="001B579F"/>
    <w:rsid w:val="001C3539"/>
    <w:rsid w:val="001F261E"/>
    <w:rsid w:val="002040F2"/>
    <w:rsid w:val="00222461"/>
    <w:rsid w:val="00240727"/>
    <w:rsid w:val="00253A26"/>
    <w:rsid w:val="002A4806"/>
    <w:rsid w:val="002E22A9"/>
    <w:rsid w:val="002E3AD7"/>
    <w:rsid w:val="00303AD3"/>
    <w:rsid w:val="00322895"/>
    <w:rsid w:val="003231E4"/>
    <w:rsid w:val="00357070"/>
    <w:rsid w:val="00363AF1"/>
    <w:rsid w:val="00385234"/>
    <w:rsid w:val="00390A97"/>
    <w:rsid w:val="00394479"/>
    <w:rsid w:val="003C79D6"/>
    <w:rsid w:val="003F7354"/>
    <w:rsid w:val="00400F16"/>
    <w:rsid w:val="004367F1"/>
    <w:rsid w:val="00455D58"/>
    <w:rsid w:val="004724E2"/>
    <w:rsid w:val="00475D0F"/>
    <w:rsid w:val="00476507"/>
    <w:rsid w:val="00482DB2"/>
    <w:rsid w:val="004A0EE4"/>
    <w:rsid w:val="004A5752"/>
    <w:rsid w:val="004C670A"/>
    <w:rsid w:val="004E3816"/>
    <w:rsid w:val="005311FF"/>
    <w:rsid w:val="00547D53"/>
    <w:rsid w:val="00554EA9"/>
    <w:rsid w:val="005621E2"/>
    <w:rsid w:val="00592047"/>
    <w:rsid w:val="005E6EC0"/>
    <w:rsid w:val="00642375"/>
    <w:rsid w:val="006536DA"/>
    <w:rsid w:val="00685485"/>
    <w:rsid w:val="006B1B78"/>
    <w:rsid w:val="006B3C5E"/>
    <w:rsid w:val="006D4B00"/>
    <w:rsid w:val="006F1101"/>
    <w:rsid w:val="006F6B39"/>
    <w:rsid w:val="00754138"/>
    <w:rsid w:val="0075600F"/>
    <w:rsid w:val="00762308"/>
    <w:rsid w:val="0078715E"/>
    <w:rsid w:val="00792EAC"/>
    <w:rsid w:val="007971BB"/>
    <w:rsid w:val="007C5EB6"/>
    <w:rsid w:val="007E4603"/>
    <w:rsid w:val="00800968"/>
    <w:rsid w:val="008039FB"/>
    <w:rsid w:val="00805064"/>
    <w:rsid w:val="00834861"/>
    <w:rsid w:val="00844816"/>
    <w:rsid w:val="00863EE1"/>
    <w:rsid w:val="00887B65"/>
    <w:rsid w:val="008915FC"/>
    <w:rsid w:val="00895A13"/>
    <w:rsid w:val="008A01CD"/>
    <w:rsid w:val="00900394"/>
    <w:rsid w:val="00911DF8"/>
    <w:rsid w:val="009652C7"/>
    <w:rsid w:val="00965752"/>
    <w:rsid w:val="009A2B4E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B173C"/>
    <w:rsid w:val="00AC16BA"/>
    <w:rsid w:val="00B0215A"/>
    <w:rsid w:val="00B461BF"/>
    <w:rsid w:val="00B511BC"/>
    <w:rsid w:val="00B5434E"/>
    <w:rsid w:val="00B546D1"/>
    <w:rsid w:val="00B91CEC"/>
    <w:rsid w:val="00BF4911"/>
    <w:rsid w:val="00C53126"/>
    <w:rsid w:val="00CC1321"/>
    <w:rsid w:val="00D17753"/>
    <w:rsid w:val="00D374A5"/>
    <w:rsid w:val="00D43D8E"/>
    <w:rsid w:val="00D50965"/>
    <w:rsid w:val="00D640C1"/>
    <w:rsid w:val="00DB1514"/>
    <w:rsid w:val="00DC1996"/>
    <w:rsid w:val="00DE4C04"/>
    <w:rsid w:val="00E21547"/>
    <w:rsid w:val="00E3334C"/>
    <w:rsid w:val="00E37A63"/>
    <w:rsid w:val="00E717A1"/>
    <w:rsid w:val="00E86CC1"/>
    <w:rsid w:val="00E96D06"/>
    <w:rsid w:val="00F462CB"/>
    <w:rsid w:val="00F764FF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8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a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"/>
    <w:link w:val="13"/>
    <w:qFormat/>
    <w:rsid w:val="00754138"/>
    <w:pPr>
      <w:spacing w:after="160"/>
      <w:ind w:firstLine="709"/>
    </w:pPr>
    <w:rPr>
      <w:rFonts w:eastAsiaTheme="minorHAnsi"/>
      <w:szCs w:val="28"/>
      <w:lang w:eastAsia="en-US"/>
    </w:rPr>
  </w:style>
  <w:style w:type="character" w:customStyle="1" w:styleId="13">
    <w:name w:val="Стиль1 Знак"/>
    <w:basedOn w:val="a0"/>
    <w:link w:val="12"/>
    <w:rsid w:val="00754138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48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83D5-780E-4351-9BB0-CA5F7209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4148</Words>
  <Characters>23644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27737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User</cp:lastModifiedBy>
  <cp:revision>25</cp:revision>
  <dcterms:created xsi:type="dcterms:W3CDTF">2022-05-31T09:30:00Z</dcterms:created>
  <dcterms:modified xsi:type="dcterms:W3CDTF">2022-06-08T03:41:00Z</dcterms:modified>
</cp:coreProperties>
</file>