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Mission WLW Onboarding Links</w:t>
      </w:r>
    </w:p>
    <w:p>
      <w:r>
        <w:t>Last updated: 2026-06-01</w:t>
      </w:r>
    </w:p>
    <w:p>
      <w:r>
        <w:t>This runbook lists the operational links for the current Render deployment. Do not commit passwords, API keys, refresh tokens, or pharmacy credentials into this file. Passwords are stored in Render environment variables or the owner password vault.</w:t>
      </w:r>
    </w:p>
    <w:p>
      <w:pPr>
        <w:pStyle w:val="Heading1"/>
      </w:pPr>
      <w:r>
        <w:t>Current Mode</w:t>
      </w:r>
    </w:p>
    <w:tbl>
      <w:tblPr>
        <w:tblStyle w:val="TableGrid"/>
        <w:tblW w:type="auto" w:w="0"/>
        <w:tblLook w:firstColumn="1" w:firstRow="1" w:lastColumn="0" w:lastRow="0" w:noHBand="0" w:noVBand="1" w:val="04A0"/>
      </w:tblPr>
      <w:tblGrid>
        <w:gridCol w:w="5112"/>
        <w:gridCol w:w="5112"/>
      </w:tblGrid>
      <w:tr>
        <w:tc>
          <w:tcPr>
            <w:tcW w:type="dxa" w:w="5112"/>
          </w:tcPr>
          <w:p>
            <w:r>
              <w:rPr>
                <w:b/>
              </w:rPr>
            </w:r>
            <w:r>
              <w:rPr>
                <w:b/>
              </w:rPr>
              <w:t>Area</w:t>
            </w:r>
          </w:p>
        </w:tc>
        <w:tc>
          <w:tcPr>
            <w:tcW w:type="dxa" w:w="5112"/>
          </w:tcPr>
          <w:p>
            <w:r>
              <w:rPr>
                <w:b/>
              </w:rPr>
            </w:r>
            <w:r>
              <w:rPr>
                <w:b/>
              </w:rPr>
              <w:t>Current setting</w:t>
            </w:r>
          </w:p>
        </w:tc>
      </w:tr>
      <w:tr>
        <w:tc>
          <w:tcPr>
            <w:tcW w:type="dxa" w:w="5112"/>
          </w:tcPr>
          <w:p>
            <w:r/>
            <w:r>
              <w:t>Website</w:t>
            </w:r>
          </w:p>
        </w:tc>
        <w:tc>
          <w:tcPr>
            <w:tcW w:type="dxa" w:w="5112"/>
          </w:tcPr>
          <w:p>
            <w:r/>
            <w:hyperlink r:id="rId9">
              <w:r>
                <w:rPr>
                  <w:color w:val="0563C1"/>
                  <w:u w:val="single"/>
                </w:rPr>
                <w:t>https://mission-wlw-web.onrender.com</w:t>
              </w:r>
            </w:hyperlink>
          </w:p>
        </w:tc>
      </w:tr>
      <w:tr>
        <w:tc>
          <w:tcPr>
            <w:tcW w:type="dxa" w:w="5112"/>
          </w:tcPr>
          <w:p>
            <w:r/>
            <w:r>
              <w:t>Pharmacy provider</w:t>
            </w:r>
          </w:p>
        </w:tc>
        <w:tc>
          <w:tcPr>
            <w:tcW w:type="dxa" w:w="5112"/>
          </w:tcPr>
          <w:p>
            <w:r/>
            <w:r>
              <w:t>LifeFile</w:t>
            </w:r>
          </w:p>
        </w:tc>
      </w:tr>
      <w:tr>
        <w:tc>
          <w:tcPr>
            <w:tcW w:type="dxa" w:w="5112"/>
          </w:tcPr>
          <w:p>
            <w:r/>
            <w:r>
              <w:t>LifeFile mode</w:t>
            </w:r>
          </w:p>
        </w:tc>
        <w:tc>
          <w:tcPr>
            <w:tcW w:type="dxa" w:w="5112"/>
          </w:tcPr>
          <w:p>
            <w:r/>
            <w:r>
              <w:t>Sandbox</w:t>
            </w:r>
          </w:p>
        </w:tc>
      </w:tr>
      <w:tr>
        <w:tc>
          <w:tcPr>
            <w:tcW w:type="dxa" w:w="5112"/>
          </w:tcPr>
          <w:p>
            <w:r/>
            <w:r>
              <w:t>Payment mode</w:t>
            </w:r>
          </w:p>
        </w:tc>
        <w:tc>
          <w:tcPr>
            <w:tcW w:type="dxa" w:w="5112"/>
          </w:tcPr>
          <w:p>
            <w:r/>
            <w:r>
              <w:t>QuickBooks payments off, bypass enabled</w:t>
            </w:r>
          </w:p>
        </w:tc>
      </w:tr>
      <w:tr>
        <w:tc>
          <w:tcPr>
            <w:tcW w:type="dxa" w:w="5112"/>
          </w:tcPr>
          <w:p>
            <w:r/>
            <w:r>
              <w:t>PracticeQ</w:t>
            </w:r>
          </w:p>
        </w:tc>
        <w:tc>
          <w:tcPr>
            <w:tcW w:type="dxa" w:w="5112"/>
          </w:tcPr>
          <w:p>
            <w:r/>
            <w:r>
              <w:t>Enabled, PHI source of truth</w:t>
            </w:r>
          </w:p>
        </w:tc>
      </w:tr>
      <w:tr>
        <w:tc>
          <w:tcPr>
            <w:tcW w:type="dxa" w:w="5112"/>
          </w:tcPr>
          <w:p>
            <w:r/>
            <w:r>
              <w:t>Identity media</w:t>
            </w:r>
          </w:p>
        </w:tc>
        <w:tc>
          <w:tcPr>
            <w:tcW w:type="dxa" w:w="5112"/>
          </w:tcPr>
          <w:p>
            <w:r/>
            <w:r>
              <w:t>PracticeQ-backed storage</w:t>
            </w:r>
          </w:p>
        </w:tc>
      </w:tr>
    </w:tbl>
    <w:p/>
    <w:p>
      <w:pPr>
        <w:pStyle w:val="Heading1"/>
      </w:pPr>
      <w:r>
        <w:t>Customer Links</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r>
            <w:r>
              <w:rPr>
                <w:b/>
              </w:rPr>
              <w:t>Purpose</w:t>
            </w:r>
          </w:p>
        </w:tc>
        <w:tc>
          <w:tcPr>
            <w:tcW w:type="dxa" w:w="3408"/>
          </w:tcPr>
          <w:p>
            <w:r>
              <w:rPr>
                <w:b/>
              </w:rPr>
            </w:r>
            <w:r>
              <w:rPr>
                <w:b/>
              </w:rPr>
              <w:t>Link</w:t>
            </w:r>
          </w:p>
        </w:tc>
        <w:tc>
          <w:tcPr>
            <w:tcW w:type="dxa" w:w="3408"/>
          </w:tcPr>
          <w:p>
            <w:r>
              <w:rPr>
                <w:b/>
              </w:rPr>
            </w:r>
            <w:r>
              <w:rPr>
                <w:b/>
              </w:rPr>
              <w:t>Notes</w:t>
            </w:r>
          </w:p>
        </w:tc>
      </w:tr>
      <w:tr>
        <w:tc>
          <w:tcPr>
            <w:tcW w:type="dxa" w:w="3408"/>
          </w:tcPr>
          <w:p>
            <w:r/>
            <w:r>
              <w:t>Public home page</w:t>
            </w:r>
          </w:p>
        </w:tc>
        <w:tc>
          <w:tcPr>
            <w:tcW w:type="dxa" w:w="3408"/>
          </w:tcPr>
          <w:p>
            <w:r/>
            <w:hyperlink r:id="rId10">
              <w:r>
                <w:rPr>
                  <w:color w:val="0563C1"/>
                  <w:u w:val="single"/>
                </w:rPr>
                <w:t>https://mission-wlw-web.onrender.com/</w:t>
              </w:r>
            </w:hyperlink>
          </w:p>
        </w:tc>
        <w:tc>
          <w:tcPr>
            <w:tcW w:type="dxa" w:w="3408"/>
          </w:tcPr>
          <w:p>
            <w:r/>
            <w:r>
              <w:t>Marketing/home entry point.</w:t>
            </w:r>
          </w:p>
        </w:tc>
      </w:tr>
      <w:tr>
        <w:tc>
          <w:tcPr>
            <w:tcW w:type="dxa" w:w="3408"/>
          </w:tcPr>
          <w:p>
            <w:r/>
            <w:r>
              <w:t>Products / place order</w:t>
            </w:r>
          </w:p>
        </w:tc>
        <w:tc>
          <w:tcPr>
            <w:tcW w:type="dxa" w:w="3408"/>
          </w:tcPr>
          <w:p>
            <w:r/>
            <w:hyperlink r:id="rId11">
              <w:r>
                <w:rPr>
                  <w:color w:val="0563C1"/>
                  <w:u w:val="single"/>
                </w:rPr>
                <w:t>https://mission-wlw-web.onrender.com/products</w:t>
              </w:r>
            </w:hyperlink>
          </w:p>
        </w:tc>
        <w:tc>
          <w:tcPr>
            <w:tcW w:type="dxa" w:w="3408"/>
          </w:tcPr>
          <w:p>
            <w:r/>
            <w:r>
              <w:t>Recommended customer start link.</w:t>
            </w:r>
          </w:p>
        </w:tc>
      </w:tr>
      <w:tr>
        <w:tc>
          <w:tcPr>
            <w:tcW w:type="dxa" w:w="3408"/>
          </w:tcPr>
          <w:p>
            <w:r/>
            <w:r>
              <w:t>Direct order intake</w:t>
            </w:r>
          </w:p>
        </w:tc>
        <w:tc>
          <w:tcPr>
            <w:tcW w:type="dxa" w:w="3408"/>
          </w:tcPr>
          <w:p>
            <w:r/>
            <w:hyperlink r:id="rId12">
              <w:r>
                <w:rPr>
                  <w:color w:val="0563C1"/>
                  <w:u w:val="single"/>
                </w:rPr>
                <w:t>https://mission-wlw-web.onrender.com/start/info</w:t>
              </w:r>
            </w:hyperlink>
          </w:p>
        </w:tc>
        <w:tc>
          <w:tcPr>
            <w:tcW w:type="dxa" w:w="3408"/>
          </w:tcPr>
          <w:p>
            <w:r/>
            <w:r>
              <w:t>Skips product landing and starts checkout intake.</w:t>
            </w:r>
          </w:p>
        </w:tc>
      </w:tr>
      <w:tr>
        <w:tc>
          <w:tcPr>
            <w:tcW w:type="dxa" w:w="3408"/>
          </w:tcPr>
          <w:p>
            <w:r/>
            <w:r>
              <w:t>Patient login / order history</w:t>
            </w:r>
          </w:p>
        </w:tc>
        <w:tc>
          <w:tcPr>
            <w:tcW w:type="dxa" w:w="3408"/>
          </w:tcPr>
          <w:p>
            <w:r/>
            <w:hyperlink r:id="rId13">
              <w:r>
                <w:rPr>
                  <w:color w:val="0563C1"/>
                  <w:u w:val="single"/>
                </w:rPr>
                <w:t>https://mission-wlw-web.onrender.com/login</w:t>
              </w:r>
            </w:hyperlink>
          </w:p>
        </w:tc>
        <w:tc>
          <w:tcPr>
            <w:tcW w:type="dxa" w:w="3408"/>
          </w:tcPr>
          <w:p>
            <w:r/>
            <w:r>
              <w:t>Phone OTP login. Login page is patient-only.</w:t>
            </w:r>
          </w:p>
        </w:tc>
      </w:tr>
      <w:tr>
        <w:tc>
          <w:tcPr>
            <w:tcW w:type="dxa" w:w="3408"/>
          </w:tcPr>
          <w:p>
            <w:r/>
            <w:r>
              <w:t>Direct patient login</w:t>
            </w:r>
          </w:p>
        </w:tc>
        <w:tc>
          <w:tcPr>
            <w:tcW w:type="dxa" w:w="3408"/>
          </w:tcPr>
          <w:p>
            <w:r/>
            <w:hyperlink r:id="rId14">
              <w:r>
                <w:rPr>
                  <w:color w:val="0563C1"/>
                  <w:u w:val="single"/>
                </w:rPr>
                <w:t>https://mission-wlw-web.onrender.com/login/patient?next=/patient</w:t>
              </w:r>
            </w:hyperlink>
          </w:p>
        </w:tc>
        <w:tc>
          <w:tcPr>
            <w:tcW w:type="dxa" w:w="3408"/>
          </w:tcPr>
          <w:p>
            <w:r/>
            <w:r>
              <w:t>Use when sending a patient back to order history.</w:t>
            </w:r>
          </w:p>
        </w:tc>
      </w:tr>
      <w:tr>
        <w:tc>
          <w:tcPr>
            <w:tcW w:type="dxa" w:w="3408"/>
          </w:tcPr>
          <w:p>
            <w:r/>
            <w:r>
              <w:t>Legacy status link</w:t>
            </w:r>
          </w:p>
        </w:tc>
        <w:tc>
          <w:tcPr>
            <w:tcW w:type="dxa" w:w="3408"/>
          </w:tcPr>
          <w:p>
            <w:r/>
            <w:hyperlink r:id="rId15">
              <w:r>
                <w:rPr>
                  <w:color w:val="0563C1"/>
                  <w:u w:val="single"/>
                </w:rPr>
                <w:t>https://mission-wlw-web.onrender.com/status</w:t>
              </w:r>
            </w:hyperlink>
          </w:p>
        </w:tc>
        <w:tc>
          <w:tcPr>
            <w:tcW w:type="dxa" w:w="3408"/>
          </w:tcPr>
          <w:p>
            <w:r/>
            <w:r>
              <w:t>Redirects to patient phone login.</w:t>
            </w:r>
          </w:p>
        </w:tc>
      </w:tr>
      <w:tr>
        <w:tc>
          <w:tcPr>
            <w:tcW w:type="dxa" w:w="3408"/>
          </w:tcPr>
          <w:p>
            <w:r/>
            <w:r>
              <w:t>Terms</w:t>
            </w:r>
          </w:p>
        </w:tc>
        <w:tc>
          <w:tcPr>
            <w:tcW w:type="dxa" w:w="3408"/>
          </w:tcPr>
          <w:p>
            <w:r/>
            <w:hyperlink r:id="rId16">
              <w:r>
                <w:rPr>
                  <w:color w:val="0563C1"/>
                  <w:u w:val="single"/>
                </w:rPr>
                <w:t>https://mission-wlw-web.onrender.com/terms</w:t>
              </w:r>
            </w:hyperlink>
          </w:p>
        </w:tc>
        <w:tc>
          <w:tcPr>
            <w:tcW w:type="dxa" w:w="3408"/>
          </w:tcPr>
          <w:p>
            <w:r/>
            <w:r>
              <w:t>Public legal terms.</w:t>
            </w:r>
          </w:p>
        </w:tc>
      </w:tr>
      <w:tr>
        <w:tc>
          <w:tcPr>
            <w:tcW w:type="dxa" w:w="3408"/>
          </w:tcPr>
          <w:p>
            <w:r/>
            <w:r>
              <w:t>Privacy</w:t>
            </w:r>
          </w:p>
        </w:tc>
        <w:tc>
          <w:tcPr>
            <w:tcW w:type="dxa" w:w="3408"/>
          </w:tcPr>
          <w:p>
            <w:r/>
            <w:hyperlink r:id="rId17">
              <w:r>
                <w:rPr>
                  <w:color w:val="0563C1"/>
                  <w:u w:val="single"/>
                </w:rPr>
                <w:t>https://mission-wlw-web.onrender.com/privacy</w:t>
              </w:r>
            </w:hyperlink>
          </w:p>
        </w:tc>
        <w:tc>
          <w:tcPr>
            <w:tcW w:type="dxa" w:w="3408"/>
          </w:tcPr>
          <w:p>
            <w:r/>
            <w:r>
              <w:t>Public privacy notice.</w:t>
            </w:r>
          </w:p>
        </w:tc>
      </w:tr>
    </w:tbl>
    <w:p/>
    <w:p>
      <w:pPr>
        <w:pStyle w:val="Heading1"/>
      </w:pPr>
      <w:r>
        <w:t>Provider Links</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r>
            <w:r>
              <w:rPr>
                <w:b/>
              </w:rPr>
              <w:t>Purpose</w:t>
            </w:r>
          </w:p>
        </w:tc>
        <w:tc>
          <w:tcPr>
            <w:tcW w:type="dxa" w:w="3408"/>
          </w:tcPr>
          <w:p>
            <w:r>
              <w:rPr>
                <w:b/>
              </w:rPr>
            </w:r>
            <w:r>
              <w:rPr>
                <w:b/>
              </w:rPr>
              <w:t>Link / Login</w:t>
            </w:r>
          </w:p>
        </w:tc>
        <w:tc>
          <w:tcPr>
            <w:tcW w:type="dxa" w:w="3408"/>
          </w:tcPr>
          <w:p>
            <w:r>
              <w:rPr>
                <w:b/>
              </w:rPr>
            </w:r>
            <w:r>
              <w:rPr>
                <w:b/>
              </w:rPr>
              <w:t>Notes</w:t>
            </w:r>
          </w:p>
        </w:tc>
      </w:tr>
      <w:tr>
        <w:tc>
          <w:tcPr>
            <w:tcW w:type="dxa" w:w="3408"/>
          </w:tcPr>
          <w:p>
            <w:r/>
            <w:r>
              <w:t>Provider login</w:t>
            </w:r>
          </w:p>
        </w:tc>
        <w:tc>
          <w:tcPr>
            <w:tcW w:type="dxa" w:w="3408"/>
          </w:tcPr>
          <w:p>
            <w:r/>
            <w:hyperlink r:id="rId18">
              <w:r>
                <w:rPr>
                  <w:color w:val="0563C1"/>
                  <w:u w:val="single"/>
                </w:rPr>
                <w:t>https://mission-wlw-web.onrender.com/login/provider</w:t>
              </w:r>
            </w:hyperlink>
          </w:p>
        </w:tc>
        <w:tc>
          <w:tcPr>
            <w:tcW w:type="dxa" w:w="3408"/>
          </w:tcPr>
          <w:p>
            <w:r/>
            <w:r>
              <w:t>Direct staff URL. Not shown on main /login.</w:t>
            </w:r>
          </w:p>
        </w:tc>
      </w:tr>
      <w:tr>
        <w:tc>
          <w:tcPr>
            <w:tcW w:type="dxa" w:w="3408"/>
          </w:tcPr>
          <w:p>
            <w:r/>
            <w:r>
              <w:t>Provider dashboard</w:t>
            </w:r>
          </w:p>
        </w:tc>
        <w:tc>
          <w:tcPr>
            <w:tcW w:type="dxa" w:w="3408"/>
          </w:tcPr>
          <w:p>
            <w:r/>
            <w:hyperlink r:id="rId19">
              <w:r>
                <w:rPr>
                  <w:color w:val="0563C1"/>
                  <w:u w:val="single"/>
                </w:rPr>
                <w:t>https://mission-wlw-web.onrender.com/provider</w:t>
              </w:r>
            </w:hyperlink>
          </w:p>
        </w:tc>
        <w:tc>
          <w:tcPr>
            <w:tcW w:type="dxa" w:w="3408"/>
          </w:tcPr>
          <w:p>
            <w:r/>
            <w:r>
              <w:t>Shows all orders and lets provider mark charts reviewed.</w:t>
            </w:r>
          </w:p>
        </w:tc>
      </w:tr>
      <w:tr>
        <w:tc>
          <w:tcPr>
            <w:tcW w:type="dxa" w:w="3408"/>
          </w:tcPr>
          <w:p>
            <w:r/>
            <w:r>
              <w:t>Provider email</w:t>
            </w:r>
          </w:p>
        </w:tc>
        <w:tc>
          <w:tcPr>
            <w:tcW w:type="dxa" w:w="3408"/>
          </w:tcPr>
          <w:p>
            <w:r/>
            <w:r>
              <w:t>Dotson@missionwlw.com</w:t>
            </w:r>
          </w:p>
        </w:tc>
        <w:tc>
          <w:tcPr>
            <w:tcW w:type="dxa" w:w="3408"/>
          </w:tcPr>
          <w:p>
            <w:r/>
            <w:r>
              <w:t>Password is stored in Render env PROVIDER_PASSWORD.</w:t>
            </w:r>
          </w:p>
        </w:tc>
      </w:tr>
      <w:tr>
        <w:tc>
          <w:tcPr>
            <w:tcW w:type="dxa" w:w="3408"/>
          </w:tcPr>
          <w:p>
            <w:r/>
            <w:r>
              <w:t>Provider chart</w:t>
            </w:r>
          </w:p>
        </w:tc>
        <w:tc>
          <w:tcPr>
            <w:tcW w:type="dxa" w:w="3408"/>
          </w:tcPr>
          <w:p>
            <w:r/>
            <w:hyperlink r:id="rId20">
              <w:r>
                <w:rPr>
                  <w:color w:val="0563C1"/>
                  <w:u w:val="single"/>
                </w:rPr>
                <w:t>https://mission-wlw-web.onrender.com/provider/patients/{patientId}?orderId={orderId}</w:t>
              </w:r>
            </w:hyperlink>
          </w:p>
        </w:tc>
        <w:tc>
          <w:tcPr>
            <w:tcW w:type="dxa" w:w="3408"/>
          </w:tcPr>
          <w:p>
            <w:r/>
            <w:r>
              <w:t>Open from provider dashboard; do not hand-type unless debugging.</w:t>
            </w:r>
          </w:p>
        </w:tc>
      </w:tr>
    </w:tbl>
    <w:p/>
    <w:p>
      <w:r>
        <w:t>Provider role rules:</w:t>
      </w:r>
    </w:p>
    <w:p>
      <w:pPr>
        <w:pStyle w:val="ListBullet"/>
      </w:pPr>
      <w:r>
        <w:t>Provider can view charts, identity evidence, consent certificate, PracticeQ chart, and pharmacy/order details.</w:t>
      </w:r>
    </w:p>
    <w:p>
      <w:pPr>
        <w:pStyle w:val="ListBullet"/>
      </w:pPr>
      <w:r>
        <w:t>Provider can mark one chart reviewed or mark all reviewed.</w:t>
      </w:r>
    </w:p>
    <w:p>
      <w:pPr>
        <w:pStyle w:val="ListBullet"/>
      </w:pPr>
      <w:r>
        <w:t>Provider does not approve/deny orders and does not send orders to pharmacy.</w:t>
      </w:r>
    </w:p>
    <w:p>
      <w:pPr>
        <w:pStyle w:val="Heading1"/>
      </w:pPr>
      <w:r>
        <w:t>Admin Links</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r>
            <w:r>
              <w:rPr>
                <w:b/>
              </w:rPr>
              <w:t>Purpose</w:t>
            </w:r>
          </w:p>
        </w:tc>
        <w:tc>
          <w:tcPr>
            <w:tcW w:type="dxa" w:w="3408"/>
          </w:tcPr>
          <w:p>
            <w:r>
              <w:rPr>
                <w:b/>
              </w:rPr>
            </w:r>
            <w:r>
              <w:rPr>
                <w:b/>
              </w:rPr>
              <w:t>Link / Login</w:t>
            </w:r>
          </w:p>
        </w:tc>
        <w:tc>
          <w:tcPr>
            <w:tcW w:type="dxa" w:w="3408"/>
          </w:tcPr>
          <w:p>
            <w:r>
              <w:rPr>
                <w:b/>
              </w:rPr>
            </w:r>
            <w:r>
              <w:rPr>
                <w:b/>
              </w:rPr>
              <w:t>Notes</w:t>
            </w:r>
          </w:p>
        </w:tc>
      </w:tr>
      <w:tr>
        <w:tc>
          <w:tcPr>
            <w:tcW w:type="dxa" w:w="3408"/>
          </w:tcPr>
          <w:p>
            <w:r/>
            <w:r>
              <w:t>Admin login</w:t>
            </w:r>
          </w:p>
        </w:tc>
        <w:tc>
          <w:tcPr>
            <w:tcW w:type="dxa" w:w="3408"/>
          </w:tcPr>
          <w:p>
            <w:r/>
            <w:hyperlink r:id="rId21">
              <w:r>
                <w:rPr>
                  <w:color w:val="0563C1"/>
                  <w:u w:val="single"/>
                </w:rPr>
                <w:t>https://mission-wlw-web.onrender.com/login/admin</w:t>
              </w:r>
            </w:hyperlink>
          </w:p>
        </w:tc>
        <w:tc>
          <w:tcPr>
            <w:tcW w:type="dxa" w:w="3408"/>
          </w:tcPr>
          <w:p>
            <w:r/>
            <w:r>
              <w:t>Direct admin URL. Not shown on main /login.</w:t>
            </w:r>
          </w:p>
        </w:tc>
      </w:tr>
      <w:tr>
        <w:tc>
          <w:tcPr>
            <w:tcW w:type="dxa" w:w="3408"/>
          </w:tcPr>
          <w:p>
            <w:r/>
            <w:r>
              <w:t>Admin dashboard</w:t>
            </w:r>
          </w:p>
        </w:tc>
        <w:tc>
          <w:tcPr>
            <w:tcW w:type="dxa" w:w="3408"/>
          </w:tcPr>
          <w:p>
            <w:r/>
            <w:hyperlink r:id="rId22">
              <w:r>
                <w:rPr>
                  <w:color w:val="0563C1"/>
                  <w:u w:val="single"/>
                </w:rPr>
                <w:t>https://mission-wlw-web.onrender.com/admin</w:t>
              </w:r>
            </w:hyperlink>
          </w:p>
        </w:tc>
        <w:tc>
          <w:tcPr>
            <w:tcW w:type="dxa" w:w="3408"/>
          </w:tcPr>
          <w:p>
            <w:r/>
            <w:r>
              <w:t>Revenue/order overview.</w:t>
            </w:r>
          </w:p>
        </w:tc>
      </w:tr>
      <w:tr>
        <w:tc>
          <w:tcPr>
            <w:tcW w:type="dxa" w:w="3408"/>
          </w:tcPr>
          <w:p>
            <w:r/>
            <w:r>
              <w:t>Order management</w:t>
            </w:r>
          </w:p>
        </w:tc>
        <w:tc>
          <w:tcPr>
            <w:tcW w:type="dxa" w:w="3408"/>
          </w:tcPr>
          <w:p>
            <w:r/>
            <w:hyperlink r:id="rId23">
              <w:r>
                <w:rPr>
                  <w:color w:val="0563C1"/>
                  <w:u w:val="single"/>
                </w:rPr>
                <w:t>https://mission-wlw-web.onrender.com/admin/orders</w:t>
              </w:r>
            </w:hyperlink>
          </w:p>
        </w:tc>
        <w:tc>
          <w:tcPr>
            <w:tcW w:type="dxa" w:w="3408"/>
          </w:tcPr>
          <w:p>
            <w:r/>
            <w:r>
              <w:t>Search orders, view chart details, add tracking, dispatch eligible orders.</w:t>
            </w:r>
          </w:p>
        </w:tc>
      </w:tr>
      <w:tr>
        <w:tc>
          <w:tcPr>
            <w:tcW w:type="dxa" w:w="3408"/>
          </w:tcPr>
          <w:p>
            <w:r/>
            <w:r>
              <w:t>Product management</w:t>
            </w:r>
          </w:p>
        </w:tc>
        <w:tc>
          <w:tcPr>
            <w:tcW w:type="dxa" w:w="3408"/>
          </w:tcPr>
          <w:p>
            <w:r/>
            <w:hyperlink r:id="rId24">
              <w:r>
                <w:rPr>
                  <w:color w:val="0563C1"/>
                  <w:u w:val="single"/>
                </w:rPr>
                <w:t>https://mission-wlw-web.onrender.com/admin/products</w:t>
              </w:r>
            </w:hyperlink>
          </w:p>
        </w:tc>
        <w:tc>
          <w:tcPr>
            <w:tcW w:type="dxa" w:w="3408"/>
          </w:tcPr>
          <w:p>
            <w:r/>
            <w:r>
              <w:t>Product/dose/pricing management.</w:t>
            </w:r>
          </w:p>
        </w:tc>
      </w:tr>
      <w:tr>
        <w:tc>
          <w:tcPr>
            <w:tcW w:type="dxa" w:w="3408"/>
          </w:tcPr>
          <w:p>
            <w:r/>
            <w:r>
              <w:t>Notifications</w:t>
            </w:r>
          </w:p>
        </w:tc>
        <w:tc>
          <w:tcPr>
            <w:tcW w:type="dxa" w:w="3408"/>
          </w:tcPr>
          <w:p>
            <w:r/>
            <w:hyperlink r:id="rId25">
              <w:r>
                <w:rPr>
                  <w:color w:val="0563C1"/>
                  <w:u w:val="single"/>
                </w:rPr>
                <w:t>https://mission-wlw-web.onrender.com/admin/notifications</w:t>
              </w:r>
            </w:hyperlink>
          </w:p>
        </w:tc>
        <w:tc>
          <w:tcPr>
            <w:tcW w:type="dxa" w:w="3408"/>
          </w:tcPr>
          <w:p>
            <w:r/>
            <w:r>
              <w:t>Admin/Spruce notification settings.</w:t>
            </w:r>
          </w:p>
        </w:tc>
      </w:tr>
      <w:tr>
        <w:tc>
          <w:tcPr>
            <w:tcW w:type="dxa" w:w="3408"/>
          </w:tcPr>
          <w:p>
            <w:r/>
            <w:r>
              <w:t>Admin email</w:t>
            </w:r>
          </w:p>
        </w:tc>
        <w:tc>
          <w:tcPr>
            <w:tcW w:type="dxa" w:w="3408"/>
          </w:tcPr>
          <w:p>
            <w:r/>
            <w:r>
              <w:t>admin@telehealth.com</w:t>
            </w:r>
          </w:p>
        </w:tc>
        <w:tc>
          <w:tcPr>
            <w:tcW w:type="dxa" w:w="3408"/>
          </w:tcPr>
          <w:p>
            <w:r/>
            <w:r>
              <w:t>Password is stored in Render env ADMIN_PASSWORD.</w:t>
            </w:r>
          </w:p>
        </w:tc>
      </w:tr>
    </w:tbl>
    <w:p/>
    <w:p>
      <w:r>
        <w:t>Admin role rules:</w:t>
      </w:r>
    </w:p>
    <w:p>
      <w:pPr>
        <w:pStyle w:val="ListBullet"/>
      </w:pPr>
      <w:r>
        <w:t>Admin handles identity manual approval and pharmacy dispatch controls.</w:t>
      </w:r>
    </w:p>
    <w:p>
      <w:pPr>
        <w:pStyle w:val="ListBullet"/>
      </w:pPr>
      <w:r>
        <w:t>Admin can add tracking numbers and trigger patient updates.</w:t>
      </w:r>
    </w:p>
    <w:p>
      <w:pPr>
        <w:pStyle w:val="ListBullet"/>
      </w:pPr>
      <w:r>
        <w:t>Admin can view operational integration logs and PracticeQ chart links.</w:t>
      </w:r>
    </w:p>
    <w:p>
      <w:pPr>
        <w:pStyle w:val="Heading1"/>
      </w:pPr>
      <w:r>
        <w:t>PracticeQ</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r>
            <w:r>
              <w:rPr>
                <w:b/>
              </w:rPr>
              <w:t>Purpose</w:t>
            </w:r>
          </w:p>
        </w:tc>
        <w:tc>
          <w:tcPr>
            <w:tcW w:type="dxa" w:w="3408"/>
          </w:tcPr>
          <w:p>
            <w:r>
              <w:rPr>
                <w:b/>
              </w:rPr>
            </w:r>
            <w:r>
              <w:rPr>
                <w:b/>
              </w:rPr>
              <w:t>Link / Value</w:t>
            </w:r>
          </w:p>
        </w:tc>
        <w:tc>
          <w:tcPr>
            <w:tcW w:type="dxa" w:w="3408"/>
          </w:tcPr>
          <w:p>
            <w:r>
              <w:rPr>
                <w:b/>
              </w:rPr>
            </w:r>
            <w:r>
              <w:rPr>
                <w:b/>
              </w:rPr>
              <w:t>Notes</w:t>
            </w:r>
          </w:p>
        </w:tc>
      </w:tr>
      <w:tr>
        <w:tc>
          <w:tcPr>
            <w:tcW w:type="dxa" w:w="3408"/>
          </w:tcPr>
          <w:p>
            <w:r/>
            <w:r>
              <w:t>Hosted intake form</w:t>
            </w:r>
          </w:p>
        </w:tc>
        <w:tc>
          <w:tcPr>
            <w:tcW w:type="dxa" w:w="3408"/>
          </w:tcPr>
          <w:p>
            <w:r/>
            <w:hyperlink r:id="rId26">
              <w:r>
                <w:rPr>
                  <w:color w:val="0563C1"/>
                  <w:u w:val="single"/>
                </w:rPr>
                <w:t>https://intakeq.com/new/yjvht0</w:t>
              </w:r>
            </w:hyperlink>
          </w:p>
        </w:tc>
        <w:tc>
          <w:tcPr>
            <w:tcW w:type="dxa" w:w="3408"/>
          </w:tcPr>
          <w:p>
            <w:r/>
            <w:r>
              <w:t>Background automation fills/submits this form for new orders.</w:t>
            </w:r>
          </w:p>
        </w:tc>
      </w:tr>
      <w:tr>
        <w:tc>
          <w:tcPr>
            <w:tcW w:type="dxa" w:w="3408"/>
          </w:tcPr>
          <w:p>
            <w:r/>
            <w:r>
              <w:t>PracticeQ API base</w:t>
            </w:r>
          </w:p>
        </w:tc>
        <w:tc>
          <w:tcPr>
            <w:tcW w:type="dxa" w:w="3408"/>
          </w:tcPr>
          <w:p>
            <w:r/>
            <w:hyperlink r:id="rId27">
              <w:r>
                <w:rPr>
                  <w:color w:val="0563C1"/>
                  <w:u w:val="single"/>
                </w:rPr>
                <w:t>https://intakeq.com/api/v1</w:t>
              </w:r>
            </w:hyperlink>
          </w:p>
        </w:tc>
        <w:tc>
          <w:tcPr>
            <w:tcW w:type="dxa" w:w="3408"/>
          </w:tcPr>
          <w:p>
            <w:r/>
            <w:r>
              <w:t>Current PRACTICEQ_BASE_URL.</w:t>
            </w:r>
          </w:p>
        </w:tc>
      </w:tr>
      <w:tr>
        <w:tc>
          <w:tcPr>
            <w:tcW w:type="dxa" w:w="3408"/>
          </w:tcPr>
          <w:p>
            <w:r/>
            <w:r>
              <w:t>Wake endpoint</w:t>
            </w:r>
          </w:p>
        </w:tc>
        <w:tc>
          <w:tcPr>
            <w:tcW w:type="dxa" w:w="3408"/>
          </w:tcPr>
          <w:p>
            <w:r/>
            <w:hyperlink r:id="rId28">
              <w:r>
                <w:rPr>
                  <w:color w:val="0563C1"/>
                  <w:u w:val="single"/>
                </w:rPr>
                <w:t>https://mission-wlw-web.onrender.com/api/practiceq/wake</w:t>
              </w:r>
            </w:hyperlink>
          </w:p>
        </w:tc>
        <w:tc>
          <w:tcPr>
            <w:tcW w:type="dxa" w:w="3408"/>
          </w:tcPr>
          <w:p>
            <w:r/>
            <w:r>
              <w:t>Used to wake/check the remote PracticeQ worker.</w:t>
            </w:r>
          </w:p>
        </w:tc>
      </w:tr>
      <w:tr>
        <w:tc>
          <w:tcPr>
            <w:tcW w:type="dxa" w:w="3408"/>
          </w:tcPr>
          <w:p>
            <w:r/>
            <w:r>
              <w:t>PracticeQ chart source</w:t>
            </w:r>
          </w:p>
        </w:tc>
        <w:tc>
          <w:tcPr>
            <w:tcW w:type="dxa" w:w="3408"/>
          </w:tcPr>
          <w:p>
            <w:r/>
            <w:r>
              <w:t>Provider/admin chart screens</w:t>
            </w:r>
          </w:p>
        </w:tc>
        <w:tc>
          <w:tcPr>
            <w:tcW w:type="dxa" w:w="3408"/>
          </w:tcPr>
          <w:p>
            <w:r/>
            <w:r>
              <w:t>Mission stores minimal local refs after PracticeQ files attach.</w:t>
            </w:r>
          </w:p>
        </w:tc>
      </w:tr>
    </w:tbl>
    <w:p/>
    <w:p>
      <w:r>
        <w:t>Important PracticeQ note:</w:t>
      </w:r>
    </w:p>
    <w:p>
      <w:pPr>
        <w:pStyle w:val="ListBullet"/>
      </w:pPr>
      <w:r>
        <w:t>PracticeQ standard API limits are low. Avoid running many chart/order-detail checks in parallel.</w:t>
      </w:r>
    </w:p>
    <w:p>
      <w:pPr>
        <w:pStyle w:val="ListBullet"/>
      </w:pPr>
      <w:r>
        <w:t>New-order automation should complete PracticeQ and attach Mission chart files before local PHI purge.</w:t>
      </w:r>
    </w:p>
    <w:p>
      <w:pPr>
        <w:pStyle w:val="Heading1"/>
      </w:pPr>
      <w:r>
        <w:t>Pharmacy / LifeFile Sandbox</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r>
            <w:r>
              <w:rPr>
                <w:b/>
              </w:rPr>
              <w:t>Purpose</w:t>
            </w:r>
          </w:p>
        </w:tc>
        <w:tc>
          <w:tcPr>
            <w:tcW w:type="dxa" w:w="3408"/>
          </w:tcPr>
          <w:p>
            <w:r>
              <w:rPr>
                <w:b/>
              </w:rPr>
            </w:r>
            <w:r>
              <w:rPr>
                <w:b/>
              </w:rPr>
              <w:t>Link / Value</w:t>
            </w:r>
          </w:p>
        </w:tc>
        <w:tc>
          <w:tcPr>
            <w:tcW w:type="dxa" w:w="3408"/>
          </w:tcPr>
          <w:p>
            <w:r>
              <w:rPr>
                <w:b/>
              </w:rPr>
            </w:r>
            <w:r>
              <w:rPr>
                <w:b/>
              </w:rPr>
              <w:t>Notes</w:t>
            </w:r>
          </w:p>
        </w:tc>
      </w:tr>
      <w:tr>
        <w:tc>
          <w:tcPr>
            <w:tcW w:type="dxa" w:w="3408"/>
          </w:tcPr>
          <w:p>
            <w:r/>
            <w:r>
              <w:t>Active pharmacy mode</w:t>
            </w:r>
          </w:p>
        </w:tc>
        <w:tc>
          <w:tcPr>
            <w:tcW w:type="dxa" w:w="3408"/>
          </w:tcPr>
          <w:p>
            <w:r/>
            <w:r>
              <w:t>Sandbox</w:t>
            </w:r>
          </w:p>
        </w:tc>
        <w:tc>
          <w:tcPr>
            <w:tcW w:type="dxa" w:w="3408"/>
          </w:tcPr>
          <w:p>
            <w:r/>
            <w:r>
              <w:t>LIFEFILE_ENVIRONMENT=sandbox.</w:t>
            </w:r>
          </w:p>
        </w:tc>
      </w:tr>
      <w:tr>
        <w:tc>
          <w:tcPr>
            <w:tcW w:type="dxa" w:w="3408"/>
          </w:tcPr>
          <w:p>
            <w:r/>
            <w:r>
              <w:t>LifeFile sandbox API endpoint</w:t>
            </w:r>
          </w:p>
        </w:tc>
        <w:tc>
          <w:tcPr>
            <w:tcW w:type="dxa" w:w="3408"/>
          </w:tcPr>
          <w:p>
            <w:r/>
            <w:hyperlink r:id="rId29">
              <w:r>
                <w:rPr>
                  <w:color w:val="0563C1"/>
                  <w:u w:val="single"/>
                </w:rPr>
                <w:t>https://host100-7.lifefile.net/lfapi/v1/order</w:t>
              </w:r>
            </w:hyperlink>
          </w:p>
        </w:tc>
        <w:tc>
          <w:tcPr>
            <w:tcW w:type="dxa" w:w="3408"/>
          </w:tcPr>
          <w:p>
            <w:r/>
            <w:r>
              <w:t>Current order API endpoint.</w:t>
            </w:r>
          </w:p>
        </w:tc>
      </w:tr>
      <w:tr>
        <w:tc>
          <w:tcPr>
            <w:tcW w:type="dxa" w:w="3408"/>
          </w:tcPr>
          <w:p>
            <w:r/>
            <w:r>
              <w:t>LifeFile sandbox base URL</w:t>
            </w:r>
          </w:p>
        </w:tc>
        <w:tc>
          <w:tcPr>
            <w:tcW w:type="dxa" w:w="3408"/>
          </w:tcPr>
          <w:p>
            <w:r/>
            <w:hyperlink r:id="rId30">
              <w:r>
                <w:rPr>
                  <w:color w:val="0563C1"/>
                  <w:u w:val="single"/>
                </w:rPr>
                <w:t>https://host100-7.lifefile.net/lfapi/v1</w:t>
              </w:r>
            </w:hyperlink>
          </w:p>
        </w:tc>
        <w:tc>
          <w:tcPr>
            <w:tcW w:type="dxa" w:w="3408"/>
          </w:tcPr>
          <w:p>
            <w:r/>
            <w:r>
              <w:t>Current API base.</w:t>
            </w:r>
          </w:p>
        </w:tc>
      </w:tr>
      <w:tr>
        <w:tc>
          <w:tcPr>
            <w:tcW w:type="dxa" w:w="3408"/>
          </w:tcPr>
          <w:p>
            <w:r/>
            <w:r>
              <w:t>Pharmacy webhook</w:t>
            </w:r>
          </w:p>
        </w:tc>
        <w:tc>
          <w:tcPr>
            <w:tcW w:type="dxa" w:w="3408"/>
          </w:tcPr>
          <w:p>
            <w:r/>
            <w:hyperlink r:id="rId31">
              <w:r>
                <w:rPr>
                  <w:color w:val="0563C1"/>
                  <w:u w:val="single"/>
                </w:rPr>
                <w:t>https://mission-wlw-web.onrender.com/api/webhooks/lifefile</w:t>
              </w:r>
            </w:hyperlink>
          </w:p>
        </w:tc>
        <w:tc>
          <w:tcPr>
            <w:tcW w:type="dxa" w:w="3408"/>
          </w:tcPr>
          <w:p>
            <w:r/>
            <w:r>
              <w:t>Inbound LifeFile-style status webhooks.</w:t>
            </w:r>
          </w:p>
        </w:tc>
      </w:tr>
      <w:tr>
        <w:tc>
          <w:tcPr>
            <w:tcW w:type="dxa" w:w="3408"/>
          </w:tcPr>
          <w:p>
            <w:r/>
            <w:r>
              <w:t>Order-specific status webhook</w:t>
            </w:r>
          </w:p>
        </w:tc>
        <w:tc>
          <w:tcPr>
            <w:tcW w:type="dxa" w:w="3408"/>
          </w:tcPr>
          <w:p>
            <w:r/>
            <w:hyperlink r:id="rId32">
              <w:r>
                <w:rPr>
                  <w:color w:val="0563C1"/>
                  <w:u w:val="single"/>
                </w:rPr>
                <w:t>https://mission-wlw-web.onrender.com/api/webhooks/lifefile/order/{orderId}/status</w:t>
              </w:r>
            </w:hyperlink>
          </w:p>
        </w:tc>
        <w:tc>
          <w:tcPr>
            <w:tcW w:type="dxa" w:w="3408"/>
          </w:tcPr>
          <w:p>
            <w:r/>
            <w:r>
              <w:t>Inbound status update path.</w:t>
            </w:r>
          </w:p>
        </w:tc>
      </w:tr>
      <w:tr>
        <w:tc>
          <w:tcPr>
            <w:tcW w:type="dxa" w:w="3408"/>
          </w:tcPr>
          <w:p>
            <w:r/>
            <w:r>
              <w:t>Tracking webhook</w:t>
            </w:r>
          </w:p>
        </w:tc>
        <w:tc>
          <w:tcPr>
            <w:tcW w:type="dxa" w:w="3408"/>
          </w:tcPr>
          <w:p>
            <w:r/>
            <w:hyperlink r:id="rId33">
              <w:r>
                <w:rPr>
                  <w:color w:val="0563C1"/>
                  <w:u w:val="single"/>
                </w:rPr>
                <w:t>https://mission-wlw-web.onrender.com/api/webhooks/pharmacy/tracking</w:t>
              </w:r>
            </w:hyperlink>
          </w:p>
        </w:tc>
        <w:tc>
          <w:tcPr>
            <w:tcW w:type="dxa" w:w="3408"/>
          </w:tcPr>
          <w:p>
            <w:r/>
            <w:r>
              <w:t>Stable inbound tracking update path.</w:t>
            </w:r>
          </w:p>
        </w:tc>
      </w:tr>
      <w:tr>
        <w:tc>
          <w:tcPr>
            <w:tcW w:type="dxa" w:w="3408"/>
          </w:tcPr>
          <w:p>
            <w:r/>
            <w:r>
              <w:t>Tracking sync cron/manual bridge</w:t>
            </w:r>
          </w:p>
        </w:tc>
        <w:tc>
          <w:tcPr>
            <w:tcW w:type="dxa" w:w="3408"/>
          </w:tcPr>
          <w:p>
            <w:r/>
            <w:hyperlink r:id="rId34">
              <w:r>
                <w:rPr>
                  <w:color w:val="0563C1"/>
                  <w:u w:val="single"/>
                </w:rPr>
                <w:t>https://mission-wlw-web.onrender.com/api/cron/pharmacy-tracking-sync</w:t>
              </w:r>
            </w:hyperlink>
          </w:p>
        </w:tc>
        <w:tc>
          <w:tcPr>
            <w:tcW w:type="dxa" w:w="3408"/>
          </w:tcPr>
          <w:p>
            <w:r/>
            <w:r>
              <w:t>Pulls/bridges tracking updates when configured.</w:t>
            </w:r>
          </w:p>
        </w:tc>
      </w:tr>
    </w:tbl>
    <w:p/>
    <w:p>
      <w:r>
        <w:t>LifeFile sandbox account values are stored in Render env vars:</w:t>
      </w:r>
    </w:p>
    <w:p>
      <w:pPr>
        <w:pStyle w:val="ListBullet"/>
      </w:pPr>
      <w:r>
        <w:t>LIFEFILE_VENDOR_ID</w:t>
      </w:r>
    </w:p>
    <w:p>
      <w:pPr>
        <w:pStyle w:val="ListBullet"/>
      </w:pPr>
      <w:r>
        <w:t>LIFEFILE_LOCATION_ID</w:t>
      </w:r>
    </w:p>
    <w:p>
      <w:pPr>
        <w:pStyle w:val="ListBullet"/>
      </w:pPr>
      <w:r>
        <w:t>LIFEFILE_API_NETWORK_ID</w:t>
      </w:r>
    </w:p>
    <w:p>
      <w:pPr>
        <w:pStyle w:val="ListBullet"/>
      </w:pPr>
      <w:r>
        <w:t>LIFEFILE_PRACTICE_ID</w:t>
      </w:r>
    </w:p>
    <w:p>
      <w:pPr>
        <w:pStyle w:val="ListBullet"/>
      </w:pPr>
      <w:r>
        <w:t>LIFEFILE_USERNAME</w:t>
      </w:r>
    </w:p>
    <w:p>
      <w:pPr>
        <w:pStyle w:val="ListBullet"/>
      </w:pPr>
      <w:r>
        <w:t>LIFEFILE_PASSWORD</w:t>
      </w:r>
    </w:p>
    <w:p>
      <w:r>
        <w:t>Do not send real patient orders while LIFEFILE_ENVIRONMENT=sandbox. The production LifeFile endpoint is not active in the current configuration.</w:t>
      </w:r>
    </w:p>
    <w:p>
      <w:pPr>
        <w:pStyle w:val="Heading1"/>
      </w:pPr>
      <w:r>
        <w:t>QuickBooks / Payments</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r>
            <w:r>
              <w:rPr>
                <w:b/>
              </w:rPr>
              <w:t>Purpose</w:t>
            </w:r>
          </w:p>
        </w:tc>
        <w:tc>
          <w:tcPr>
            <w:tcW w:type="dxa" w:w="3408"/>
          </w:tcPr>
          <w:p>
            <w:r>
              <w:rPr>
                <w:b/>
              </w:rPr>
            </w:r>
            <w:r>
              <w:rPr>
                <w:b/>
              </w:rPr>
              <w:t>Link / Value</w:t>
            </w:r>
          </w:p>
        </w:tc>
        <w:tc>
          <w:tcPr>
            <w:tcW w:type="dxa" w:w="3408"/>
          </w:tcPr>
          <w:p>
            <w:r>
              <w:rPr>
                <w:b/>
              </w:rPr>
            </w:r>
            <w:r>
              <w:rPr>
                <w:b/>
              </w:rPr>
              <w:t>Notes</w:t>
            </w:r>
          </w:p>
        </w:tc>
      </w:tr>
      <w:tr>
        <w:tc>
          <w:tcPr>
            <w:tcW w:type="dxa" w:w="3408"/>
          </w:tcPr>
          <w:p>
            <w:r/>
            <w:r>
              <w:t>Current payment mode</w:t>
            </w:r>
          </w:p>
        </w:tc>
        <w:tc>
          <w:tcPr>
            <w:tcW w:type="dxa" w:w="3408"/>
          </w:tcPr>
          <w:p>
            <w:r/>
            <w:r>
              <w:t>Bypass / disabled</w:t>
            </w:r>
          </w:p>
        </w:tc>
        <w:tc>
          <w:tcPr>
            <w:tcW w:type="dxa" w:w="3408"/>
          </w:tcPr>
          <w:p>
            <w:r/>
            <w:r>
              <w:t>USE_REAL_QUICKBOOKS=false, BYPASS_QB_PAYMENTS=true, NEXT_PUBLIC_QB_PAYMENTS_ENABLED=false.</w:t>
            </w:r>
          </w:p>
        </w:tc>
      </w:tr>
      <w:tr>
        <w:tc>
          <w:tcPr>
            <w:tcW w:type="dxa" w:w="3408"/>
          </w:tcPr>
          <w:p>
            <w:r/>
            <w:r>
              <w:t>QuickBooks OAuth start</w:t>
            </w:r>
          </w:p>
        </w:tc>
        <w:tc>
          <w:tcPr>
            <w:tcW w:type="dxa" w:w="3408"/>
          </w:tcPr>
          <w:p>
            <w:r/>
            <w:hyperlink r:id="rId35">
              <w:r>
                <w:rPr>
                  <w:color w:val="0563C1"/>
                  <w:u w:val="single"/>
                </w:rPr>
                <w:t>https://mission-wlw-web.onrender.com/api/auth/qb/start</w:t>
              </w:r>
            </w:hyperlink>
          </w:p>
        </w:tc>
        <w:tc>
          <w:tcPr>
            <w:tcW w:type="dxa" w:w="3408"/>
          </w:tcPr>
          <w:p>
            <w:r/>
            <w:r>
              <w:t>Admin-only route for connecting QuickBooks.</w:t>
            </w:r>
          </w:p>
        </w:tc>
      </w:tr>
      <w:tr>
        <w:tc>
          <w:tcPr>
            <w:tcW w:type="dxa" w:w="3408"/>
          </w:tcPr>
          <w:p>
            <w:r/>
            <w:r>
              <w:t>QuickBooks callback</w:t>
            </w:r>
          </w:p>
        </w:tc>
        <w:tc>
          <w:tcPr>
            <w:tcW w:type="dxa" w:w="3408"/>
          </w:tcPr>
          <w:p>
            <w:r/>
            <w:hyperlink r:id="rId36">
              <w:r>
                <w:rPr>
                  <w:color w:val="0563C1"/>
                  <w:u w:val="single"/>
                </w:rPr>
                <w:t>https://mission-wlw-web.onrender.com/api/auth/qb/callback</w:t>
              </w:r>
            </w:hyperlink>
          </w:p>
        </w:tc>
        <w:tc>
          <w:tcPr>
            <w:tcW w:type="dxa" w:w="3408"/>
          </w:tcPr>
          <w:p>
            <w:r/>
            <w:r>
              <w:t>Must match Intuit redirect URI exactly.</w:t>
            </w:r>
          </w:p>
        </w:tc>
      </w:tr>
      <w:tr>
        <w:tc>
          <w:tcPr>
            <w:tcW w:type="dxa" w:w="3408"/>
          </w:tcPr>
          <w:p>
            <w:r/>
            <w:r>
              <w:t>QuickBooks status</w:t>
            </w:r>
          </w:p>
        </w:tc>
        <w:tc>
          <w:tcPr>
            <w:tcW w:type="dxa" w:w="3408"/>
          </w:tcPr>
          <w:p>
            <w:r/>
            <w:hyperlink r:id="rId37">
              <w:r>
                <w:rPr>
                  <w:color w:val="0563C1"/>
                  <w:u w:val="single"/>
                </w:rPr>
                <w:t>https://mission-wlw-web.onrender.com/api/admin/quickbooks/status</w:t>
              </w:r>
            </w:hyperlink>
          </w:p>
        </w:tc>
        <w:tc>
          <w:tcPr>
            <w:tcW w:type="dxa" w:w="3408"/>
          </w:tcPr>
          <w:p>
            <w:r/>
            <w:r>
              <w:t>Admin-only API status check.</w:t>
            </w:r>
          </w:p>
        </w:tc>
      </w:tr>
    </w:tbl>
    <w:p/>
    <w:p>
      <w:r>
        <w:t>Before real customer launch:</w:t>
      </w:r>
    </w:p>
    <w:p>
      <w:pPr>
        <w:pStyle w:val="ListBullet"/>
      </w:pPr>
      <w:r>
        <w:t>Enable real QuickBooks payments in Render.</w:t>
      </w:r>
    </w:p>
    <w:p>
      <w:pPr>
        <w:pStyle w:val="ListBullet"/>
      </w:pPr>
      <w:r>
        <w:t>Confirm Intuit hosted/tokenized card flow works in production.</w:t>
      </w:r>
    </w:p>
    <w:p>
      <w:pPr>
        <w:pStyle w:val="ListBullet"/>
      </w:pPr>
      <w:r>
        <w:t>Run one controlled low-dollar live payment test.</w:t>
      </w:r>
    </w:p>
    <w:p>
      <w:pPr>
        <w:pStyle w:val="Heading1"/>
      </w:pPr>
      <w:r>
        <w:t>Render / Deployment</w:t>
      </w:r>
    </w:p>
    <w:tbl>
      <w:tblPr>
        <w:tblStyle w:val="TableGrid"/>
        <w:tblW w:type="auto" w:w="0"/>
        <w:tblLook w:firstColumn="1" w:firstRow="1" w:lastColumn="0" w:lastRow="0" w:noHBand="0" w:noVBand="1" w:val="04A0"/>
      </w:tblPr>
      <w:tblGrid>
        <w:gridCol w:w="5112"/>
        <w:gridCol w:w="5112"/>
      </w:tblGrid>
      <w:tr>
        <w:tc>
          <w:tcPr>
            <w:tcW w:type="dxa" w:w="5112"/>
          </w:tcPr>
          <w:p>
            <w:r>
              <w:rPr>
                <w:b/>
              </w:rPr>
            </w:r>
            <w:r>
              <w:rPr>
                <w:b/>
              </w:rPr>
              <w:t>Purpose</w:t>
            </w:r>
          </w:p>
        </w:tc>
        <w:tc>
          <w:tcPr>
            <w:tcW w:type="dxa" w:w="5112"/>
          </w:tcPr>
          <w:p>
            <w:r>
              <w:rPr>
                <w:b/>
              </w:rPr>
            </w:r>
            <w:r>
              <w:rPr>
                <w:b/>
              </w:rPr>
              <w:t>Value</w:t>
            </w:r>
          </w:p>
        </w:tc>
      </w:tr>
      <w:tr>
        <w:tc>
          <w:tcPr>
            <w:tcW w:type="dxa" w:w="5112"/>
          </w:tcPr>
          <w:p>
            <w:r/>
            <w:r>
              <w:t>GitHub repo</w:t>
            </w:r>
          </w:p>
        </w:tc>
        <w:tc>
          <w:tcPr>
            <w:tcW w:type="dxa" w:w="5112"/>
          </w:tcPr>
          <w:p>
            <w:r/>
            <w:hyperlink r:id="rId38">
              <w:r>
                <w:rPr>
                  <w:color w:val="0563C1"/>
                  <w:u w:val="single"/>
                </w:rPr>
                <w:t>https://github.com/thebishoy98-sudo/mission-wlw-telehealth</w:t>
              </w:r>
            </w:hyperlink>
          </w:p>
        </w:tc>
      </w:tr>
      <w:tr>
        <w:tc>
          <w:tcPr>
            <w:tcW w:type="dxa" w:w="5112"/>
          </w:tcPr>
          <w:p>
            <w:r/>
            <w:r>
              <w:t>Web service</w:t>
            </w:r>
          </w:p>
        </w:tc>
        <w:tc>
          <w:tcPr>
            <w:tcW w:type="dxa" w:w="5112"/>
          </w:tcPr>
          <w:p>
            <w:r/>
            <w:r>
              <w:t>mission-wlw-web on Render</w:t>
            </w:r>
          </w:p>
        </w:tc>
      </w:tr>
      <w:tr>
        <w:tc>
          <w:tcPr>
            <w:tcW w:type="dxa" w:w="5112"/>
          </w:tcPr>
          <w:p>
            <w:r/>
            <w:r>
              <w:t>Remote PracticeQ worker</w:t>
            </w:r>
          </w:p>
        </w:tc>
        <w:tc>
          <w:tcPr>
            <w:tcW w:type="dxa" w:w="5112"/>
          </w:tcPr>
          <w:p>
            <w:r/>
            <w:r>
              <w:t>Render worker service configured separately</w:t>
            </w:r>
          </w:p>
        </w:tc>
      </w:tr>
      <w:tr>
        <w:tc>
          <w:tcPr>
            <w:tcW w:type="dxa" w:w="5112"/>
          </w:tcPr>
          <w:p>
            <w:r/>
            <w:r>
              <w:t>Production URL</w:t>
            </w:r>
          </w:p>
        </w:tc>
        <w:tc>
          <w:tcPr>
            <w:tcW w:type="dxa" w:w="5112"/>
          </w:tcPr>
          <w:p>
            <w:r/>
            <w:hyperlink r:id="rId9">
              <w:r>
                <w:rPr>
                  <w:color w:val="0563C1"/>
                  <w:u w:val="single"/>
                </w:rPr>
                <w:t>https://mission-wlw-web.onrender.com</w:t>
              </w:r>
            </w:hyperlink>
          </w:p>
        </w:tc>
      </w:tr>
    </w:tbl>
    <w:p/>
    <w:p>
      <w:r>
        <w:t>Operational secrets live in Render env vars. Examples:</w:t>
      </w:r>
    </w:p>
    <w:p>
      <w:pPr>
        <w:pStyle w:val="ListBullet"/>
      </w:pPr>
      <w:r>
        <w:t>ADMIN_PASSWORD</w:t>
      </w:r>
    </w:p>
    <w:p>
      <w:pPr>
        <w:pStyle w:val="ListBullet"/>
      </w:pPr>
      <w:r>
        <w:t>PROVIDER_PASSWORD</w:t>
      </w:r>
    </w:p>
    <w:p>
      <w:pPr>
        <w:pStyle w:val="ListBullet"/>
      </w:pPr>
      <w:r>
        <w:t>ADMIN_SECRET</w:t>
      </w:r>
    </w:p>
    <w:p>
      <w:pPr>
        <w:pStyle w:val="ListBullet"/>
      </w:pPr>
      <w:r>
        <w:t>PRACTICEQ_API_KEY</w:t>
      </w:r>
    </w:p>
    <w:p>
      <w:pPr>
        <w:pStyle w:val="ListBullet"/>
      </w:pPr>
      <w:r>
        <w:t>LIFEFILE_*</w:t>
      </w:r>
    </w:p>
    <w:p>
      <w:pPr>
        <w:pStyle w:val="ListBullet"/>
      </w:pPr>
      <w:r>
        <w:t>QB_*</w:t>
      </w:r>
    </w:p>
    <w:p>
      <w:pPr>
        <w:pStyle w:val="ListBullet"/>
      </w:pPr>
      <w:r>
        <w:t>SPRUCE_*</w:t>
      </w:r>
    </w:p>
    <w:p>
      <w:pPr>
        <w:pStyle w:val="ListBullet"/>
      </w:pPr>
      <w:r>
        <w:t>ANTHROPIC_API_KEY</w:t>
      </w:r>
    </w:p>
    <w:p>
      <w:pPr>
        <w:pStyle w:val="Heading1"/>
      </w:pPr>
      <w:r>
        <w:t>Test / Smoke Commands</w:t>
      </w:r>
    </w:p>
    <w:p>
      <w:r>
        <w:t>Run from the repo root:</w:t>
      </w:r>
    </w:p>
    <w:p>
      <w:pPr>
        <w:pStyle w:val="NoSpacing"/>
      </w:pPr>
      <w:r>
        <w:rPr>
          <w:rFonts w:ascii="Consolas" w:hAnsi="Consolas"/>
          <w:sz w:val="18"/>
        </w:rPr>
        <w:t>npm test -- --runInBand</w:t>
        <w:br/>
        <w:t>npm run build</w:t>
        <w:br/>
        <w:t>npm run smoke:launch</w:t>
        <w:br/>
        <w:t>npm run smoke:customer-practiceq</w:t>
      </w:r>
    </w:p>
    <w:p>
      <w:r>
        <w:t>Smoke tests need the correct local env values or temporary shell env variables:</w:t>
      </w:r>
    </w:p>
    <w:p>
      <w:pPr>
        <w:pStyle w:val="ListBullet"/>
      </w:pPr>
      <w:r>
        <w:t>E2E_BASE_URL=</w:t>
      </w:r>
      <w:hyperlink r:id="rId9">
        <w:r>
          <w:rPr>
            <w:color w:val="0563C1"/>
            <w:u w:val="single"/>
          </w:rPr>
          <w:t>https://mission-wlw-web.onrender.com</w:t>
        </w:r>
      </w:hyperlink>
    </w:p>
    <w:p>
      <w:pPr>
        <w:pStyle w:val="ListBullet"/>
      </w:pPr>
      <w:r>
        <w:t>E2E_ADMIN_SECRET</w:t>
      </w:r>
    </w:p>
    <w:p>
      <w:pPr>
        <w:pStyle w:val="ListBullet"/>
      </w:pPr>
      <w:r>
        <w:t>E2E_ADMIN_EMAIL</w:t>
      </w:r>
    </w:p>
    <w:p>
      <w:pPr>
        <w:pStyle w:val="ListBullet"/>
      </w:pPr>
      <w:r>
        <w:t>E2E_ADMIN_PASSWORD</w:t>
      </w:r>
    </w:p>
    <w:p>
      <w:pPr>
        <w:pStyle w:val="ListBullet"/>
      </w:pPr>
      <w:r>
        <w:t>E2E_PROVIDER_EMAIL</w:t>
      </w:r>
    </w:p>
    <w:p>
      <w:pPr>
        <w:pStyle w:val="ListBullet"/>
      </w:pPr>
      <w:r>
        <w:t>E2E_PROVIDER_PASSWORD</w:t>
      </w:r>
    </w:p>
    <w:p>
      <w:pPr>
        <w:pStyle w:val="Heading1"/>
      </w:pPr>
      <w:r>
        <w:t>Launch Gate</w:t>
      </w:r>
    </w:p>
    <w:p>
      <w:r>
        <w:t>The app currently passes sandbox smoke testing, but it is not configured for real public launch while these are true:</w:t>
      </w:r>
    </w:p>
    <w:p>
      <w:pPr>
        <w:pStyle w:val="ListBullet"/>
      </w:pPr>
      <w:r>
        <w:t>LifeFile is sandbox.</w:t>
      </w:r>
    </w:p>
    <w:p>
      <w:pPr>
        <w:pStyle w:val="ListBullet"/>
      </w:pPr>
      <w:r>
        <w:t>QuickBooks payments are bypassed/off.</w:t>
      </w:r>
    </w:p>
    <w:p>
      <w:r>
        <w:t>Switch those only when the owner explicitly approves a production cutover.</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ission-wlw-web.onrender.com" TargetMode="External"/><Relationship Id="rId10" Type="http://schemas.openxmlformats.org/officeDocument/2006/relationships/hyperlink" Target="https://mission-wlw-web.onrender.com/" TargetMode="External"/><Relationship Id="rId11" Type="http://schemas.openxmlformats.org/officeDocument/2006/relationships/hyperlink" Target="https://mission-wlw-web.onrender.com/products" TargetMode="External"/><Relationship Id="rId12" Type="http://schemas.openxmlformats.org/officeDocument/2006/relationships/hyperlink" Target="https://mission-wlw-web.onrender.com/start/info" TargetMode="External"/><Relationship Id="rId13" Type="http://schemas.openxmlformats.org/officeDocument/2006/relationships/hyperlink" Target="https://mission-wlw-web.onrender.com/login" TargetMode="External"/><Relationship Id="rId14" Type="http://schemas.openxmlformats.org/officeDocument/2006/relationships/hyperlink" Target="https://mission-wlw-web.onrender.com/login/patient?next=/patient" TargetMode="External"/><Relationship Id="rId15" Type="http://schemas.openxmlformats.org/officeDocument/2006/relationships/hyperlink" Target="https://mission-wlw-web.onrender.com/status" TargetMode="External"/><Relationship Id="rId16" Type="http://schemas.openxmlformats.org/officeDocument/2006/relationships/hyperlink" Target="https://mission-wlw-web.onrender.com/terms" TargetMode="External"/><Relationship Id="rId17" Type="http://schemas.openxmlformats.org/officeDocument/2006/relationships/hyperlink" Target="https://mission-wlw-web.onrender.com/privacy" TargetMode="External"/><Relationship Id="rId18" Type="http://schemas.openxmlformats.org/officeDocument/2006/relationships/hyperlink" Target="https://mission-wlw-web.onrender.com/login/provider" TargetMode="External"/><Relationship Id="rId19" Type="http://schemas.openxmlformats.org/officeDocument/2006/relationships/hyperlink" Target="https://mission-wlw-web.onrender.com/provider" TargetMode="External"/><Relationship Id="rId20" Type="http://schemas.openxmlformats.org/officeDocument/2006/relationships/hyperlink" Target="https://mission-wlw-web.onrender.com/provider/patients/{patientId}?orderId={orderId}" TargetMode="External"/><Relationship Id="rId21" Type="http://schemas.openxmlformats.org/officeDocument/2006/relationships/hyperlink" Target="https://mission-wlw-web.onrender.com/login/admin" TargetMode="External"/><Relationship Id="rId22" Type="http://schemas.openxmlformats.org/officeDocument/2006/relationships/hyperlink" Target="https://mission-wlw-web.onrender.com/admin" TargetMode="External"/><Relationship Id="rId23" Type="http://schemas.openxmlformats.org/officeDocument/2006/relationships/hyperlink" Target="https://mission-wlw-web.onrender.com/admin/orders" TargetMode="External"/><Relationship Id="rId24" Type="http://schemas.openxmlformats.org/officeDocument/2006/relationships/hyperlink" Target="https://mission-wlw-web.onrender.com/admin/products" TargetMode="External"/><Relationship Id="rId25" Type="http://schemas.openxmlformats.org/officeDocument/2006/relationships/hyperlink" Target="https://mission-wlw-web.onrender.com/admin/notifications" TargetMode="External"/><Relationship Id="rId26" Type="http://schemas.openxmlformats.org/officeDocument/2006/relationships/hyperlink" Target="https://intakeq.com/new/yjvht0" TargetMode="External"/><Relationship Id="rId27" Type="http://schemas.openxmlformats.org/officeDocument/2006/relationships/hyperlink" Target="https://intakeq.com/api/v1" TargetMode="External"/><Relationship Id="rId28" Type="http://schemas.openxmlformats.org/officeDocument/2006/relationships/hyperlink" Target="https://mission-wlw-web.onrender.com/api/practiceq/wake" TargetMode="External"/><Relationship Id="rId29" Type="http://schemas.openxmlformats.org/officeDocument/2006/relationships/hyperlink" Target="https://host100-7.lifefile.net/lfapi/v1/order" TargetMode="External"/><Relationship Id="rId30" Type="http://schemas.openxmlformats.org/officeDocument/2006/relationships/hyperlink" Target="https://host100-7.lifefile.net/lfapi/v1" TargetMode="External"/><Relationship Id="rId31" Type="http://schemas.openxmlformats.org/officeDocument/2006/relationships/hyperlink" Target="https://mission-wlw-web.onrender.com/api/webhooks/lifefile" TargetMode="External"/><Relationship Id="rId32" Type="http://schemas.openxmlformats.org/officeDocument/2006/relationships/hyperlink" Target="https://mission-wlw-web.onrender.com/api/webhooks/lifefile/order/{orderId}/status" TargetMode="External"/><Relationship Id="rId33" Type="http://schemas.openxmlformats.org/officeDocument/2006/relationships/hyperlink" Target="https://mission-wlw-web.onrender.com/api/webhooks/pharmacy/tracking" TargetMode="External"/><Relationship Id="rId34" Type="http://schemas.openxmlformats.org/officeDocument/2006/relationships/hyperlink" Target="https://mission-wlw-web.onrender.com/api/cron/pharmacy-tracking-sync" TargetMode="External"/><Relationship Id="rId35" Type="http://schemas.openxmlformats.org/officeDocument/2006/relationships/hyperlink" Target="https://mission-wlw-web.onrender.com/api/auth/qb/start" TargetMode="External"/><Relationship Id="rId36" Type="http://schemas.openxmlformats.org/officeDocument/2006/relationships/hyperlink" Target="https://mission-wlw-web.onrender.com/api/auth/qb/callback" TargetMode="External"/><Relationship Id="rId37" Type="http://schemas.openxmlformats.org/officeDocument/2006/relationships/hyperlink" Target="https://mission-wlw-web.onrender.com/api/admin/quickbooks/status" TargetMode="External"/><Relationship Id="rId38" Type="http://schemas.openxmlformats.org/officeDocument/2006/relationships/hyperlink" Target="https://github.com/thebishoy98-sudo/mission-wlw-teleheal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Mission WLW Onboarding Links</dc:title>
  <dc:subject>Operational links and launch mode runbook</dc:subject>
  <dc:creator>Mission WLW</dc:creator>
  <cp:keywords/>
  <dc:description>Generated from docs/ONBOARDING_LINKS.md without passwords or API keys.</dc:description>
  <cp:lastModifiedBy/>
  <cp:revision>1</cp:revision>
  <dcterms:created xsi:type="dcterms:W3CDTF">2013-12-23T23:15:00Z</dcterms:created>
  <dcterms:modified xsi:type="dcterms:W3CDTF">2013-12-23T23:15:00Z</dcterms:modified>
  <cp:category/>
</cp:coreProperties>
</file>