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A8668" w14:textId="77777777" w:rsidR="00A8131B" w:rsidRDefault="00A8131B">
      <w:pPr>
        <w:spacing w:after="800"/>
      </w:pPr>
    </w:p>
    <w:p w14:paraId="5B4312FB" w14:textId="77777777" w:rsidR="00A8131B" w:rsidRDefault="00000000">
      <w:pPr>
        <w:jc w:val="center"/>
      </w:pPr>
      <w:r>
        <w:rPr>
          <w:b/>
          <w:color w:val="1F2A44"/>
          <w:sz w:val="60"/>
        </w:rPr>
        <w:t>ArchAItect</w:t>
      </w:r>
    </w:p>
    <w:p w14:paraId="373C00CC" w14:textId="77777777" w:rsidR="00A8131B" w:rsidRDefault="00000000">
      <w:pPr>
        <w:jc w:val="center"/>
      </w:pPr>
      <w:r>
        <w:rPr>
          <w:color w:val="3B5B7A"/>
          <w:sz w:val="26"/>
        </w:rPr>
        <w:t>Technical &amp; System Design Document</w:t>
      </w:r>
    </w:p>
    <w:p w14:paraId="13F7753E" w14:textId="77777777" w:rsidR="00A8131B" w:rsidRDefault="00A8131B">
      <w:pPr>
        <w:spacing w:after="600"/>
      </w:pPr>
    </w:p>
    <w:tbl>
      <w:tblPr>
        <w:tblW w:w="0" w:type="auto"/>
        <w:jc w:val="center"/>
        <w:tblLook w:val="04A0" w:firstRow="1" w:lastRow="0" w:firstColumn="1" w:lastColumn="0" w:noHBand="0" w:noVBand="1"/>
      </w:tblPr>
      <w:tblGrid>
        <w:gridCol w:w="2551"/>
        <w:gridCol w:w="5669"/>
      </w:tblGrid>
      <w:tr w:rsidR="00A8131B" w14:paraId="7C98087C" w14:textId="77777777">
        <w:trPr>
          <w:jc w:val="center"/>
        </w:trPr>
        <w:tc>
          <w:tcPr>
            <w:tcW w:w="2551" w:type="dxa"/>
          </w:tcPr>
          <w:p w14:paraId="17598AEA" w14:textId="77777777" w:rsidR="00A8131B" w:rsidRDefault="00000000">
            <w:r>
              <w:rPr>
                <w:b/>
                <w:sz w:val="20"/>
              </w:rPr>
              <w:t>Project Name</w:t>
            </w:r>
          </w:p>
        </w:tc>
        <w:tc>
          <w:tcPr>
            <w:tcW w:w="5669" w:type="dxa"/>
          </w:tcPr>
          <w:p w14:paraId="6133001B" w14:textId="77777777" w:rsidR="00A8131B" w:rsidRDefault="00000000">
            <w:r>
              <w:rPr>
                <w:sz w:val="20"/>
              </w:rPr>
              <w:t>ArchAItect — “Shape your business with AI”</w:t>
            </w:r>
          </w:p>
        </w:tc>
      </w:tr>
      <w:tr w:rsidR="00A8131B" w14:paraId="7E00F612" w14:textId="77777777">
        <w:trPr>
          <w:jc w:val="center"/>
        </w:trPr>
        <w:tc>
          <w:tcPr>
            <w:tcW w:w="2551" w:type="dxa"/>
          </w:tcPr>
          <w:p w14:paraId="6F8A86D6" w14:textId="77777777" w:rsidR="00A8131B" w:rsidRDefault="00000000">
            <w:r>
              <w:rPr>
                <w:b/>
                <w:sz w:val="20"/>
              </w:rPr>
              <w:t>Document Version</w:t>
            </w:r>
          </w:p>
        </w:tc>
        <w:tc>
          <w:tcPr>
            <w:tcW w:w="5669" w:type="dxa"/>
          </w:tcPr>
          <w:p w14:paraId="3063C172" w14:textId="36D7848D" w:rsidR="00A8131B" w:rsidRDefault="00000000">
            <w:r>
              <w:rPr>
                <w:sz w:val="20"/>
              </w:rPr>
              <w:t xml:space="preserve">1.0 (analysis snapshot, repository </w:t>
            </w:r>
            <w:r w:rsidR="00C81318" w:rsidRPr="00C81318">
              <w:rPr>
                <w:sz w:val="20"/>
              </w:rPr>
              <w:t>snapshot at the time this document was written</w:t>
            </w:r>
            <w:r>
              <w:rPr>
                <w:sz w:val="20"/>
              </w:rPr>
              <w:t>, branch main)</w:t>
            </w:r>
          </w:p>
        </w:tc>
      </w:tr>
      <w:tr w:rsidR="00A8131B" w14:paraId="73214497" w14:textId="77777777">
        <w:trPr>
          <w:jc w:val="center"/>
        </w:trPr>
        <w:tc>
          <w:tcPr>
            <w:tcW w:w="2551" w:type="dxa"/>
          </w:tcPr>
          <w:p w14:paraId="05ED1192" w14:textId="77777777" w:rsidR="00A8131B" w:rsidRDefault="00000000">
            <w:r>
              <w:rPr>
                <w:b/>
                <w:sz w:val="20"/>
              </w:rPr>
              <w:t>Status</w:t>
            </w:r>
          </w:p>
        </w:tc>
        <w:tc>
          <w:tcPr>
            <w:tcW w:w="5669" w:type="dxa"/>
          </w:tcPr>
          <w:p w14:paraId="72C7B96B" w14:textId="77777777" w:rsidR="00A8131B" w:rsidRDefault="00000000">
            <w:r>
              <w:rPr>
                <w:sz w:val="20"/>
              </w:rPr>
              <w:t>Active development — pre-1.0, no tagged releases in the repository</w:t>
            </w:r>
          </w:p>
        </w:tc>
      </w:tr>
      <w:tr w:rsidR="00A8131B" w14:paraId="177A3F44" w14:textId="77777777">
        <w:trPr>
          <w:jc w:val="center"/>
        </w:trPr>
        <w:tc>
          <w:tcPr>
            <w:tcW w:w="2551" w:type="dxa"/>
          </w:tcPr>
          <w:p w14:paraId="5E514579" w14:textId="77777777" w:rsidR="00A8131B" w:rsidRDefault="00000000">
            <w:r>
              <w:rPr>
                <w:b/>
                <w:sz w:val="20"/>
              </w:rPr>
              <w:t>Date</w:t>
            </w:r>
          </w:p>
        </w:tc>
        <w:tc>
          <w:tcPr>
            <w:tcW w:w="5669" w:type="dxa"/>
          </w:tcPr>
          <w:p w14:paraId="6EE30D18" w14:textId="77777777" w:rsidR="00A8131B" w:rsidRDefault="00000000">
            <w:r>
              <w:rPr>
                <w:sz w:val="20"/>
              </w:rPr>
              <w:t>August 23, 2026</w:t>
            </w:r>
          </w:p>
        </w:tc>
      </w:tr>
      <w:tr w:rsidR="00A8131B" w14:paraId="18680681" w14:textId="77777777">
        <w:trPr>
          <w:jc w:val="center"/>
        </w:trPr>
        <w:tc>
          <w:tcPr>
            <w:tcW w:w="2551" w:type="dxa"/>
          </w:tcPr>
          <w:p w14:paraId="47D9DCC2" w14:textId="77777777" w:rsidR="00A8131B" w:rsidRDefault="00000000">
            <w:r>
              <w:rPr>
                <w:b/>
                <w:sz w:val="20"/>
              </w:rPr>
              <w:t>Author</w:t>
            </w:r>
          </w:p>
        </w:tc>
        <w:tc>
          <w:tcPr>
            <w:tcW w:w="5669" w:type="dxa"/>
          </w:tcPr>
          <w:p w14:paraId="0BF6DC24" w14:textId="77777777" w:rsidR="00A8131B" w:rsidRDefault="00000000">
            <w:r>
              <w:rPr>
                <w:sz w:val="20"/>
              </w:rPr>
              <w:t>Bitan Paul — phiUture</w:t>
            </w:r>
          </w:p>
        </w:tc>
      </w:tr>
      <w:tr w:rsidR="00A8131B" w14:paraId="528E67A5" w14:textId="77777777">
        <w:trPr>
          <w:jc w:val="center"/>
        </w:trPr>
        <w:tc>
          <w:tcPr>
            <w:tcW w:w="2551" w:type="dxa"/>
          </w:tcPr>
          <w:p w14:paraId="69CE49E5" w14:textId="77777777" w:rsidR="00A8131B" w:rsidRDefault="00000000">
            <w:r>
              <w:rPr>
                <w:b/>
                <w:sz w:val="20"/>
              </w:rPr>
              <w:t>Intended Audience</w:t>
            </w:r>
          </w:p>
        </w:tc>
        <w:tc>
          <w:tcPr>
            <w:tcW w:w="5669" w:type="dxa"/>
          </w:tcPr>
          <w:p w14:paraId="29F5B786" w14:textId="77777777" w:rsidR="00A8131B" w:rsidRDefault="00000000">
            <w:r>
              <w:rPr>
                <w:sz w:val="20"/>
              </w:rPr>
              <w:t>Software architects, senior/staff engineers, and technical stakeholders evaluating, operating, or extending the system</w:t>
            </w:r>
          </w:p>
        </w:tc>
      </w:tr>
      <w:tr w:rsidR="00A8131B" w14:paraId="17905E22" w14:textId="77777777">
        <w:trPr>
          <w:jc w:val="center"/>
        </w:trPr>
        <w:tc>
          <w:tcPr>
            <w:tcW w:w="2551" w:type="dxa"/>
          </w:tcPr>
          <w:p w14:paraId="3C2B0839" w14:textId="77777777" w:rsidR="00A8131B" w:rsidRDefault="00000000">
            <w:r>
              <w:rPr>
                <w:b/>
                <w:sz w:val="20"/>
              </w:rPr>
              <w:t>Classification</w:t>
            </w:r>
          </w:p>
        </w:tc>
        <w:tc>
          <w:tcPr>
            <w:tcW w:w="5669" w:type="dxa"/>
          </w:tcPr>
          <w:p w14:paraId="59E74008" w14:textId="77777777" w:rsidR="00A8131B" w:rsidRDefault="00000000">
            <w:r>
              <w:rPr>
                <w:sz w:val="20"/>
              </w:rPr>
              <w:t>Internal engineering documentation</w:t>
            </w:r>
          </w:p>
        </w:tc>
      </w:tr>
    </w:tbl>
    <w:p w14:paraId="1877EF0F" w14:textId="77777777" w:rsidR="00A8131B" w:rsidRDefault="00000000">
      <w:r>
        <w:br w:type="page"/>
      </w:r>
    </w:p>
    <w:p w14:paraId="4C1AC879" w14:textId="77777777" w:rsidR="00A8131B" w:rsidRDefault="00000000">
      <w:r>
        <w:rPr>
          <w:b/>
          <w:color w:val="1F2A44"/>
          <w:sz w:val="36"/>
        </w:rPr>
        <w:lastRenderedPageBreak/>
        <w:t>Table of Contents</w:t>
      </w:r>
    </w:p>
    <w:p w14:paraId="25C5B1C5" w14:textId="2767F8B0" w:rsidR="00C81318" w:rsidRDefault="0000000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r>
        <w:fldChar w:fldCharType="begin"/>
      </w:r>
      <w:r>
        <w:instrText>TOC \o "1-3" \h \z \u</w:instrText>
      </w:r>
      <w:r>
        <w:fldChar w:fldCharType="separate"/>
      </w:r>
      <w:hyperlink w:anchor="_Toc238395139" w:history="1">
        <w:r w:rsidR="00C81318" w:rsidRPr="002A260A">
          <w:rPr>
            <w:rStyle w:val="Hyperlink"/>
            <w:noProof/>
          </w:rPr>
          <w:t>1  Document Information</w:t>
        </w:r>
        <w:r w:rsidR="00C81318">
          <w:rPr>
            <w:noProof/>
            <w:webHidden/>
          </w:rPr>
          <w:tab/>
        </w:r>
        <w:r w:rsidR="00C81318">
          <w:rPr>
            <w:noProof/>
            <w:webHidden/>
          </w:rPr>
          <w:fldChar w:fldCharType="begin"/>
        </w:r>
        <w:r w:rsidR="00C81318">
          <w:rPr>
            <w:noProof/>
            <w:webHidden/>
          </w:rPr>
          <w:instrText xml:space="preserve"> PAGEREF _Toc238395139 \h </w:instrText>
        </w:r>
        <w:r w:rsidR="00C81318">
          <w:rPr>
            <w:noProof/>
            <w:webHidden/>
          </w:rPr>
        </w:r>
        <w:r w:rsidR="00C81318">
          <w:rPr>
            <w:noProof/>
            <w:webHidden/>
          </w:rPr>
          <w:fldChar w:fldCharType="separate"/>
        </w:r>
        <w:r w:rsidR="00C81318">
          <w:rPr>
            <w:noProof/>
            <w:webHidden/>
          </w:rPr>
          <w:t>5</w:t>
        </w:r>
        <w:r w:rsidR="00C81318">
          <w:rPr>
            <w:noProof/>
            <w:webHidden/>
          </w:rPr>
          <w:fldChar w:fldCharType="end"/>
        </w:r>
      </w:hyperlink>
    </w:p>
    <w:p w14:paraId="2C41909C" w14:textId="057D5243" w:rsidR="00C81318" w:rsidRDefault="00C81318">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40" w:history="1">
        <w:r w:rsidRPr="002A260A">
          <w:rPr>
            <w:rStyle w:val="Hyperlink"/>
            <w:noProof/>
          </w:rPr>
          <w:t>2  Executive Summary</w:t>
        </w:r>
        <w:r>
          <w:rPr>
            <w:noProof/>
            <w:webHidden/>
          </w:rPr>
          <w:tab/>
        </w:r>
        <w:r>
          <w:rPr>
            <w:noProof/>
            <w:webHidden/>
          </w:rPr>
          <w:fldChar w:fldCharType="begin"/>
        </w:r>
        <w:r>
          <w:rPr>
            <w:noProof/>
            <w:webHidden/>
          </w:rPr>
          <w:instrText xml:space="preserve"> PAGEREF _Toc238395140 \h </w:instrText>
        </w:r>
        <w:r>
          <w:rPr>
            <w:noProof/>
            <w:webHidden/>
          </w:rPr>
        </w:r>
        <w:r>
          <w:rPr>
            <w:noProof/>
            <w:webHidden/>
          </w:rPr>
          <w:fldChar w:fldCharType="separate"/>
        </w:r>
        <w:r>
          <w:rPr>
            <w:noProof/>
            <w:webHidden/>
          </w:rPr>
          <w:t>5</w:t>
        </w:r>
        <w:r>
          <w:rPr>
            <w:noProof/>
            <w:webHidden/>
          </w:rPr>
          <w:fldChar w:fldCharType="end"/>
        </w:r>
      </w:hyperlink>
    </w:p>
    <w:p w14:paraId="6A55736E" w14:textId="55C82A75" w:rsidR="00C81318" w:rsidRDefault="00C81318">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41" w:history="1">
        <w:r w:rsidRPr="002A260A">
          <w:rPr>
            <w:rStyle w:val="Hyperlink"/>
            <w:noProof/>
          </w:rPr>
          <w:t>3  Business Problem</w:t>
        </w:r>
        <w:r>
          <w:rPr>
            <w:noProof/>
            <w:webHidden/>
          </w:rPr>
          <w:tab/>
        </w:r>
        <w:r>
          <w:rPr>
            <w:noProof/>
            <w:webHidden/>
          </w:rPr>
          <w:fldChar w:fldCharType="begin"/>
        </w:r>
        <w:r>
          <w:rPr>
            <w:noProof/>
            <w:webHidden/>
          </w:rPr>
          <w:instrText xml:space="preserve"> PAGEREF _Toc238395141 \h </w:instrText>
        </w:r>
        <w:r>
          <w:rPr>
            <w:noProof/>
            <w:webHidden/>
          </w:rPr>
        </w:r>
        <w:r>
          <w:rPr>
            <w:noProof/>
            <w:webHidden/>
          </w:rPr>
          <w:fldChar w:fldCharType="separate"/>
        </w:r>
        <w:r>
          <w:rPr>
            <w:noProof/>
            <w:webHidden/>
          </w:rPr>
          <w:t>6</w:t>
        </w:r>
        <w:r>
          <w:rPr>
            <w:noProof/>
            <w:webHidden/>
          </w:rPr>
          <w:fldChar w:fldCharType="end"/>
        </w:r>
      </w:hyperlink>
    </w:p>
    <w:p w14:paraId="6B3A3D17" w14:textId="7205312B" w:rsidR="00C81318" w:rsidRDefault="00C81318">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42" w:history="1">
        <w:r w:rsidRPr="002A260A">
          <w:rPr>
            <w:rStyle w:val="Hyperlink"/>
            <w:noProof/>
          </w:rPr>
          <w:t>4  Scope</w:t>
        </w:r>
        <w:r>
          <w:rPr>
            <w:noProof/>
            <w:webHidden/>
          </w:rPr>
          <w:tab/>
        </w:r>
        <w:r>
          <w:rPr>
            <w:noProof/>
            <w:webHidden/>
          </w:rPr>
          <w:fldChar w:fldCharType="begin"/>
        </w:r>
        <w:r>
          <w:rPr>
            <w:noProof/>
            <w:webHidden/>
          </w:rPr>
          <w:instrText xml:space="preserve"> PAGEREF _Toc238395142 \h </w:instrText>
        </w:r>
        <w:r>
          <w:rPr>
            <w:noProof/>
            <w:webHidden/>
          </w:rPr>
        </w:r>
        <w:r>
          <w:rPr>
            <w:noProof/>
            <w:webHidden/>
          </w:rPr>
          <w:fldChar w:fldCharType="separate"/>
        </w:r>
        <w:r>
          <w:rPr>
            <w:noProof/>
            <w:webHidden/>
          </w:rPr>
          <w:t>6</w:t>
        </w:r>
        <w:r>
          <w:rPr>
            <w:noProof/>
            <w:webHidden/>
          </w:rPr>
          <w:fldChar w:fldCharType="end"/>
        </w:r>
      </w:hyperlink>
    </w:p>
    <w:p w14:paraId="34469E68" w14:textId="3C828A93"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43" w:history="1">
        <w:r w:rsidRPr="002A260A">
          <w:rPr>
            <w:rStyle w:val="Hyperlink"/>
            <w:noProof/>
          </w:rPr>
          <w:t>4.1  In Scope</w:t>
        </w:r>
        <w:r>
          <w:rPr>
            <w:noProof/>
            <w:webHidden/>
          </w:rPr>
          <w:tab/>
        </w:r>
        <w:r>
          <w:rPr>
            <w:noProof/>
            <w:webHidden/>
          </w:rPr>
          <w:fldChar w:fldCharType="begin"/>
        </w:r>
        <w:r>
          <w:rPr>
            <w:noProof/>
            <w:webHidden/>
          </w:rPr>
          <w:instrText xml:space="preserve"> PAGEREF _Toc238395143 \h </w:instrText>
        </w:r>
        <w:r>
          <w:rPr>
            <w:noProof/>
            <w:webHidden/>
          </w:rPr>
        </w:r>
        <w:r>
          <w:rPr>
            <w:noProof/>
            <w:webHidden/>
          </w:rPr>
          <w:fldChar w:fldCharType="separate"/>
        </w:r>
        <w:r>
          <w:rPr>
            <w:noProof/>
            <w:webHidden/>
          </w:rPr>
          <w:t>6</w:t>
        </w:r>
        <w:r>
          <w:rPr>
            <w:noProof/>
            <w:webHidden/>
          </w:rPr>
          <w:fldChar w:fldCharType="end"/>
        </w:r>
      </w:hyperlink>
    </w:p>
    <w:p w14:paraId="1437C9C9" w14:textId="7C1DD7FA"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44" w:history="1">
        <w:r w:rsidRPr="002A260A">
          <w:rPr>
            <w:rStyle w:val="Hyperlink"/>
            <w:noProof/>
          </w:rPr>
          <w:t>4.2  Out of Scope</w:t>
        </w:r>
        <w:r>
          <w:rPr>
            <w:noProof/>
            <w:webHidden/>
          </w:rPr>
          <w:tab/>
        </w:r>
        <w:r>
          <w:rPr>
            <w:noProof/>
            <w:webHidden/>
          </w:rPr>
          <w:fldChar w:fldCharType="begin"/>
        </w:r>
        <w:r>
          <w:rPr>
            <w:noProof/>
            <w:webHidden/>
          </w:rPr>
          <w:instrText xml:space="preserve"> PAGEREF _Toc238395144 \h </w:instrText>
        </w:r>
        <w:r>
          <w:rPr>
            <w:noProof/>
            <w:webHidden/>
          </w:rPr>
        </w:r>
        <w:r>
          <w:rPr>
            <w:noProof/>
            <w:webHidden/>
          </w:rPr>
          <w:fldChar w:fldCharType="separate"/>
        </w:r>
        <w:r>
          <w:rPr>
            <w:noProof/>
            <w:webHidden/>
          </w:rPr>
          <w:t>7</w:t>
        </w:r>
        <w:r>
          <w:rPr>
            <w:noProof/>
            <w:webHidden/>
          </w:rPr>
          <w:fldChar w:fldCharType="end"/>
        </w:r>
      </w:hyperlink>
    </w:p>
    <w:p w14:paraId="3B44DADE" w14:textId="5E020441"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45" w:history="1">
        <w:r w:rsidRPr="002A260A">
          <w:rPr>
            <w:rStyle w:val="Hyperlink"/>
            <w:noProof/>
          </w:rPr>
          <w:t>4.3  Assumptions</w:t>
        </w:r>
        <w:r>
          <w:rPr>
            <w:noProof/>
            <w:webHidden/>
          </w:rPr>
          <w:tab/>
        </w:r>
        <w:r>
          <w:rPr>
            <w:noProof/>
            <w:webHidden/>
          </w:rPr>
          <w:fldChar w:fldCharType="begin"/>
        </w:r>
        <w:r>
          <w:rPr>
            <w:noProof/>
            <w:webHidden/>
          </w:rPr>
          <w:instrText xml:space="preserve"> PAGEREF _Toc238395145 \h </w:instrText>
        </w:r>
        <w:r>
          <w:rPr>
            <w:noProof/>
            <w:webHidden/>
          </w:rPr>
        </w:r>
        <w:r>
          <w:rPr>
            <w:noProof/>
            <w:webHidden/>
          </w:rPr>
          <w:fldChar w:fldCharType="separate"/>
        </w:r>
        <w:r>
          <w:rPr>
            <w:noProof/>
            <w:webHidden/>
          </w:rPr>
          <w:t>7</w:t>
        </w:r>
        <w:r>
          <w:rPr>
            <w:noProof/>
            <w:webHidden/>
          </w:rPr>
          <w:fldChar w:fldCharType="end"/>
        </w:r>
      </w:hyperlink>
    </w:p>
    <w:p w14:paraId="5B8D4EFD" w14:textId="15DE8BF6"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46" w:history="1">
        <w:r w:rsidRPr="002A260A">
          <w:rPr>
            <w:rStyle w:val="Hyperlink"/>
            <w:noProof/>
          </w:rPr>
          <w:t>4.4  Constraints</w:t>
        </w:r>
        <w:r>
          <w:rPr>
            <w:noProof/>
            <w:webHidden/>
          </w:rPr>
          <w:tab/>
        </w:r>
        <w:r>
          <w:rPr>
            <w:noProof/>
            <w:webHidden/>
          </w:rPr>
          <w:fldChar w:fldCharType="begin"/>
        </w:r>
        <w:r>
          <w:rPr>
            <w:noProof/>
            <w:webHidden/>
          </w:rPr>
          <w:instrText xml:space="preserve"> PAGEREF _Toc238395146 \h </w:instrText>
        </w:r>
        <w:r>
          <w:rPr>
            <w:noProof/>
            <w:webHidden/>
          </w:rPr>
        </w:r>
        <w:r>
          <w:rPr>
            <w:noProof/>
            <w:webHidden/>
          </w:rPr>
          <w:fldChar w:fldCharType="separate"/>
        </w:r>
        <w:r>
          <w:rPr>
            <w:noProof/>
            <w:webHidden/>
          </w:rPr>
          <w:t>7</w:t>
        </w:r>
        <w:r>
          <w:rPr>
            <w:noProof/>
            <w:webHidden/>
          </w:rPr>
          <w:fldChar w:fldCharType="end"/>
        </w:r>
      </w:hyperlink>
    </w:p>
    <w:p w14:paraId="571C1FAB" w14:textId="069AAF9E" w:rsidR="00C81318" w:rsidRDefault="00C81318">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47" w:history="1">
        <w:r w:rsidRPr="002A260A">
          <w:rPr>
            <w:rStyle w:val="Hyperlink"/>
            <w:noProof/>
          </w:rPr>
          <w:t>5  Functional Requirements</w:t>
        </w:r>
        <w:r>
          <w:rPr>
            <w:noProof/>
            <w:webHidden/>
          </w:rPr>
          <w:tab/>
        </w:r>
        <w:r>
          <w:rPr>
            <w:noProof/>
            <w:webHidden/>
          </w:rPr>
          <w:fldChar w:fldCharType="begin"/>
        </w:r>
        <w:r>
          <w:rPr>
            <w:noProof/>
            <w:webHidden/>
          </w:rPr>
          <w:instrText xml:space="preserve"> PAGEREF _Toc238395147 \h </w:instrText>
        </w:r>
        <w:r>
          <w:rPr>
            <w:noProof/>
            <w:webHidden/>
          </w:rPr>
        </w:r>
        <w:r>
          <w:rPr>
            <w:noProof/>
            <w:webHidden/>
          </w:rPr>
          <w:fldChar w:fldCharType="separate"/>
        </w:r>
        <w:r>
          <w:rPr>
            <w:noProof/>
            <w:webHidden/>
          </w:rPr>
          <w:t>9</w:t>
        </w:r>
        <w:r>
          <w:rPr>
            <w:noProof/>
            <w:webHidden/>
          </w:rPr>
          <w:fldChar w:fldCharType="end"/>
        </w:r>
      </w:hyperlink>
    </w:p>
    <w:p w14:paraId="6CF7C234" w14:textId="4FF59970" w:rsidR="00C81318" w:rsidRDefault="00C81318">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48" w:history="1">
        <w:r w:rsidRPr="002A260A">
          <w:rPr>
            <w:rStyle w:val="Hyperlink"/>
            <w:noProof/>
          </w:rPr>
          <w:t>6  Non-Functional Requirements</w:t>
        </w:r>
        <w:r>
          <w:rPr>
            <w:noProof/>
            <w:webHidden/>
          </w:rPr>
          <w:tab/>
        </w:r>
        <w:r>
          <w:rPr>
            <w:noProof/>
            <w:webHidden/>
          </w:rPr>
          <w:fldChar w:fldCharType="begin"/>
        </w:r>
        <w:r>
          <w:rPr>
            <w:noProof/>
            <w:webHidden/>
          </w:rPr>
          <w:instrText xml:space="preserve"> PAGEREF _Toc238395148 \h </w:instrText>
        </w:r>
        <w:r>
          <w:rPr>
            <w:noProof/>
            <w:webHidden/>
          </w:rPr>
        </w:r>
        <w:r>
          <w:rPr>
            <w:noProof/>
            <w:webHidden/>
          </w:rPr>
          <w:fldChar w:fldCharType="separate"/>
        </w:r>
        <w:r>
          <w:rPr>
            <w:noProof/>
            <w:webHidden/>
          </w:rPr>
          <w:t>13</w:t>
        </w:r>
        <w:r>
          <w:rPr>
            <w:noProof/>
            <w:webHidden/>
          </w:rPr>
          <w:fldChar w:fldCharType="end"/>
        </w:r>
      </w:hyperlink>
    </w:p>
    <w:p w14:paraId="77E231FC" w14:textId="1A6D96B8"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49" w:history="1">
        <w:r w:rsidRPr="002A260A">
          <w:rPr>
            <w:rStyle w:val="Hyperlink"/>
            <w:noProof/>
          </w:rPr>
          <w:t>6.1  Performance</w:t>
        </w:r>
        <w:r>
          <w:rPr>
            <w:noProof/>
            <w:webHidden/>
          </w:rPr>
          <w:tab/>
        </w:r>
        <w:r>
          <w:rPr>
            <w:noProof/>
            <w:webHidden/>
          </w:rPr>
          <w:fldChar w:fldCharType="begin"/>
        </w:r>
        <w:r>
          <w:rPr>
            <w:noProof/>
            <w:webHidden/>
          </w:rPr>
          <w:instrText xml:space="preserve"> PAGEREF _Toc238395149 \h </w:instrText>
        </w:r>
        <w:r>
          <w:rPr>
            <w:noProof/>
            <w:webHidden/>
          </w:rPr>
        </w:r>
        <w:r>
          <w:rPr>
            <w:noProof/>
            <w:webHidden/>
          </w:rPr>
          <w:fldChar w:fldCharType="separate"/>
        </w:r>
        <w:r>
          <w:rPr>
            <w:noProof/>
            <w:webHidden/>
          </w:rPr>
          <w:t>13</w:t>
        </w:r>
        <w:r>
          <w:rPr>
            <w:noProof/>
            <w:webHidden/>
          </w:rPr>
          <w:fldChar w:fldCharType="end"/>
        </w:r>
      </w:hyperlink>
    </w:p>
    <w:p w14:paraId="3BA47C5F" w14:textId="077C71B8"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50" w:history="1">
        <w:r w:rsidRPr="002A260A">
          <w:rPr>
            <w:rStyle w:val="Hyperlink"/>
            <w:noProof/>
          </w:rPr>
          <w:t>6.2  Maintainability</w:t>
        </w:r>
        <w:r>
          <w:rPr>
            <w:noProof/>
            <w:webHidden/>
          </w:rPr>
          <w:tab/>
        </w:r>
        <w:r>
          <w:rPr>
            <w:noProof/>
            <w:webHidden/>
          </w:rPr>
          <w:fldChar w:fldCharType="begin"/>
        </w:r>
        <w:r>
          <w:rPr>
            <w:noProof/>
            <w:webHidden/>
          </w:rPr>
          <w:instrText xml:space="preserve"> PAGEREF _Toc238395150 \h </w:instrText>
        </w:r>
        <w:r>
          <w:rPr>
            <w:noProof/>
            <w:webHidden/>
          </w:rPr>
        </w:r>
        <w:r>
          <w:rPr>
            <w:noProof/>
            <w:webHidden/>
          </w:rPr>
          <w:fldChar w:fldCharType="separate"/>
        </w:r>
        <w:r>
          <w:rPr>
            <w:noProof/>
            <w:webHidden/>
          </w:rPr>
          <w:t>13</w:t>
        </w:r>
        <w:r>
          <w:rPr>
            <w:noProof/>
            <w:webHidden/>
          </w:rPr>
          <w:fldChar w:fldCharType="end"/>
        </w:r>
      </w:hyperlink>
    </w:p>
    <w:p w14:paraId="30440AAD" w14:textId="03DE2FD8"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51" w:history="1">
        <w:r w:rsidRPr="002A260A">
          <w:rPr>
            <w:rStyle w:val="Hyperlink"/>
            <w:noProof/>
          </w:rPr>
          <w:t>6.3  Reliability</w:t>
        </w:r>
        <w:r>
          <w:rPr>
            <w:noProof/>
            <w:webHidden/>
          </w:rPr>
          <w:tab/>
        </w:r>
        <w:r>
          <w:rPr>
            <w:noProof/>
            <w:webHidden/>
          </w:rPr>
          <w:fldChar w:fldCharType="begin"/>
        </w:r>
        <w:r>
          <w:rPr>
            <w:noProof/>
            <w:webHidden/>
          </w:rPr>
          <w:instrText xml:space="preserve"> PAGEREF _Toc238395151 \h </w:instrText>
        </w:r>
        <w:r>
          <w:rPr>
            <w:noProof/>
            <w:webHidden/>
          </w:rPr>
        </w:r>
        <w:r>
          <w:rPr>
            <w:noProof/>
            <w:webHidden/>
          </w:rPr>
          <w:fldChar w:fldCharType="separate"/>
        </w:r>
        <w:r>
          <w:rPr>
            <w:noProof/>
            <w:webHidden/>
          </w:rPr>
          <w:t>13</w:t>
        </w:r>
        <w:r>
          <w:rPr>
            <w:noProof/>
            <w:webHidden/>
          </w:rPr>
          <w:fldChar w:fldCharType="end"/>
        </w:r>
      </w:hyperlink>
    </w:p>
    <w:p w14:paraId="3D5A513C" w14:textId="4B790966"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52" w:history="1">
        <w:r w:rsidRPr="002A260A">
          <w:rPr>
            <w:rStyle w:val="Hyperlink"/>
            <w:noProof/>
          </w:rPr>
          <w:t>6.4  Security</w:t>
        </w:r>
        <w:r>
          <w:rPr>
            <w:noProof/>
            <w:webHidden/>
          </w:rPr>
          <w:tab/>
        </w:r>
        <w:r>
          <w:rPr>
            <w:noProof/>
            <w:webHidden/>
          </w:rPr>
          <w:fldChar w:fldCharType="begin"/>
        </w:r>
        <w:r>
          <w:rPr>
            <w:noProof/>
            <w:webHidden/>
          </w:rPr>
          <w:instrText xml:space="preserve"> PAGEREF _Toc238395152 \h </w:instrText>
        </w:r>
        <w:r>
          <w:rPr>
            <w:noProof/>
            <w:webHidden/>
          </w:rPr>
        </w:r>
        <w:r>
          <w:rPr>
            <w:noProof/>
            <w:webHidden/>
          </w:rPr>
          <w:fldChar w:fldCharType="separate"/>
        </w:r>
        <w:r>
          <w:rPr>
            <w:noProof/>
            <w:webHidden/>
          </w:rPr>
          <w:t>14</w:t>
        </w:r>
        <w:r>
          <w:rPr>
            <w:noProof/>
            <w:webHidden/>
          </w:rPr>
          <w:fldChar w:fldCharType="end"/>
        </w:r>
      </w:hyperlink>
    </w:p>
    <w:p w14:paraId="4CEB4216" w14:textId="7881F271"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53" w:history="1">
        <w:r w:rsidRPr="002A260A">
          <w:rPr>
            <w:rStyle w:val="Hyperlink"/>
            <w:noProof/>
          </w:rPr>
          <w:t>6.5  Scalability</w:t>
        </w:r>
        <w:r>
          <w:rPr>
            <w:noProof/>
            <w:webHidden/>
          </w:rPr>
          <w:tab/>
        </w:r>
        <w:r>
          <w:rPr>
            <w:noProof/>
            <w:webHidden/>
          </w:rPr>
          <w:fldChar w:fldCharType="begin"/>
        </w:r>
        <w:r>
          <w:rPr>
            <w:noProof/>
            <w:webHidden/>
          </w:rPr>
          <w:instrText xml:space="preserve"> PAGEREF _Toc238395153 \h </w:instrText>
        </w:r>
        <w:r>
          <w:rPr>
            <w:noProof/>
            <w:webHidden/>
          </w:rPr>
        </w:r>
        <w:r>
          <w:rPr>
            <w:noProof/>
            <w:webHidden/>
          </w:rPr>
          <w:fldChar w:fldCharType="separate"/>
        </w:r>
        <w:r>
          <w:rPr>
            <w:noProof/>
            <w:webHidden/>
          </w:rPr>
          <w:t>14</w:t>
        </w:r>
        <w:r>
          <w:rPr>
            <w:noProof/>
            <w:webHidden/>
          </w:rPr>
          <w:fldChar w:fldCharType="end"/>
        </w:r>
      </w:hyperlink>
    </w:p>
    <w:p w14:paraId="78533748" w14:textId="036355E1"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54" w:history="1">
        <w:r w:rsidRPr="002A260A">
          <w:rPr>
            <w:rStyle w:val="Hyperlink"/>
            <w:noProof/>
          </w:rPr>
          <w:t>6.6  Observability</w:t>
        </w:r>
        <w:r>
          <w:rPr>
            <w:noProof/>
            <w:webHidden/>
          </w:rPr>
          <w:tab/>
        </w:r>
        <w:r>
          <w:rPr>
            <w:noProof/>
            <w:webHidden/>
          </w:rPr>
          <w:fldChar w:fldCharType="begin"/>
        </w:r>
        <w:r>
          <w:rPr>
            <w:noProof/>
            <w:webHidden/>
          </w:rPr>
          <w:instrText xml:space="preserve"> PAGEREF _Toc238395154 \h </w:instrText>
        </w:r>
        <w:r>
          <w:rPr>
            <w:noProof/>
            <w:webHidden/>
          </w:rPr>
        </w:r>
        <w:r>
          <w:rPr>
            <w:noProof/>
            <w:webHidden/>
          </w:rPr>
          <w:fldChar w:fldCharType="separate"/>
        </w:r>
        <w:r>
          <w:rPr>
            <w:noProof/>
            <w:webHidden/>
          </w:rPr>
          <w:t>14</w:t>
        </w:r>
        <w:r>
          <w:rPr>
            <w:noProof/>
            <w:webHidden/>
          </w:rPr>
          <w:fldChar w:fldCharType="end"/>
        </w:r>
      </w:hyperlink>
    </w:p>
    <w:p w14:paraId="2B7CB793" w14:textId="495EC278"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55" w:history="1">
        <w:r w:rsidRPr="002A260A">
          <w:rPr>
            <w:rStyle w:val="Hyperlink"/>
            <w:noProof/>
          </w:rPr>
          <w:t>6.7  Portability</w:t>
        </w:r>
        <w:r>
          <w:rPr>
            <w:noProof/>
            <w:webHidden/>
          </w:rPr>
          <w:tab/>
        </w:r>
        <w:r>
          <w:rPr>
            <w:noProof/>
            <w:webHidden/>
          </w:rPr>
          <w:fldChar w:fldCharType="begin"/>
        </w:r>
        <w:r>
          <w:rPr>
            <w:noProof/>
            <w:webHidden/>
          </w:rPr>
          <w:instrText xml:space="preserve"> PAGEREF _Toc238395155 \h </w:instrText>
        </w:r>
        <w:r>
          <w:rPr>
            <w:noProof/>
            <w:webHidden/>
          </w:rPr>
        </w:r>
        <w:r>
          <w:rPr>
            <w:noProof/>
            <w:webHidden/>
          </w:rPr>
          <w:fldChar w:fldCharType="separate"/>
        </w:r>
        <w:r>
          <w:rPr>
            <w:noProof/>
            <w:webHidden/>
          </w:rPr>
          <w:t>14</w:t>
        </w:r>
        <w:r>
          <w:rPr>
            <w:noProof/>
            <w:webHidden/>
          </w:rPr>
          <w:fldChar w:fldCharType="end"/>
        </w:r>
      </w:hyperlink>
    </w:p>
    <w:p w14:paraId="6A9B43F6" w14:textId="59A2EF12" w:rsidR="00C81318" w:rsidRDefault="00C81318">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56" w:history="1">
        <w:r w:rsidRPr="002A260A">
          <w:rPr>
            <w:rStyle w:val="Hyperlink"/>
            <w:noProof/>
          </w:rPr>
          <w:t>7  High-Level Architecture</w:t>
        </w:r>
        <w:r>
          <w:rPr>
            <w:noProof/>
            <w:webHidden/>
          </w:rPr>
          <w:tab/>
        </w:r>
        <w:r>
          <w:rPr>
            <w:noProof/>
            <w:webHidden/>
          </w:rPr>
          <w:fldChar w:fldCharType="begin"/>
        </w:r>
        <w:r>
          <w:rPr>
            <w:noProof/>
            <w:webHidden/>
          </w:rPr>
          <w:instrText xml:space="preserve"> PAGEREF _Toc238395156 \h </w:instrText>
        </w:r>
        <w:r>
          <w:rPr>
            <w:noProof/>
            <w:webHidden/>
          </w:rPr>
        </w:r>
        <w:r>
          <w:rPr>
            <w:noProof/>
            <w:webHidden/>
          </w:rPr>
          <w:fldChar w:fldCharType="separate"/>
        </w:r>
        <w:r>
          <w:rPr>
            <w:noProof/>
            <w:webHidden/>
          </w:rPr>
          <w:t>15</w:t>
        </w:r>
        <w:r>
          <w:rPr>
            <w:noProof/>
            <w:webHidden/>
          </w:rPr>
          <w:fldChar w:fldCharType="end"/>
        </w:r>
      </w:hyperlink>
    </w:p>
    <w:p w14:paraId="618B3218" w14:textId="3B937648"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57" w:history="1">
        <w:r w:rsidRPr="002A260A">
          <w:rPr>
            <w:rStyle w:val="Hyperlink"/>
            <w:noProof/>
          </w:rPr>
          <w:t>7.1  Architecture Overview</w:t>
        </w:r>
        <w:r>
          <w:rPr>
            <w:noProof/>
            <w:webHidden/>
          </w:rPr>
          <w:tab/>
        </w:r>
        <w:r>
          <w:rPr>
            <w:noProof/>
            <w:webHidden/>
          </w:rPr>
          <w:fldChar w:fldCharType="begin"/>
        </w:r>
        <w:r>
          <w:rPr>
            <w:noProof/>
            <w:webHidden/>
          </w:rPr>
          <w:instrText xml:space="preserve"> PAGEREF _Toc238395157 \h </w:instrText>
        </w:r>
        <w:r>
          <w:rPr>
            <w:noProof/>
            <w:webHidden/>
          </w:rPr>
        </w:r>
        <w:r>
          <w:rPr>
            <w:noProof/>
            <w:webHidden/>
          </w:rPr>
          <w:fldChar w:fldCharType="separate"/>
        </w:r>
        <w:r>
          <w:rPr>
            <w:noProof/>
            <w:webHidden/>
          </w:rPr>
          <w:t>15</w:t>
        </w:r>
        <w:r>
          <w:rPr>
            <w:noProof/>
            <w:webHidden/>
          </w:rPr>
          <w:fldChar w:fldCharType="end"/>
        </w:r>
      </w:hyperlink>
    </w:p>
    <w:p w14:paraId="340DBAFB" w14:textId="21DE5C76"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58" w:history="1">
        <w:r w:rsidRPr="002A260A">
          <w:rPr>
            <w:rStyle w:val="Hyperlink"/>
            <w:noProof/>
          </w:rPr>
          <w:t>7.2  Component Descriptions</w:t>
        </w:r>
        <w:r>
          <w:rPr>
            <w:noProof/>
            <w:webHidden/>
          </w:rPr>
          <w:tab/>
        </w:r>
        <w:r>
          <w:rPr>
            <w:noProof/>
            <w:webHidden/>
          </w:rPr>
          <w:fldChar w:fldCharType="begin"/>
        </w:r>
        <w:r>
          <w:rPr>
            <w:noProof/>
            <w:webHidden/>
          </w:rPr>
          <w:instrText xml:space="preserve"> PAGEREF _Toc238395158 \h </w:instrText>
        </w:r>
        <w:r>
          <w:rPr>
            <w:noProof/>
            <w:webHidden/>
          </w:rPr>
        </w:r>
        <w:r>
          <w:rPr>
            <w:noProof/>
            <w:webHidden/>
          </w:rPr>
          <w:fldChar w:fldCharType="separate"/>
        </w:r>
        <w:r>
          <w:rPr>
            <w:noProof/>
            <w:webHidden/>
          </w:rPr>
          <w:t>16</w:t>
        </w:r>
        <w:r>
          <w:rPr>
            <w:noProof/>
            <w:webHidden/>
          </w:rPr>
          <w:fldChar w:fldCharType="end"/>
        </w:r>
      </w:hyperlink>
    </w:p>
    <w:p w14:paraId="0DCAF71E" w14:textId="5E70E949"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59" w:history="1">
        <w:r w:rsidRPr="002A260A">
          <w:rPr>
            <w:rStyle w:val="Hyperlink"/>
            <w:noProof/>
          </w:rPr>
          <w:t>7.3  Component Interactions</w:t>
        </w:r>
        <w:r>
          <w:rPr>
            <w:noProof/>
            <w:webHidden/>
          </w:rPr>
          <w:tab/>
        </w:r>
        <w:r>
          <w:rPr>
            <w:noProof/>
            <w:webHidden/>
          </w:rPr>
          <w:fldChar w:fldCharType="begin"/>
        </w:r>
        <w:r>
          <w:rPr>
            <w:noProof/>
            <w:webHidden/>
          </w:rPr>
          <w:instrText xml:space="preserve"> PAGEREF _Toc238395159 \h </w:instrText>
        </w:r>
        <w:r>
          <w:rPr>
            <w:noProof/>
            <w:webHidden/>
          </w:rPr>
        </w:r>
        <w:r>
          <w:rPr>
            <w:noProof/>
            <w:webHidden/>
          </w:rPr>
          <w:fldChar w:fldCharType="separate"/>
        </w:r>
        <w:r>
          <w:rPr>
            <w:noProof/>
            <w:webHidden/>
          </w:rPr>
          <w:t>16</w:t>
        </w:r>
        <w:r>
          <w:rPr>
            <w:noProof/>
            <w:webHidden/>
          </w:rPr>
          <w:fldChar w:fldCharType="end"/>
        </w:r>
      </w:hyperlink>
    </w:p>
    <w:p w14:paraId="3E76FBC3" w14:textId="54C5C9D3" w:rsidR="00C81318" w:rsidRDefault="00C81318">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60" w:history="1">
        <w:r w:rsidRPr="002A260A">
          <w:rPr>
            <w:rStyle w:val="Hyperlink"/>
            <w:noProof/>
          </w:rPr>
          <w:t>8  Repository Structure</w:t>
        </w:r>
        <w:r>
          <w:rPr>
            <w:noProof/>
            <w:webHidden/>
          </w:rPr>
          <w:tab/>
        </w:r>
        <w:r>
          <w:rPr>
            <w:noProof/>
            <w:webHidden/>
          </w:rPr>
          <w:fldChar w:fldCharType="begin"/>
        </w:r>
        <w:r>
          <w:rPr>
            <w:noProof/>
            <w:webHidden/>
          </w:rPr>
          <w:instrText xml:space="preserve"> PAGEREF _Toc238395160 \h </w:instrText>
        </w:r>
        <w:r>
          <w:rPr>
            <w:noProof/>
            <w:webHidden/>
          </w:rPr>
        </w:r>
        <w:r>
          <w:rPr>
            <w:noProof/>
            <w:webHidden/>
          </w:rPr>
          <w:fldChar w:fldCharType="separate"/>
        </w:r>
        <w:r>
          <w:rPr>
            <w:noProof/>
            <w:webHidden/>
          </w:rPr>
          <w:t>18</w:t>
        </w:r>
        <w:r>
          <w:rPr>
            <w:noProof/>
            <w:webHidden/>
          </w:rPr>
          <w:fldChar w:fldCharType="end"/>
        </w:r>
      </w:hyperlink>
    </w:p>
    <w:p w14:paraId="75A534B7" w14:textId="22539F17" w:rsidR="00C81318" w:rsidRDefault="00C81318">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61" w:history="1">
        <w:r w:rsidRPr="002A260A">
          <w:rPr>
            <w:rStyle w:val="Hyperlink"/>
            <w:noProof/>
          </w:rPr>
          <w:t>9  Detailed Component Design</w:t>
        </w:r>
        <w:r>
          <w:rPr>
            <w:noProof/>
            <w:webHidden/>
          </w:rPr>
          <w:tab/>
        </w:r>
        <w:r>
          <w:rPr>
            <w:noProof/>
            <w:webHidden/>
          </w:rPr>
          <w:fldChar w:fldCharType="begin"/>
        </w:r>
        <w:r>
          <w:rPr>
            <w:noProof/>
            <w:webHidden/>
          </w:rPr>
          <w:instrText xml:space="preserve"> PAGEREF _Toc238395161 \h </w:instrText>
        </w:r>
        <w:r>
          <w:rPr>
            <w:noProof/>
            <w:webHidden/>
          </w:rPr>
        </w:r>
        <w:r>
          <w:rPr>
            <w:noProof/>
            <w:webHidden/>
          </w:rPr>
          <w:fldChar w:fldCharType="separate"/>
        </w:r>
        <w:r>
          <w:rPr>
            <w:noProof/>
            <w:webHidden/>
          </w:rPr>
          <w:t>20</w:t>
        </w:r>
        <w:r>
          <w:rPr>
            <w:noProof/>
            <w:webHidden/>
          </w:rPr>
          <w:fldChar w:fldCharType="end"/>
        </w:r>
      </w:hyperlink>
    </w:p>
    <w:p w14:paraId="5DE43841" w14:textId="2A0B3D17"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62" w:history="1">
        <w:r w:rsidRPr="002A260A">
          <w:rPr>
            <w:rStyle w:val="Hyperlink"/>
            <w:noProof/>
          </w:rPr>
          <w:t xml:space="preserve">9.1  9.1 </w:t>
        </w:r>
        <w:r w:rsidRPr="002A260A">
          <w:rPr>
            <w:rStyle w:val="Hyperlink"/>
            <w:rFonts w:ascii="Consolas" w:hAnsi="Consolas"/>
            <w:noProof/>
          </w:rPr>
          <w:t>main.py</w:t>
        </w:r>
        <w:r w:rsidRPr="002A260A">
          <w:rPr>
            <w:rStyle w:val="Hyperlink"/>
            <w:noProof/>
          </w:rPr>
          <w:t xml:space="preserve"> — FastAPI Application</w:t>
        </w:r>
        <w:r>
          <w:rPr>
            <w:noProof/>
            <w:webHidden/>
          </w:rPr>
          <w:tab/>
        </w:r>
        <w:r>
          <w:rPr>
            <w:noProof/>
            <w:webHidden/>
          </w:rPr>
          <w:fldChar w:fldCharType="begin"/>
        </w:r>
        <w:r>
          <w:rPr>
            <w:noProof/>
            <w:webHidden/>
          </w:rPr>
          <w:instrText xml:space="preserve"> PAGEREF _Toc238395162 \h </w:instrText>
        </w:r>
        <w:r>
          <w:rPr>
            <w:noProof/>
            <w:webHidden/>
          </w:rPr>
        </w:r>
        <w:r>
          <w:rPr>
            <w:noProof/>
            <w:webHidden/>
          </w:rPr>
          <w:fldChar w:fldCharType="separate"/>
        </w:r>
        <w:r>
          <w:rPr>
            <w:noProof/>
            <w:webHidden/>
          </w:rPr>
          <w:t>20</w:t>
        </w:r>
        <w:r>
          <w:rPr>
            <w:noProof/>
            <w:webHidden/>
          </w:rPr>
          <w:fldChar w:fldCharType="end"/>
        </w:r>
      </w:hyperlink>
    </w:p>
    <w:p w14:paraId="174F057C" w14:textId="2BF8DE4A"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63" w:history="1">
        <w:r w:rsidRPr="002A260A">
          <w:rPr>
            <w:rStyle w:val="Hyperlink"/>
            <w:noProof/>
          </w:rPr>
          <w:t xml:space="preserve">9.2  9.2 </w:t>
        </w:r>
        <w:r w:rsidRPr="002A260A">
          <w:rPr>
            <w:rStyle w:val="Hyperlink"/>
            <w:rFonts w:ascii="Consolas" w:hAnsi="Consolas"/>
            <w:noProof/>
          </w:rPr>
          <w:t>orchestrator.py</w:t>
        </w:r>
        <w:r w:rsidRPr="002A260A">
          <w:rPr>
            <w:rStyle w:val="Hyperlink"/>
            <w:noProof/>
          </w:rPr>
          <w:t xml:space="preserve"> — Pipeline Sequencing</w:t>
        </w:r>
        <w:r>
          <w:rPr>
            <w:noProof/>
            <w:webHidden/>
          </w:rPr>
          <w:tab/>
        </w:r>
        <w:r>
          <w:rPr>
            <w:noProof/>
            <w:webHidden/>
          </w:rPr>
          <w:fldChar w:fldCharType="begin"/>
        </w:r>
        <w:r>
          <w:rPr>
            <w:noProof/>
            <w:webHidden/>
          </w:rPr>
          <w:instrText xml:space="preserve"> PAGEREF _Toc238395163 \h </w:instrText>
        </w:r>
        <w:r>
          <w:rPr>
            <w:noProof/>
            <w:webHidden/>
          </w:rPr>
        </w:r>
        <w:r>
          <w:rPr>
            <w:noProof/>
            <w:webHidden/>
          </w:rPr>
          <w:fldChar w:fldCharType="separate"/>
        </w:r>
        <w:r>
          <w:rPr>
            <w:noProof/>
            <w:webHidden/>
          </w:rPr>
          <w:t>20</w:t>
        </w:r>
        <w:r>
          <w:rPr>
            <w:noProof/>
            <w:webHidden/>
          </w:rPr>
          <w:fldChar w:fldCharType="end"/>
        </w:r>
      </w:hyperlink>
    </w:p>
    <w:p w14:paraId="4D9220CA" w14:textId="5FF3007D"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64" w:history="1">
        <w:r w:rsidRPr="002A260A">
          <w:rPr>
            <w:rStyle w:val="Hyperlink"/>
            <w:noProof/>
          </w:rPr>
          <w:t xml:space="preserve">9.3  9.3 </w:t>
        </w:r>
        <w:r w:rsidRPr="002A260A">
          <w:rPr>
            <w:rStyle w:val="Hyperlink"/>
            <w:rFonts w:ascii="Consolas" w:hAnsi="Consolas"/>
            <w:noProof/>
          </w:rPr>
          <w:t>llm_runtime.py</w:t>
        </w:r>
        <w:r w:rsidRPr="002A260A">
          <w:rPr>
            <w:rStyle w:val="Hyperlink"/>
            <w:noProof/>
          </w:rPr>
          <w:t xml:space="preserve"> — Credential Lifecycle</w:t>
        </w:r>
        <w:r>
          <w:rPr>
            <w:noProof/>
            <w:webHidden/>
          </w:rPr>
          <w:tab/>
        </w:r>
        <w:r>
          <w:rPr>
            <w:noProof/>
            <w:webHidden/>
          </w:rPr>
          <w:fldChar w:fldCharType="begin"/>
        </w:r>
        <w:r>
          <w:rPr>
            <w:noProof/>
            <w:webHidden/>
          </w:rPr>
          <w:instrText xml:space="preserve"> PAGEREF _Toc238395164 \h </w:instrText>
        </w:r>
        <w:r>
          <w:rPr>
            <w:noProof/>
            <w:webHidden/>
          </w:rPr>
        </w:r>
        <w:r>
          <w:rPr>
            <w:noProof/>
            <w:webHidden/>
          </w:rPr>
          <w:fldChar w:fldCharType="separate"/>
        </w:r>
        <w:r>
          <w:rPr>
            <w:noProof/>
            <w:webHidden/>
          </w:rPr>
          <w:t>21</w:t>
        </w:r>
        <w:r>
          <w:rPr>
            <w:noProof/>
            <w:webHidden/>
          </w:rPr>
          <w:fldChar w:fldCharType="end"/>
        </w:r>
      </w:hyperlink>
    </w:p>
    <w:p w14:paraId="7A00CECE" w14:textId="6380FE06"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65" w:history="1">
        <w:r w:rsidRPr="002A260A">
          <w:rPr>
            <w:rStyle w:val="Hyperlink"/>
            <w:noProof/>
          </w:rPr>
          <w:t xml:space="preserve">9.4  9.4 </w:t>
        </w:r>
        <w:r w:rsidRPr="002A260A">
          <w:rPr>
            <w:rStyle w:val="Hyperlink"/>
            <w:rFonts w:ascii="Consolas" w:hAnsi="Consolas"/>
            <w:noProof/>
          </w:rPr>
          <w:t>llm_providers.py</w:t>
        </w:r>
        <w:r w:rsidRPr="002A260A">
          <w:rPr>
            <w:rStyle w:val="Hyperlink"/>
            <w:noProof/>
          </w:rPr>
          <w:t xml:space="preserve"> — Provider Abstraction</w:t>
        </w:r>
        <w:r>
          <w:rPr>
            <w:noProof/>
            <w:webHidden/>
          </w:rPr>
          <w:tab/>
        </w:r>
        <w:r>
          <w:rPr>
            <w:noProof/>
            <w:webHidden/>
          </w:rPr>
          <w:fldChar w:fldCharType="begin"/>
        </w:r>
        <w:r>
          <w:rPr>
            <w:noProof/>
            <w:webHidden/>
          </w:rPr>
          <w:instrText xml:space="preserve"> PAGEREF _Toc238395165 \h </w:instrText>
        </w:r>
        <w:r>
          <w:rPr>
            <w:noProof/>
            <w:webHidden/>
          </w:rPr>
        </w:r>
        <w:r>
          <w:rPr>
            <w:noProof/>
            <w:webHidden/>
          </w:rPr>
          <w:fldChar w:fldCharType="separate"/>
        </w:r>
        <w:r>
          <w:rPr>
            <w:noProof/>
            <w:webHidden/>
          </w:rPr>
          <w:t>22</w:t>
        </w:r>
        <w:r>
          <w:rPr>
            <w:noProof/>
            <w:webHidden/>
          </w:rPr>
          <w:fldChar w:fldCharType="end"/>
        </w:r>
      </w:hyperlink>
    </w:p>
    <w:p w14:paraId="0C0AA47C" w14:textId="57F4F881"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66" w:history="1">
        <w:r w:rsidRPr="002A260A">
          <w:rPr>
            <w:rStyle w:val="Hyperlink"/>
            <w:noProof/>
          </w:rPr>
          <w:t xml:space="preserve">9.5  9.5 </w:t>
        </w:r>
        <w:r w:rsidRPr="002A260A">
          <w:rPr>
            <w:rStyle w:val="Hyperlink"/>
            <w:rFonts w:ascii="Consolas" w:hAnsi="Consolas"/>
            <w:noProof/>
          </w:rPr>
          <w:t>agents/llm_client.py</w:t>
        </w:r>
        <w:r w:rsidRPr="002A260A">
          <w:rPr>
            <w:rStyle w:val="Hyperlink"/>
            <w:noProof/>
          </w:rPr>
          <w:t xml:space="preserve"> — Retry, Fallback, JSON Extraction</w:t>
        </w:r>
        <w:r>
          <w:rPr>
            <w:noProof/>
            <w:webHidden/>
          </w:rPr>
          <w:tab/>
        </w:r>
        <w:r>
          <w:rPr>
            <w:noProof/>
            <w:webHidden/>
          </w:rPr>
          <w:fldChar w:fldCharType="begin"/>
        </w:r>
        <w:r>
          <w:rPr>
            <w:noProof/>
            <w:webHidden/>
          </w:rPr>
          <w:instrText xml:space="preserve"> PAGEREF _Toc238395166 \h </w:instrText>
        </w:r>
        <w:r>
          <w:rPr>
            <w:noProof/>
            <w:webHidden/>
          </w:rPr>
        </w:r>
        <w:r>
          <w:rPr>
            <w:noProof/>
            <w:webHidden/>
          </w:rPr>
          <w:fldChar w:fldCharType="separate"/>
        </w:r>
        <w:r>
          <w:rPr>
            <w:noProof/>
            <w:webHidden/>
          </w:rPr>
          <w:t>22</w:t>
        </w:r>
        <w:r>
          <w:rPr>
            <w:noProof/>
            <w:webHidden/>
          </w:rPr>
          <w:fldChar w:fldCharType="end"/>
        </w:r>
      </w:hyperlink>
    </w:p>
    <w:p w14:paraId="0F54CF0A" w14:textId="302F2CA6"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67" w:history="1">
        <w:r w:rsidRPr="002A260A">
          <w:rPr>
            <w:rStyle w:val="Hyperlink"/>
            <w:noProof/>
          </w:rPr>
          <w:t>9.6  9.6 Agents Package — the Eight LLM-Backed Steps</w:t>
        </w:r>
        <w:r>
          <w:rPr>
            <w:noProof/>
            <w:webHidden/>
          </w:rPr>
          <w:tab/>
        </w:r>
        <w:r>
          <w:rPr>
            <w:noProof/>
            <w:webHidden/>
          </w:rPr>
          <w:fldChar w:fldCharType="begin"/>
        </w:r>
        <w:r>
          <w:rPr>
            <w:noProof/>
            <w:webHidden/>
          </w:rPr>
          <w:instrText xml:space="preserve"> PAGEREF _Toc238395167 \h </w:instrText>
        </w:r>
        <w:r>
          <w:rPr>
            <w:noProof/>
            <w:webHidden/>
          </w:rPr>
        </w:r>
        <w:r>
          <w:rPr>
            <w:noProof/>
            <w:webHidden/>
          </w:rPr>
          <w:fldChar w:fldCharType="separate"/>
        </w:r>
        <w:r>
          <w:rPr>
            <w:noProof/>
            <w:webHidden/>
          </w:rPr>
          <w:t>23</w:t>
        </w:r>
        <w:r>
          <w:rPr>
            <w:noProof/>
            <w:webHidden/>
          </w:rPr>
          <w:fldChar w:fldCharType="end"/>
        </w:r>
      </w:hyperlink>
    </w:p>
    <w:p w14:paraId="439769A1" w14:textId="0C111054"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68" w:history="1">
        <w:r w:rsidRPr="002A260A">
          <w:rPr>
            <w:rStyle w:val="Hyperlink"/>
            <w:noProof/>
          </w:rPr>
          <w:t xml:space="preserve">9.7  9.7 </w:t>
        </w:r>
        <w:r w:rsidRPr="002A260A">
          <w:rPr>
            <w:rStyle w:val="Hyperlink"/>
            <w:rFonts w:ascii="Consolas" w:hAnsi="Consolas"/>
            <w:noProof/>
          </w:rPr>
          <w:t>preprocess.py</w:t>
        </w:r>
        <w:r w:rsidRPr="002A260A">
          <w:rPr>
            <w:rStyle w:val="Hyperlink"/>
            <w:noProof/>
          </w:rPr>
          <w:t xml:space="preserve"> — Document Compression</w:t>
        </w:r>
        <w:r>
          <w:rPr>
            <w:noProof/>
            <w:webHidden/>
          </w:rPr>
          <w:tab/>
        </w:r>
        <w:r>
          <w:rPr>
            <w:noProof/>
            <w:webHidden/>
          </w:rPr>
          <w:fldChar w:fldCharType="begin"/>
        </w:r>
        <w:r>
          <w:rPr>
            <w:noProof/>
            <w:webHidden/>
          </w:rPr>
          <w:instrText xml:space="preserve"> PAGEREF _Toc238395168 \h </w:instrText>
        </w:r>
        <w:r>
          <w:rPr>
            <w:noProof/>
            <w:webHidden/>
          </w:rPr>
        </w:r>
        <w:r>
          <w:rPr>
            <w:noProof/>
            <w:webHidden/>
          </w:rPr>
          <w:fldChar w:fldCharType="separate"/>
        </w:r>
        <w:r>
          <w:rPr>
            <w:noProof/>
            <w:webHidden/>
          </w:rPr>
          <w:t>24</w:t>
        </w:r>
        <w:r>
          <w:rPr>
            <w:noProof/>
            <w:webHidden/>
          </w:rPr>
          <w:fldChar w:fldCharType="end"/>
        </w:r>
      </w:hyperlink>
    </w:p>
    <w:p w14:paraId="22BC2BC4" w14:textId="34295112"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69" w:history="1">
        <w:r w:rsidRPr="002A260A">
          <w:rPr>
            <w:rStyle w:val="Hyperlink"/>
            <w:noProof/>
          </w:rPr>
          <w:t xml:space="preserve">9.8  9.8 </w:t>
        </w:r>
        <w:r w:rsidRPr="002A260A">
          <w:rPr>
            <w:rStyle w:val="Hyperlink"/>
            <w:rFonts w:ascii="Consolas" w:hAnsi="Consolas"/>
            <w:noProof/>
          </w:rPr>
          <w:t>resilience.py</w:t>
        </w:r>
        <w:r w:rsidRPr="002A260A">
          <w:rPr>
            <w:rStyle w:val="Hyperlink"/>
            <w:noProof/>
          </w:rPr>
          <w:t xml:space="preserve"> — Blast-Radius Simulation</w:t>
        </w:r>
        <w:r>
          <w:rPr>
            <w:noProof/>
            <w:webHidden/>
          </w:rPr>
          <w:tab/>
        </w:r>
        <w:r>
          <w:rPr>
            <w:noProof/>
            <w:webHidden/>
          </w:rPr>
          <w:fldChar w:fldCharType="begin"/>
        </w:r>
        <w:r>
          <w:rPr>
            <w:noProof/>
            <w:webHidden/>
          </w:rPr>
          <w:instrText xml:space="preserve"> PAGEREF _Toc238395169 \h </w:instrText>
        </w:r>
        <w:r>
          <w:rPr>
            <w:noProof/>
            <w:webHidden/>
          </w:rPr>
        </w:r>
        <w:r>
          <w:rPr>
            <w:noProof/>
            <w:webHidden/>
          </w:rPr>
          <w:fldChar w:fldCharType="separate"/>
        </w:r>
        <w:r>
          <w:rPr>
            <w:noProof/>
            <w:webHidden/>
          </w:rPr>
          <w:t>25</w:t>
        </w:r>
        <w:r>
          <w:rPr>
            <w:noProof/>
            <w:webHidden/>
          </w:rPr>
          <w:fldChar w:fldCharType="end"/>
        </w:r>
      </w:hyperlink>
    </w:p>
    <w:p w14:paraId="27E7D5B9" w14:textId="20FAE49B"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70" w:history="1">
        <w:r w:rsidRPr="002A260A">
          <w:rPr>
            <w:rStyle w:val="Hyperlink"/>
            <w:noProof/>
          </w:rPr>
          <w:t xml:space="preserve">9.9  9.9 </w:t>
        </w:r>
        <w:r w:rsidRPr="002A260A">
          <w:rPr>
            <w:rStyle w:val="Hyperlink"/>
            <w:rFonts w:ascii="Consolas" w:hAnsi="Consolas"/>
            <w:noProof/>
          </w:rPr>
          <w:t>metrics.py</w:t>
        </w:r>
        <w:r w:rsidRPr="002A260A">
          <w:rPr>
            <w:rStyle w:val="Hyperlink"/>
            <w:noProof/>
          </w:rPr>
          <w:t xml:space="preserve"> — Cohesion, Coupling, Scalability, DDD View</w:t>
        </w:r>
        <w:r>
          <w:rPr>
            <w:noProof/>
            <w:webHidden/>
          </w:rPr>
          <w:tab/>
        </w:r>
        <w:r>
          <w:rPr>
            <w:noProof/>
            <w:webHidden/>
          </w:rPr>
          <w:fldChar w:fldCharType="begin"/>
        </w:r>
        <w:r>
          <w:rPr>
            <w:noProof/>
            <w:webHidden/>
          </w:rPr>
          <w:instrText xml:space="preserve"> PAGEREF _Toc238395170 \h </w:instrText>
        </w:r>
        <w:r>
          <w:rPr>
            <w:noProof/>
            <w:webHidden/>
          </w:rPr>
        </w:r>
        <w:r>
          <w:rPr>
            <w:noProof/>
            <w:webHidden/>
          </w:rPr>
          <w:fldChar w:fldCharType="separate"/>
        </w:r>
        <w:r>
          <w:rPr>
            <w:noProof/>
            <w:webHidden/>
          </w:rPr>
          <w:t>25</w:t>
        </w:r>
        <w:r>
          <w:rPr>
            <w:noProof/>
            <w:webHidden/>
          </w:rPr>
          <w:fldChar w:fldCharType="end"/>
        </w:r>
      </w:hyperlink>
    </w:p>
    <w:p w14:paraId="03FED3AE" w14:textId="08B9C20E"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71" w:history="1">
        <w:r w:rsidRPr="002A260A">
          <w:rPr>
            <w:rStyle w:val="Hyperlink"/>
            <w:noProof/>
          </w:rPr>
          <w:t>9.10  9.10 Frontend — Application Shell (</w:t>
        </w:r>
        <w:r w:rsidRPr="002A260A">
          <w:rPr>
            <w:rStyle w:val="Hyperlink"/>
            <w:rFonts w:ascii="Consolas" w:hAnsi="Consolas"/>
            <w:noProof/>
          </w:rPr>
          <w:t>App.tsx</w:t>
        </w:r>
        <w:r w:rsidRPr="002A260A">
          <w:rPr>
            <w:rStyle w:val="Hyperlink"/>
            <w:noProof/>
          </w:rPr>
          <w:t>)</w:t>
        </w:r>
        <w:r>
          <w:rPr>
            <w:noProof/>
            <w:webHidden/>
          </w:rPr>
          <w:tab/>
        </w:r>
        <w:r>
          <w:rPr>
            <w:noProof/>
            <w:webHidden/>
          </w:rPr>
          <w:fldChar w:fldCharType="begin"/>
        </w:r>
        <w:r>
          <w:rPr>
            <w:noProof/>
            <w:webHidden/>
          </w:rPr>
          <w:instrText xml:space="preserve"> PAGEREF _Toc238395171 \h </w:instrText>
        </w:r>
        <w:r>
          <w:rPr>
            <w:noProof/>
            <w:webHidden/>
          </w:rPr>
        </w:r>
        <w:r>
          <w:rPr>
            <w:noProof/>
            <w:webHidden/>
          </w:rPr>
          <w:fldChar w:fldCharType="separate"/>
        </w:r>
        <w:r>
          <w:rPr>
            <w:noProof/>
            <w:webHidden/>
          </w:rPr>
          <w:t>26</w:t>
        </w:r>
        <w:r>
          <w:rPr>
            <w:noProof/>
            <w:webHidden/>
          </w:rPr>
          <w:fldChar w:fldCharType="end"/>
        </w:r>
      </w:hyperlink>
    </w:p>
    <w:p w14:paraId="620B79E6" w14:textId="5FB53EC6"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72" w:history="1">
        <w:r w:rsidRPr="002A260A">
          <w:rPr>
            <w:rStyle w:val="Hyperlink"/>
            <w:noProof/>
          </w:rPr>
          <w:t>9.11  9.11 Frontend — Credential &amp; Engine Layer (</w:t>
        </w:r>
        <w:r w:rsidRPr="002A260A">
          <w:rPr>
            <w:rStyle w:val="Hyperlink"/>
            <w:rFonts w:ascii="Consolas" w:hAnsi="Consolas"/>
            <w:noProof/>
          </w:rPr>
          <w:t>lib/llm.ts</w:t>
        </w:r>
        <w:r w:rsidRPr="002A260A">
          <w:rPr>
            <w:rStyle w:val="Hyperlink"/>
            <w:noProof/>
          </w:rPr>
          <w:t xml:space="preserve">, </w:t>
        </w:r>
        <w:r w:rsidRPr="002A260A">
          <w:rPr>
            <w:rStyle w:val="Hyperlink"/>
            <w:rFonts w:ascii="Consolas" w:hAnsi="Consolas"/>
            <w:noProof/>
          </w:rPr>
          <w:t>lib/keyvault.ts</w:t>
        </w:r>
        <w:r w:rsidRPr="002A260A">
          <w:rPr>
            <w:rStyle w:val="Hyperlink"/>
            <w:noProof/>
          </w:rPr>
          <w:t>)</w:t>
        </w:r>
        <w:r>
          <w:rPr>
            <w:noProof/>
            <w:webHidden/>
          </w:rPr>
          <w:tab/>
        </w:r>
        <w:r>
          <w:rPr>
            <w:noProof/>
            <w:webHidden/>
          </w:rPr>
          <w:fldChar w:fldCharType="begin"/>
        </w:r>
        <w:r>
          <w:rPr>
            <w:noProof/>
            <w:webHidden/>
          </w:rPr>
          <w:instrText xml:space="preserve"> PAGEREF _Toc238395172 \h </w:instrText>
        </w:r>
        <w:r>
          <w:rPr>
            <w:noProof/>
            <w:webHidden/>
          </w:rPr>
        </w:r>
        <w:r>
          <w:rPr>
            <w:noProof/>
            <w:webHidden/>
          </w:rPr>
          <w:fldChar w:fldCharType="separate"/>
        </w:r>
        <w:r>
          <w:rPr>
            <w:noProof/>
            <w:webHidden/>
          </w:rPr>
          <w:t>26</w:t>
        </w:r>
        <w:r>
          <w:rPr>
            <w:noProof/>
            <w:webHidden/>
          </w:rPr>
          <w:fldChar w:fldCharType="end"/>
        </w:r>
      </w:hyperlink>
    </w:p>
    <w:p w14:paraId="6D505587" w14:textId="01907DAC"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73" w:history="1">
        <w:r w:rsidRPr="002A260A">
          <w:rPr>
            <w:rStyle w:val="Hyperlink"/>
            <w:noProof/>
          </w:rPr>
          <w:t>9.12  9.12 Frontend — Service Map &amp; Editor</w:t>
        </w:r>
        <w:r>
          <w:rPr>
            <w:noProof/>
            <w:webHidden/>
          </w:rPr>
          <w:tab/>
        </w:r>
        <w:r>
          <w:rPr>
            <w:noProof/>
            <w:webHidden/>
          </w:rPr>
          <w:fldChar w:fldCharType="begin"/>
        </w:r>
        <w:r>
          <w:rPr>
            <w:noProof/>
            <w:webHidden/>
          </w:rPr>
          <w:instrText xml:space="preserve"> PAGEREF _Toc238395173 \h </w:instrText>
        </w:r>
        <w:r>
          <w:rPr>
            <w:noProof/>
            <w:webHidden/>
          </w:rPr>
        </w:r>
        <w:r>
          <w:rPr>
            <w:noProof/>
            <w:webHidden/>
          </w:rPr>
          <w:fldChar w:fldCharType="separate"/>
        </w:r>
        <w:r>
          <w:rPr>
            <w:noProof/>
            <w:webHidden/>
          </w:rPr>
          <w:t>26</w:t>
        </w:r>
        <w:r>
          <w:rPr>
            <w:noProof/>
            <w:webHidden/>
          </w:rPr>
          <w:fldChar w:fldCharType="end"/>
        </w:r>
      </w:hyperlink>
    </w:p>
    <w:p w14:paraId="3DEE083D" w14:textId="556FE4F9"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74" w:history="1">
        <w:r w:rsidRPr="002A260A">
          <w:rPr>
            <w:rStyle w:val="Hyperlink"/>
            <w:noProof/>
          </w:rPr>
          <w:t>9.13  9.13 Frontend — Analysis Lens Panels</w:t>
        </w:r>
        <w:r>
          <w:rPr>
            <w:noProof/>
            <w:webHidden/>
          </w:rPr>
          <w:tab/>
        </w:r>
        <w:r>
          <w:rPr>
            <w:noProof/>
            <w:webHidden/>
          </w:rPr>
          <w:fldChar w:fldCharType="begin"/>
        </w:r>
        <w:r>
          <w:rPr>
            <w:noProof/>
            <w:webHidden/>
          </w:rPr>
          <w:instrText xml:space="preserve"> PAGEREF _Toc238395174 \h </w:instrText>
        </w:r>
        <w:r>
          <w:rPr>
            <w:noProof/>
            <w:webHidden/>
          </w:rPr>
        </w:r>
        <w:r>
          <w:rPr>
            <w:noProof/>
            <w:webHidden/>
          </w:rPr>
          <w:fldChar w:fldCharType="separate"/>
        </w:r>
        <w:r>
          <w:rPr>
            <w:noProof/>
            <w:webHidden/>
          </w:rPr>
          <w:t>27</w:t>
        </w:r>
        <w:r>
          <w:rPr>
            <w:noProof/>
            <w:webHidden/>
          </w:rPr>
          <w:fldChar w:fldCharType="end"/>
        </w:r>
      </w:hyperlink>
    </w:p>
    <w:p w14:paraId="6FBEF116" w14:textId="3D8E6ACB" w:rsidR="00C81318" w:rsidRDefault="00C81318">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75" w:history="1">
        <w:r w:rsidRPr="002A260A">
          <w:rPr>
            <w:rStyle w:val="Hyperlink"/>
            <w:noProof/>
          </w:rPr>
          <w:t>10  Data Flow</w:t>
        </w:r>
        <w:r>
          <w:rPr>
            <w:noProof/>
            <w:webHidden/>
          </w:rPr>
          <w:tab/>
        </w:r>
        <w:r>
          <w:rPr>
            <w:noProof/>
            <w:webHidden/>
          </w:rPr>
          <w:fldChar w:fldCharType="begin"/>
        </w:r>
        <w:r>
          <w:rPr>
            <w:noProof/>
            <w:webHidden/>
          </w:rPr>
          <w:instrText xml:space="preserve"> PAGEREF _Toc238395175 \h </w:instrText>
        </w:r>
        <w:r>
          <w:rPr>
            <w:noProof/>
            <w:webHidden/>
          </w:rPr>
        </w:r>
        <w:r>
          <w:rPr>
            <w:noProof/>
            <w:webHidden/>
          </w:rPr>
          <w:fldChar w:fldCharType="separate"/>
        </w:r>
        <w:r>
          <w:rPr>
            <w:noProof/>
            <w:webHidden/>
          </w:rPr>
          <w:t>28</w:t>
        </w:r>
        <w:r>
          <w:rPr>
            <w:noProof/>
            <w:webHidden/>
          </w:rPr>
          <w:fldChar w:fldCharType="end"/>
        </w:r>
      </w:hyperlink>
    </w:p>
    <w:p w14:paraId="0B33CC89" w14:textId="75889306"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76" w:history="1">
        <w:r w:rsidRPr="002A260A">
          <w:rPr>
            <w:rStyle w:val="Hyperlink"/>
            <w:noProof/>
          </w:rPr>
          <w:t>10.1  10.1 Required Pipeline (Document → Service Map)</w:t>
        </w:r>
        <w:r>
          <w:rPr>
            <w:noProof/>
            <w:webHidden/>
          </w:rPr>
          <w:tab/>
        </w:r>
        <w:r>
          <w:rPr>
            <w:noProof/>
            <w:webHidden/>
          </w:rPr>
          <w:fldChar w:fldCharType="begin"/>
        </w:r>
        <w:r>
          <w:rPr>
            <w:noProof/>
            <w:webHidden/>
          </w:rPr>
          <w:instrText xml:space="preserve"> PAGEREF _Toc238395176 \h </w:instrText>
        </w:r>
        <w:r>
          <w:rPr>
            <w:noProof/>
            <w:webHidden/>
          </w:rPr>
        </w:r>
        <w:r>
          <w:rPr>
            <w:noProof/>
            <w:webHidden/>
          </w:rPr>
          <w:fldChar w:fldCharType="separate"/>
        </w:r>
        <w:r>
          <w:rPr>
            <w:noProof/>
            <w:webHidden/>
          </w:rPr>
          <w:t>28</w:t>
        </w:r>
        <w:r>
          <w:rPr>
            <w:noProof/>
            <w:webHidden/>
          </w:rPr>
          <w:fldChar w:fldCharType="end"/>
        </w:r>
      </w:hyperlink>
    </w:p>
    <w:p w14:paraId="5D3A5AD7" w14:textId="46795818"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77" w:history="1">
        <w:r w:rsidRPr="002A260A">
          <w:rPr>
            <w:rStyle w:val="Hyperlink"/>
            <w:noProof/>
          </w:rPr>
          <w:t>10.2  10.2 On-Demand Analysis and Manual Editing Loop</w:t>
        </w:r>
        <w:r>
          <w:rPr>
            <w:noProof/>
            <w:webHidden/>
          </w:rPr>
          <w:tab/>
        </w:r>
        <w:r>
          <w:rPr>
            <w:noProof/>
            <w:webHidden/>
          </w:rPr>
          <w:fldChar w:fldCharType="begin"/>
        </w:r>
        <w:r>
          <w:rPr>
            <w:noProof/>
            <w:webHidden/>
          </w:rPr>
          <w:instrText xml:space="preserve"> PAGEREF _Toc238395177 \h </w:instrText>
        </w:r>
        <w:r>
          <w:rPr>
            <w:noProof/>
            <w:webHidden/>
          </w:rPr>
        </w:r>
        <w:r>
          <w:rPr>
            <w:noProof/>
            <w:webHidden/>
          </w:rPr>
          <w:fldChar w:fldCharType="separate"/>
        </w:r>
        <w:r>
          <w:rPr>
            <w:noProof/>
            <w:webHidden/>
          </w:rPr>
          <w:t>28</w:t>
        </w:r>
        <w:r>
          <w:rPr>
            <w:noProof/>
            <w:webHidden/>
          </w:rPr>
          <w:fldChar w:fldCharType="end"/>
        </w:r>
      </w:hyperlink>
    </w:p>
    <w:p w14:paraId="22BBD75A" w14:textId="7390A9C4"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78" w:history="1">
        <w:r w:rsidRPr="002A260A">
          <w:rPr>
            <w:rStyle w:val="Hyperlink"/>
            <w:noProof/>
          </w:rPr>
          <w:t>10.3  10.3 Credential Flow (Bring Your Own Key)</w:t>
        </w:r>
        <w:r>
          <w:rPr>
            <w:noProof/>
            <w:webHidden/>
          </w:rPr>
          <w:tab/>
        </w:r>
        <w:r>
          <w:rPr>
            <w:noProof/>
            <w:webHidden/>
          </w:rPr>
          <w:fldChar w:fldCharType="begin"/>
        </w:r>
        <w:r>
          <w:rPr>
            <w:noProof/>
            <w:webHidden/>
          </w:rPr>
          <w:instrText xml:space="preserve"> PAGEREF _Toc238395178 \h </w:instrText>
        </w:r>
        <w:r>
          <w:rPr>
            <w:noProof/>
            <w:webHidden/>
          </w:rPr>
        </w:r>
        <w:r>
          <w:rPr>
            <w:noProof/>
            <w:webHidden/>
          </w:rPr>
          <w:fldChar w:fldCharType="separate"/>
        </w:r>
        <w:r>
          <w:rPr>
            <w:noProof/>
            <w:webHidden/>
          </w:rPr>
          <w:t>29</w:t>
        </w:r>
        <w:r>
          <w:rPr>
            <w:noProof/>
            <w:webHidden/>
          </w:rPr>
          <w:fldChar w:fldCharType="end"/>
        </w:r>
      </w:hyperlink>
    </w:p>
    <w:p w14:paraId="1B416B18" w14:textId="628D4BC4" w:rsidR="00C81318" w:rsidRDefault="00C81318">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79" w:history="1">
        <w:r w:rsidRPr="002A260A">
          <w:rPr>
            <w:rStyle w:val="Hyperlink"/>
            <w:noProof/>
          </w:rPr>
          <w:t>11  AI / ML Architecture</w:t>
        </w:r>
        <w:r>
          <w:rPr>
            <w:noProof/>
            <w:webHidden/>
          </w:rPr>
          <w:tab/>
        </w:r>
        <w:r>
          <w:rPr>
            <w:noProof/>
            <w:webHidden/>
          </w:rPr>
          <w:fldChar w:fldCharType="begin"/>
        </w:r>
        <w:r>
          <w:rPr>
            <w:noProof/>
            <w:webHidden/>
          </w:rPr>
          <w:instrText xml:space="preserve"> PAGEREF _Toc238395179 \h </w:instrText>
        </w:r>
        <w:r>
          <w:rPr>
            <w:noProof/>
            <w:webHidden/>
          </w:rPr>
        </w:r>
        <w:r>
          <w:rPr>
            <w:noProof/>
            <w:webHidden/>
          </w:rPr>
          <w:fldChar w:fldCharType="separate"/>
        </w:r>
        <w:r>
          <w:rPr>
            <w:noProof/>
            <w:webHidden/>
          </w:rPr>
          <w:t>30</w:t>
        </w:r>
        <w:r>
          <w:rPr>
            <w:noProof/>
            <w:webHidden/>
          </w:rPr>
          <w:fldChar w:fldCharType="end"/>
        </w:r>
      </w:hyperlink>
    </w:p>
    <w:p w14:paraId="37B63190" w14:textId="68A4FC11"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80" w:history="1">
        <w:r w:rsidRPr="002A260A">
          <w:rPr>
            <w:rStyle w:val="Hyperlink"/>
            <w:noProof/>
          </w:rPr>
          <w:t>11.1  LLM Usage</w:t>
        </w:r>
        <w:r>
          <w:rPr>
            <w:noProof/>
            <w:webHidden/>
          </w:rPr>
          <w:tab/>
        </w:r>
        <w:r>
          <w:rPr>
            <w:noProof/>
            <w:webHidden/>
          </w:rPr>
          <w:fldChar w:fldCharType="begin"/>
        </w:r>
        <w:r>
          <w:rPr>
            <w:noProof/>
            <w:webHidden/>
          </w:rPr>
          <w:instrText xml:space="preserve"> PAGEREF _Toc238395180 \h </w:instrText>
        </w:r>
        <w:r>
          <w:rPr>
            <w:noProof/>
            <w:webHidden/>
          </w:rPr>
        </w:r>
        <w:r>
          <w:rPr>
            <w:noProof/>
            <w:webHidden/>
          </w:rPr>
          <w:fldChar w:fldCharType="separate"/>
        </w:r>
        <w:r>
          <w:rPr>
            <w:noProof/>
            <w:webHidden/>
          </w:rPr>
          <w:t>30</w:t>
        </w:r>
        <w:r>
          <w:rPr>
            <w:noProof/>
            <w:webHidden/>
          </w:rPr>
          <w:fldChar w:fldCharType="end"/>
        </w:r>
      </w:hyperlink>
    </w:p>
    <w:p w14:paraId="639843D7" w14:textId="351A2CB8"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81" w:history="1">
        <w:r w:rsidRPr="002A260A">
          <w:rPr>
            <w:rStyle w:val="Hyperlink"/>
            <w:noProof/>
          </w:rPr>
          <w:t>11.2  Prompt Pipeline</w:t>
        </w:r>
        <w:r>
          <w:rPr>
            <w:noProof/>
            <w:webHidden/>
          </w:rPr>
          <w:tab/>
        </w:r>
        <w:r>
          <w:rPr>
            <w:noProof/>
            <w:webHidden/>
          </w:rPr>
          <w:fldChar w:fldCharType="begin"/>
        </w:r>
        <w:r>
          <w:rPr>
            <w:noProof/>
            <w:webHidden/>
          </w:rPr>
          <w:instrText xml:space="preserve"> PAGEREF _Toc238395181 \h </w:instrText>
        </w:r>
        <w:r>
          <w:rPr>
            <w:noProof/>
            <w:webHidden/>
          </w:rPr>
        </w:r>
        <w:r>
          <w:rPr>
            <w:noProof/>
            <w:webHidden/>
          </w:rPr>
          <w:fldChar w:fldCharType="separate"/>
        </w:r>
        <w:r>
          <w:rPr>
            <w:noProof/>
            <w:webHidden/>
          </w:rPr>
          <w:t>30</w:t>
        </w:r>
        <w:r>
          <w:rPr>
            <w:noProof/>
            <w:webHidden/>
          </w:rPr>
          <w:fldChar w:fldCharType="end"/>
        </w:r>
      </w:hyperlink>
    </w:p>
    <w:p w14:paraId="636F89D6" w14:textId="50EF72DB"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82" w:history="1">
        <w:r w:rsidRPr="002A260A">
          <w:rPr>
            <w:rStyle w:val="Hyperlink"/>
            <w:noProof/>
          </w:rPr>
          <w:t>11.3  Context Generation and Token Optimization</w:t>
        </w:r>
        <w:r>
          <w:rPr>
            <w:noProof/>
            <w:webHidden/>
          </w:rPr>
          <w:tab/>
        </w:r>
        <w:r>
          <w:rPr>
            <w:noProof/>
            <w:webHidden/>
          </w:rPr>
          <w:fldChar w:fldCharType="begin"/>
        </w:r>
        <w:r>
          <w:rPr>
            <w:noProof/>
            <w:webHidden/>
          </w:rPr>
          <w:instrText xml:space="preserve"> PAGEREF _Toc238395182 \h </w:instrText>
        </w:r>
        <w:r>
          <w:rPr>
            <w:noProof/>
            <w:webHidden/>
          </w:rPr>
        </w:r>
        <w:r>
          <w:rPr>
            <w:noProof/>
            <w:webHidden/>
          </w:rPr>
          <w:fldChar w:fldCharType="separate"/>
        </w:r>
        <w:r>
          <w:rPr>
            <w:noProof/>
            <w:webHidden/>
          </w:rPr>
          <w:t>30</w:t>
        </w:r>
        <w:r>
          <w:rPr>
            <w:noProof/>
            <w:webHidden/>
          </w:rPr>
          <w:fldChar w:fldCharType="end"/>
        </w:r>
      </w:hyperlink>
    </w:p>
    <w:p w14:paraId="4907C4D0" w14:textId="2713EFA1"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83" w:history="1">
        <w:r w:rsidRPr="002A260A">
          <w:rPr>
            <w:rStyle w:val="Hyperlink"/>
            <w:noProof/>
          </w:rPr>
          <w:t>11.4  Error Recovery</w:t>
        </w:r>
        <w:r>
          <w:rPr>
            <w:noProof/>
            <w:webHidden/>
          </w:rPr>
          <w:tab/>
        </w:r>
        <w:r>
          <w:rPr>
            <w:noProof/>
            <w:webHidden/>
          </w:rPr>
          <w:fldChar w:fldCharType="begin"/>
        </w:r>
        <w:r>
          <w:rPr>
            <w:noProof/>
            <w:webHidden/>
          </w:rPr>
          <w:instrText xml:space="preserve"> PAGEREF _Toc238395183 \h </w:instrText>
        </w:r>
        <w:r>
          <w:rPr>
            <w:noProof/>
            <w:webHidden/>
          </w:rPr>
        </w:r>
        <w:r>
          <w:rPr>
            <w:noProof/>
            <w:webHidden/>
          </w:rPr>
          <w:fldChar w:fldCharType="separate"/>
        </w:r>
        <w:r>
          <w:rPr>
            <w:noProof/>
            <w:webHidden/>
          </w:rPr>
          <w:t>30</w:t>
        </w:r>
        <w:r>
          <w:rPr>
            <w:noProof/>
            <w:webHidden/>
          </w:rPr>
          <w:fldChar w:fldCharType="end"/>
        </w:r>
      </w:hyperlink>
    </w:p>
    <w:p w14:paraId="4A1632E2" w14:textId="280C2BBD"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84" w:history="1">
        <w:r w:rsidRPr="002A260A">
          <w:rPr>
            <w:rStyle w:val="Hyperlink"/>
            <w:noProof/>
          </w:rPr>
          <w:t>11.5  Model Interaction Summary</w:t>
        </w:r>
        <w:r>
          <w:rPr>
            <w:noProof/>
            <w:webHidden/>
          </w:rPr>
          <w:tab/>
        </w:r>
        <w:r>
          <w:rPr>
            <w:noProof/>
            <w:webHidden/>
          </w:rPr>
          <w:fldChar w:fldCharType="begin"/>
        </w:r>
        <w:r>
          <w:rPr>
            <w:noProof/>
            <w:webHidden/>
          </w:rPr>
          <w:instrText xml:space="preserve"> PAGEREF _Toc238395184 \h </w:instrText>
        </w:r>
        <w:r>
          <w:rPr>
            <w:noProof/>
            <w:webHidden/>
          </w:rPr>
        </w:r>
        <w:r>
          <w:rPr>
            <w:noProof/>
            <w:webHidden/>
          </w:rPr>
          <w:fldChar w:fldCharType="separate"/>
        </w:r>
        <w:r>
          <w:rPr>
            <w:noProof/>
            <w:webHidden/>
          </w:rPr>
          <w:t>31</w:t>
        </w:r>
        <w:r>
          <w:rPr>
            <w:noProof/>
            <w:webHidden/>
          </w:rPr>
          <w:fldChar w:fldCharType="end"/>
        </w:r>
      </w:hyperlink>
    </w:p>
    <w:p w14:paraId="50AAE157" w14:textId="140FCB89" w:rsidR="00C81318" w:rsidRDefault="00C81318">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85" w:history="1">
        <w:r w:rsidRPr="002A260A">
          <w:rPr>
            <w:rStyle w:val="Hyperlink"/>
            <w:noProof/>
          </w:rPr>
          <w:t>12  API Design</w:t>
        </w:r>
        <w:r>
          <w:rPr>
            <w:noProof/>
            <w:webHidden/>
          </w:rPr>
          <w:tab/>
        </w:r>
        <w:r>
          <w:rPr>
            <w:noProof/>
            <w:webHidden/>
          </w:rPr>
          <w:fldChar w:fldCharType="begin"/>
        </w:r>
        <w:r>
          <w:rPr>
            <w:noProof/>
            <w:webHidden/>
          </w:rPr>
          <w:instrText xml:space="preserve"> PAGEREF _Toc238395185 \h </w:instrText>
        </w:r>
        <w:r>
          <w:rPr>
            <w:noProof/>
            <w:webHidden/>
          </w:rPr>
        </w:r>
        <w:r>
          <w:rPr>
            <w:noProof/>
            <w:webHidden/>
          </w:rPr>
          <w:fldChar w:fldCharType="separate"/>
        </w:r>
        <w:r>
          <w:rPr>
            <w:noProof/>
            <w:webHidden/>
          </w:rPr>
          <w:t>32</w:t>
        </w:r>
        <w:r>
          <w:rPr>
            <w:noProof/>
            <w:webHidden/>
          </w:rPr>
          <w:fldChar w:fldCharType="end"/>
        </w:r>
      </w:hyperlink>
    </w:p>
    <w:p w14:paraId="4693AD42" w14:textId="423E9F6C" w:rsidR="00C81318" w:rsidRDefault="00C81318">
      <w:pPr>
        <w:pStyle w:val="TOC3"/>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86" w:history="1">
        <w:r w:rsidRPr="002A260A">
          <w:rPr>
            <w:rStyle w:val="Hyperlink"/>
            <w:noProof/>
          </w:rPr>
          <w:t>12.0.1  Authentication</w:t>
        </w:r>
        <w:r>
          <w:rPr>
            <w:noProof/>
            <w:webHidden/>
          </w:rPr>
          <w:tab/>
        </w:r>
        <w:r>
          <w:rPr>
            <w:noProof/>
            <w:webHidden/>
          </w:rPr>
          <w:fldChar w:fldCharType="begin"/>
        </w:r>
        <w:r>
          <w:rPr>
            <w:noProof/>
            <w:webHidden/>
          </w:rPr>
          <w:instrText xml:space="preserve"> PAGEREF _Toc238395186 \h </w:instrText>
        </w:r>
        <w:r>
          <w:rPr>
            <w:noProof/>
            <w:webHidden/>
          </w:rPr>
        </w:r>
        <w:r>
          <w:rPr>
            <w:noProof/>
            <w:webHidden/>
          </w:rPr>
          <w:fldChar w:fldCharType="separate"/>
        </w:r>
        <w:r>
          <w:rPr>
            <w:noProof/>
            <w:webHidden/>
          </w:rPr>
          <w:t>34</w:t>
        </w:r>
        <w:r>
          <w:rPr>
            <w:noProof/>
            <w:webHidden/>
          </w:rPr>
          <w:fldChar w:fldCharType="end"/>
        </w:r>
      </w:hyperlink>
    </w:p>
    <w:p w14:paraId="2A6A90F9" w14:textId="239105CD" w:rsidR="00C81318" w:rsidRDefault="00C81318">
      <w:pPr>
        <w:pStyle w:val="TOC3"/>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87" w:history="1">
        <w:r w:rsidRPr="002A260A">
          <w:rPr>
            <w:rStyle w:val="Hyperlink"/>
            <w:noProof/>
          </w:rPr>
          <w:t>12.0.2  Status Code Convention</w:t>
        </w:r>
        <w:r>
          <w:rPr>
            <w:noProof/>
            <w:webHidden/>
          </w:rPr>
          <w:tab/>
        </w:r>
        <w:r>
          <w:rPr>
            <w:noProof/>
            <w:webHidden/>
          </w:rPr>
          <w:fldChar w:fldCharType="begin"/>
        </w:r>
        <w:r>
          <w:rPr>
            <w:noProof/>
            <w:webHidden/>
          </w:rPr>
          <w:instrText xml:space="preserve"> PAGEREF _Toc238395187 \h </w:instrText>
        </w:r>
        <w:r>
          <w:rPr>
            <w:noProof/>
            <w:webHidden/>
          </w:rPr>
        </w:r>
        <w:r>
          <w:rPr>
            <w:noProof/>
            <w:webHidden/>
          </w:rPr>
          <w:fldChar w:fldCharType="separate"/>
        </w:r>
        <w:r>
          <w:rPr>
            <w:noProof/>
            <w:webHidden/>
          </w:rPr>
          <w:t>34</w:t>
        </w:r>
        <w:r>
          <w:rPr>
            <w:noProof/>
            <w:webHidden/>
          </w:rPr>
          <w:fldChar w:fldCharType="end"/>
        </w:r>
      </w:hyperlink>
    </w:p>
    <w:p w14:paraId="55486BAF" w14:textId="2660F131" w:rsidR="00C81318" w:rsidRDefault="00C81318">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88" w:history="1">
        <w:r w:rsidRPr="002A260A">
          <w:rPr>
            <w:rStyle w:val="Hyperlink"/>
            <w:noProof/>
          </w:rPr>
          <w:t>13  Storage Design</w:t>
        </w:r>
        <w:r>
          <w:rPr>
            <w:noProof/>
            <w:webHidden/>
          </w:rPr>
          <w:tab/>
        </w:r>
        <w:r>
          <w:rPr>
            <w:noProof/>
            <w:webHidden/>
          </w:rPr>
          <w:fldChar w:fldCharType="begin"/>
        </w:r>
        <w:r>
          <w:rPr>
            <w:noProof/>
            <w:webHidden/>
          </w:rPr>
          <w:instrText xml:space="preserve"> PAGEREF _Toc238395188 \h </w:instrText>
        </w:r>
        <w:r>
          <w:rPr>
            <w:noProof/>
            <w:webHidden/>
          </w:rPr>
        </w:r>
        <w:r>
          <w:rPr>
            <w:noProof/>
            <w:webHidden/>
          </w:rPr>
          <w:fldChar w:fldCharType="separate"/>
        </w:r>
        <w:r>
          <w:rPr>
            <w:noProof/>
            <w:webHidden/>
          </w:rPr>
          <w:t>35</w:t>
        </w:r>
        <w:r>
          <w:rPr>
            <w:noProof/>
            <w:webHidden/>
          </w:rPr>
          <w:fldChar w:fldCharType="end"/>
        </w:r>
      </w:hyperlink>
    </w:p>
    <w:p w14:paraId="56580080" w14:textId="6E846808"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89" w:history="1">
        <w:r w:rsidRPr="002A260A">
          <w:rPr>
            <w:rStyle w:val="Hyperlink"/>
            <w:noProof/>
          </w:rPr>
          <w:t>13.1  Server-Side (Transient, In-Process)</w:t>
        </w:r>
        <w:r>
          <w:rPr>
            <w:noProof/>
            <w:webHidden/>
          </w:rPr>
          <w:tab/>
        </w:r>
        <w:r>
          <w:rPr>
            <w:noProof/>
            <w:webHidden/>
          </w:rPr>
          <w:fldChar w:fldCharType="begin"/>
        </w:r>
        <w:r>
          <w:rPr>
            <w:noProof/>
            <w:webHidden/>
          </w:rPr>
          <w:instrText xml:space="preserve"> PAGEREF _Toc238395189 \h </w:instrText>
        </w:r>
        <w:r>
          <w:rPr>
            <w:noProof/>
            <w:webHidden/>
          </w:rPr>
        </w:r>
        <w:r>
          <w:rPr>
            <w:noProof/>
            <w:webHidden/>
          </w:rPr>
          <w:fldChar w:fldCharType="separate"/>
        </w:r>
        <w:r>
          <w:rPr>
            <w:noProof/>
            <w:webHidden/>
          </w:rPr>
          <w:t>35</w:t>
        </w:r>
        <w:r>
          <w:rPr>
            <w:noProof/>
            <w:webHidden/>
          </w:rPr>
          <w:fldChar w:fldCharType="end"/>
        </w:r>
      </w:hyperlink>
    </w:p>
    <w:p w14:paraId="091805DF" w14:textId="2686D594"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90" w:history="1">
        <w:r w:rsidRPr="002A260A">
          <w:rPr>
            <w:rStyle w:val="Hyperlink"/>
            <w:noProof/>
          </w:rPr>
          <w:t>13.2  Client-Side (Browser)</w:t>
        </w:r>
        <w:r>
          <w:rPr>
            <w:noProof/>
            <w:webHidden/>
          </w:rPr>
          <w:tab/>
        </w:r>
        <w:r>
          <w:rPr>
            <w:noProof/>
            <w:webHidden/>
          </w:rPr>
          <w:fldChar w:fldCharType="begin"/>
        </w:r>
        <w:r>
          <w:rPr>
            <w:noProof/>
            <w:webHidden/>
          </w:rPr>
          <w:instrText xml:space="preserve"> PAGEREF _Toc238395190 \h </w:instrText>
        </w:r>
        <w:r>
          <w:rPr>
            <w:noProof/>
            <w:webHidden/>
          </w:rPr>
        </w:r>
        <w:r>
          <w:rPr>
            <w:noProof/>
            <w:webHidden/>
          </w:rPr>
          <w:fldChar w:fldCharType="separate"/>
        </w:r>
        <w:r>
          <w:rPr>
            <w:noProof/>
            <w:webHidden/>
          </w:rPr>
          <w:t>35</w:t>
        </w:r>
        <w:r>
          <w:rPr>
            <w:noProof/>
            <w:webHidden/>
          </w:rPr>
          <w:fldChar w:fldCharType="end"/>
        </w:r>
      </w:hyperlink>
    </w:p>
    <w:p w14:paraId="79A5E78B" w14:textId="5FC976B2" w:rsidR="00C81318" w:rsidRDefault="00C81318">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91" w:history="1">
        <w:r w:rsidRPr="002A260A">
          <w:rPr>
            <w:rStyle w:val="Hyperlink"/>
            <w:noProof/>
          </w:rPr>
          <w:t>14  Design Decisions</w:t>
        </w:r>
        <w:r>
          <w:rPr>
            <w:noProof/>
            <w:webHidden/>
          </w:rPr>
          <w:tab/>
        </w:r>
        <w:r>
          <w:rPr>
            <w:noProof/>
            <w:webHidden/>
          </w:rPr>
          <w:fldChar w:fldCharType="begin"/>
        </w:r>
        <w:r>
          <w:rPr>
            <w:noProof/>
            <w:webHidden/>
          </w:rPr>
          <w:instrText xml:space="preserve"> PAGEREF _Toc238395191 \h </w:instrText>
        </w:r>
        <w:r>
          <w:rPr>
            <w:noProof/>
            <w:webHidden/>
          </w:rPr>
        </w:r>
        <w:r>
          <w:rPr>
            <w:noProof/>
            <w:webHidden/>
          </w:rPr>
          <w:fldChar w:fldCharType="separate"/>
        </w:r>
        <w:r>
          <w:rPr>
            <w:noProof/>
            <w:webHidden/>
          </w:rPr>
          <w:t>37</w:t>
        </w:r>
        <w:r>
          <w:rPr>
            <w:noProof/>
            <w:webHidden/>
          </w:rPr>
          <w:fldChar w:fldCharType="end"/>
        </w:r>
      </w:hyperlink>
    </w:p>
    <w:p w14:paraId="6CB0ADCA" w14:textId="5312CA5E"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92" w:history="1">
        <w:r w:rsidRPr="002A260A">
          <w:rPr>
            <w:rStyle w:val="Hyperlink"/>
            <w:noProof/>
          </w:rPr>
          <w:t>14.1  14.1 Pure-Python-First (“Logic Over LLM”)</w:t>
        </w:r>
        <w:r>
          <w:rPr>
            <w:noProof/>
            <w:webHidden/>
          </w:rPr>
          <w:tab/>
        </w:r>
        <w:r>
          <w:rPr>
            <w:noProof/>
            <w:webHidden/>
          </w:rPr>
          <w:fldChar w:fldCharType="begin"/>
        </w:r>
        <w:r>
          <w:rPr>
            <w:noProof/>
            <w:webHidden/>
          </w:rPr>
          <w:instrText xml:space="preserve"> PAGEREF _Toc238395192 \h </w:instrText>
        </w:r>
        <w:r>
          <w:rPr>
            <w:noProof/>
            <w:webHidden/>
          </w:rPr>
        </w:r>
        <w:r>
          <w:rPr>
            <w:noProof/>
            <w:webHidden/>
          </w:rPr>
          <w:fldChar w:fldCharType="separate"/>
        </w:r>
        <w:r>
          <w:rPr>
            <w:noProof/>
            <w:webHidden/>
          </w:rPr>
          <w:t>37</w:t>
        </w:r>
        <w:r>
          <w:rPr>
            <w:noProof/>
            <w:webHidden/>
          </w:rPr>
          <w:fldChar w:fldCharType="end"/>
        </w:r>
      </w:hyperlink>
    </w:p>
    <w:p w14:paraId="5108069B" w14:textId="45912377"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93" w:history="1">
        <w:r w:rsidRPr="002A260A">
          <w:rPr>
            <w:rStyle w:val="Hyperlink"/>
            <w:noProof/>
          </w:rPr>
          <w:t>14.2  14.2 Stateless Backend / Bring-Your-Own-Key</w:t>
        </w:r>
        <w:r>
          <w:rPr>
            <w:noProof/>
            <w:webHidden/>
          </w:rPr>
          <w:tab/>
        </w:r>
        <w:r>
          <w:rPr>
            <w:noProof/>
            <w:webHidden/>
          </w:rPr>
          <w:fldChar w:fldCharType="begin"/>
        </w:r>
        <w:r>
          <w:rPr>
            <w:noProof/>
            <w:webHidden/>
          </w:rPr>
          <w:instrText xml:space="preserve"> PAGEREF _Toc238395193 \h </w:instrText>
        </w:r>
        <w:r>
          <w:rPr>
            <w:noProof/>
            <w:webHidden/>
          </w:rPr>
        </w:r>
        <w:r>
          <w:rPr>
            <w:noProof/>
            <w:webHidden/>
          </w:rPr>
          <w:fldChar w:fldCharType="separate"/>
        </w:r>
        <w:r>
          <w:rPr>
            <w:noProof/>
            <w:webHidden/>
          </w:rPr>
          <w:t>37</w:t>
        </w:r>
        <w:r>
          <w:rPr>
            <w:noProof/>
            <w:webHidden/>
          </w:rPr>
          <w:fldChar w:fldCharType="end"/>
        </w:r>
      </w:hyperlink>
    </w:p>
    <w:p w14:paraId="3BF25BA0" w14:textId="66E367BC"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94" w:history="1">
        <w:r w:rsidRPr="002A260A">
          <w:rPr>
            <w:rStyle w:val="Hyperlink"/>
            <w:noProof/>
          </w:rPr>
          <w:t>14.3  14.3 Single Provider-Dispatch Module</w:t>
        </w:r>
        <w:r>
          <w:rPr>
            <w:noProof/>
            <w:webHidden/>
          </w:rPr>
          <w:tab/>
        </w:r>
        <w:r>
          <w:rPr>
            <w:noProof/>
            <w:webHidden/>
          </w:rPr>
          <w:fldChar w:fldCharType="begin"/>
        </w:r>
        <w:r>
          <w:rPr>
            <w:noProof/>
            <w:webHidden/>
          </w:rPr>
          <w:instrText xml:space="preserve"> PAGEREF _Toc238395194 \h </w:instrText>
        </w:r>
        <w:r>
          <w:rPr>
            <w:noProof/>
            <w:webHidden/>
          </w:rPr>
        </w:r>
        <w:r>
          <w:rPr>
            <w:noProof/>
            <w:webHidden/>
          </w:rPr>
          <w:fldChar w:fldCharType="separate"/>
        </w:r>
        <w:r>
          <w:rPr>
            <w:noProof/>
            <w:webHidden/>
          </w:rPr>
          <w:t>37</w:t>
        </w:r>
        <w:r>
          <w:rPr>
            <w:noProof/>
            <w:webHidden/>
          </w:rPr>
          <w:fldChar w:fldCharType="end"/>
        </w:r>
      </w:hyperlink>
    </w:p>
    <w:p w14:paraId="5BB1D181" w14:textId="161D8A40"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95" w:history="1">
        <w:r w:rsidRPr="002A260A">
          <w:rPr>
            <w:rStyle w:val="Hyperlink"/>
            <w:noProof/>
          </w:rPr>
          <w:t>14.4  14.4 Staged Pipeline: 3 Required Calls, 4 On-Demand</w:t>
        </w:r>
        <w:r>
          <w:rPr>
            <w:noProof/>
            <w:webHidden/>
          </w:rPr>
          <w:tab/>
        </w:r>
        <w:r>
          <w:rPr>
            <w:noProof/>
            <w:webHidden/>
          </w:rPr>
          <w:fldChar w:fldCharType="begin"/>
        </w:r>
        <w:r>
          <w:rPr>
            <w:noProof/>
            <w:webHidden/>
          </w:rPr>
          <w:instrText xml:space="preserve"> PAGEREF _Toc238395195 \h </w:instrText>
        </w:r>
        <w:r>
          <w:rPr>
            <w:noProof/>
            <w:webHidden/>
          </w:rPr>
        </w:r>
        <w:r>
          <w:rPr>
            <w:noProof/>
            <w:webHidden/>
          </w:rPr>
          <w:fldChar w:fldCharType="separate"/>
        </w:r>
        <w:r>
          <w:rPr>
            <w:noProof/>
            <w:webHidden/>
          </w:rPr>
          <w:t>38</w:t>
        </w:r>
        <w:r>
          <w:rPr>
            <w:noProof/>
            <w:webHidden/>
          </w:rPr>
          <w:fldChar w:fldCharType="end"/>
        </w:r>
      </w:hyperlink>
    </w:p>
    <w:p w14:paraId="4FBF2D89" w14:textId="63D5274B"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96" w:history="1">
        <w:r w:rsidRPr="002A260A">
          <w:rPr>
            <w:rStyle w:val="Hyperlink"/>
            <w:noProof/>
          </w:rPr>
          <w:t>14.5  14.5 In-Memory Free-Tier Rate Limiting</w:t>
        </w:r>
        <w:r>
          <w:rPr>
            <w:noProof/>
            <w:webHidden/>
          </w:rPr>
          <w:tab/>
        </w:r>
        <w:r>
          <w:rPr>
            <w:noProof/>
            <w:webHidden/>
          </w:rPr>
          <w:fldChar w:fldCharType="begin"/>
        </w:r>
        <w:r>
          <w:rPr>
            <w:noProof/>
            <w:webHidden/>
          </w:rPr>
          <w:instrText xml:space="preserve"> PAGEREF _Toc238395196 \h </w:instrText>
        </w:r>
        <w:r>
          <w:rPr>
            <w:noProof/>
            <w:webHidden/>
          </w:rPr>
        </w:r>
        <w:r>
          <w:rPr>
            <w:noProof/>
            <w:webHidden/>
          </w:rPr>
          <w:fldChar w:fldCharType="separate"/>
        </w:r>
        <w:r>
          <w:rPr>
            <w:noProof/>
            <w:webHidden/>
          </w:rPr>
          <w:t>38</w:t>
        </w:r>
        <w:r>
          <w:rPr>
            <w:noProof/>
            <w:webHidden/>
          </w:rPr>
          <w:fldChar w:fldCharType="end"/>
        </w:r>
      </w:hyperlink>
    </w:p>
    <w:p w14:paraId="7442BB48" w14:textId="5FA6148F"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97" w:history="1">
        <w:r w:rsidRPr="002A260A">
          <w:rPr>
            <w:rStyle w:val="Hyperlink"/>
            <w:noProof/>
          </w:rPr>
          <w:t>14.6  14.6 No Automated Test Suite</w:t>
        </w:r>
        <w:r>
          <w:rPr>
            <w:noProof/>
            <w:webHidden/>
          </w:rPr>
          <w:tab/>
        </w:r>
        <w:r>
          <w:rPr>
            <w:noProof/>
            <w:webHidden/>
          </w:rPr>
          <w:fldChar w:fldCharType="begin"/>
        </w:r>
        <w:r>
          <w:rPr>
            <w:noProof/>
            <w:webHidden/>
          </w:rPr>
          <w:instrText xml:space="preserve"> PAGEREF _Toc238395197 \h </w:instrText>
        </w:r>
        <w:r>
          <w:rPr>
            <w:noProof/>
            <w:webHidden/>
          </w:rPr>
        </w:r>
        <w:r>
          <w:rPr>
            <w:noProof/>
            <w:webHidden/>
          </w:rPr>
          <w:fldChar w:fldCharType="separate"/>
        </w:r>
        <w:r>
          <w:rPr>
            <w:noProof/>
            <w:webHidden/>
          </w:rPr>
          <w:t>39</w:t>
        </w:r>
        <w:r>
          <w:rPr>
            <w:noProof/>
            <w:webHidden/>
          </w:rPr>
          <w:fldChar w:fldCharType="end"/>
        </w:r>
      </w:hyperlink>
    </w:p>
    <w:p w14:paraId="3F17A32E" w14:textId="31AE51E7" w:rsidR="00C81318" w:rsidRDefault="00C81318">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98" w:history="1">
        <w:r w:rsidRPr="002A260A">
          <w:rPr>
            <w:rStyle w:val="Hyperlink"/>
            <w:noProof/>
          </w:rPr>
          <w:t>15  Deployment Architecture</w:t>
        </w:r>
        <w:r>
          <w:rPr>
            <w:noProof/>
            <w:webHidden/>
          </w:rPr>
          <w:tab/>
        </w:r>
        <w:r>
          <w:rPr>
            <w:noProof/>
            <w:webHidden/>
          </w:rPr>
          <w:fldChar w:fldCharType="begin"/>
        </w:r>
        <w:r>
          <w:rPr>
            <w:noProof/>
            <w:webHidden/>
          </w:rPr>
          <w:instrText xml:space="preserve"> PAGEREF _Toc238395198 \h </w:instrText>
        </w:r>
        <w:r>
          <w:rPr>
            <w:noProof/>
            <w:webHidden/>
          </w:rPr>
        </w:r>
        <w:r>
          <w:rPr>
            <w:noProof/>
            <w:webHidden/>
          </w:rPr>
          <w:fldChar w:fldCharType="separate"/>
        </w:r>
        <w:r>
          <w:rPr>
            <w:noProof/>
            <w:webHidden/>
          </w:rPr>
          <w:t>40</w:t>
        </w:r>
        <w:r>
          <w:rPr>
            <w:noProof/>
            <w:webHidden/>
          </w:rPr>
          <w:fldChar w:fldCharType="end"/>
        </w:r>
      </w:hyperlink>
    </w:p>
    <w:p w14:paraId="08DBF674" w14:textId="25199910"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199" w:history="1">
        <w:r w:rsidRPr="002A260A">
          <w:rPr>
            <w:rStyle w:val="Hyperlink"/>
            <w:noProof/>
          </w:rPr>
          <w:t>15.1  Runtime</w:t>
        </w:r>
        <w:r>
          <w:rPr>
            <w:noProof/>
            <w:webHidden/>
          </w:rPr>
          <w:tab/>
        </w:r>
        <w:r>
          <w:rPr>
            <w:noProof/>
            <w:webHidden/>
          </w:rPr>
          <w:fldChar w:fldCharType="begin"/>
        </w:r>
        <w:r>
          <w:rPr>
            <w:noProof/>
            <w:webHidden/>
          </w:rPr>
          <w:instrText xml:space="preserve"> PAGEREF _Toc238395199 \h </w:instrText>
        </w:r>
        <w:r>
          <w:rPr>
            <w:noProof/>
            <w:webHidden/>
          </w:rPr>
        </w:r>
        <w:r>
          <w:rPr>
            <w:noProof/>
            <w:webHidden/>
          </w:rPr>
          <w:fldChar w:fldCharType="separate"/>
        </w:r>
        <w:r>
          <w:rPr>
            <w:noProof/>
            <w:webHidden/>
          </w:rPr>
          <w:t>40</w:t>
        </w:r>
        <w:r>
          <w:rPr>
            <w:noProof/>
            <w:webHidden/>
          </w:rPr>
          <w:fldChar w:fldCharType="end"/>
        </w:r>
      </w:hyperlink>
    </w:p>
    <w:p w14:paraId="798A7257" w14:textId="5F925DDD"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200" w:history="1">
        <w:r w:rsidRPr="002A260A">
          <w:rPr>
            <w:rStyle w:val="Hyperlink"/>
            <w:noProof/>
          </w:rPr>
          <w:t>15.2  Configuration / Environment Variables</w:t>
        </w:r>
        <w:r>
          <w:rPr>
            <w:noProof/>
            <w:webHidden/>
          </w:rPr>
          <w:tab/>
        </w:r>
        <w:r>
          <w:rPr>
            <w:noProof/>
            <w:webHidden/>
          </w:rPr>
          <w:fldChar w:fldCharType="begin"/>
        </w:r>
        <w:r>
          <w:rPr>
            <w:noProof/>
            <w:webHidden/>
          </w:rPr>
          <w:instrText xml:space="preserve"> PAGEREF _Toc238395200 \h </w:instrText>
        </w:r>
        <w:r>
          <w:rPr>
            <w:noProof/>
            <w:webHidden/>
          </w:rPr>
        </w:r>
        <w:r>
          <w:rPr>
            <w:noProof/>
            <w:webHidden/>
          </w:rPr>
          <w:fldChar w:fldCharType="separate"/>
        </w:r>
        <w:r>
          <w:rPr>
            <w:noProof/>
            <w:webHidden/>
          </w:rPr>
          <w:t>40</w:t>
        </w:r>
        <w:r>
          <w:rPr>
            <w:noProof/>
            <w:webHidden/>
          </w:rPr>
          <w:fldChar w:fldCharType="end"/>
        </w:r>
      </w:hyperlink>
    </w:p>
    <w:p w14:paraId="4F516845" w14:textId="496AD752"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201" w:history="1">
        <w:r w:rsidRPr="002A260A">
          <w:rPr>
            <w:rStyle w:val="Hyperlink"/>
            <w:noProof/>
          </w:rPr>
          <w:t>15.3  Containerization</w:t>
        </w:r>
        <w:r>
          <w:rPr>
            <w:noProof/>
            <w:webHidden/>
          </w:rPr>
          <w:tab/>
        </w:r>
        <w:r>
          <w:rPr>
            <w:noProof/>
            <w:webHidden/>
          </w:rPr>
          <w:fldChar w:fldCharType="begin"/>
        </w:r>
        <w:r>
          <w:rPr>
            <w:noProof/>
            <w:webHidden/>
          </w:rPr>
          <w:instrText xml:space="preserve"> PAGEREF _Toc238395201 \h </w:instrText>
        </w:r>
        <w:r>
          <w:rPr>
            <w:noProof/>
            <w:webHidden/>
          </w:rPr>
        </w:r>
        <w:r>
          <w:rPr>
            <w:noProof/>
            <w:webHidden/>
          </w:rPr>
          <w:fldChar w:fldCharType="separate"/>
        </w:r>
        <w:r>
          <w:rPr>
            <w:noProof/>
            <w:webHidden/>
          </w:rPr>
          <w:t>41</w:t>
        </w:r>
        <w:r>
          <w:rPr>
            <w:noProof/>
            <w:webHidden/>
          </w:rPr>
          <w:fldChar w:fldCharType="end"/>
        </w:r>
      </w:hyperlink>
    </w:p>
    <w:p w14:paraId="0119F1DE" w14:textId="201035E4"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202" w:history="1">
        <w:r w:rsidRPr="002A260A">
          <w:rPr>
            <w:rStyle w:val="Hyperlink"/>
            <w:noProof/>
          </w:rPr>
          <w:t>15.4  Startup Process</w:t>
        </w:r>
        <w:r>
          <w:rPr>
            <w:noProof/>
            <w:webHidden/>
          </w:rPr>
          <w:tab/>
        </w:r>
        <w:r>
          <w:rPr>
            <w:noProof/>
            <w:webHidden/>
          </w:rPr>
          <w:fldChar w:fldCharType="begin"/>
        </w:r>
        <w:r>
          <w:rPr>
            <w:noProof/>
            <w:webHidden/>
          </w:rPr>
          <w:instrText xml:space="preserve"> PAGEREF _Toc238395202 \h </w:instrText>
        </w:r>
        <w:r>
          <w:rPr>
            <w:noProof/>
            <w:webHidden/>
          </w:rPr>
        </w:r>
        <w:r>
          <w:rPr>
            <w:noProof/>
            <w:webHidden/>
          </w:rPr>
          <w:fldChar w:fldCharType="separate"/>
        </w:r>
        <w:r>
          <w:rPr>
            <w:noProof/>
            <w:webHidden/>
          </w:rPr>
          <w:t>41</w:t>
        </w:r>
        <w:r>
          <w:rPr>
            <w:noProof/>
            <w:webHidden/>
          </w:rPr>
          <w:fldChar w:fldCharType="end"/>
        </w:r>
      </w:hyperlink>
    </w:p>
    <w:p w14:paraId="5B607A1C" w14:textId="21ED427B"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203" w:history="1">
        <w:r w:rsidRPr="002A260A">
          <w:rPr>
            <w:rStyle w:val="Hyperlink"/>
            <w:noProof/>
          </w:rPr>
          <w:t>15.5  Recommended Production Topology (per README)</w:t>
        </w:r>
        <w:r>
          <w:rPr>
            <w:noProof/>
            <w:webHidden/>
          </w:rPr>
          <w:tab/>
        </w:r>
        <w:r>
          <w:rPr>
            <w:noProof/>
            <w:webHidden/>
          </w:rPr>
          <w:fldChar w:fldCharType="begin"/>
        </w:r>
        <w:r>
          <w:rPr>
            <w:noProof/>
            <w:webHidden/>
          </w:rPr>
          <w:instrText xml:space="preserve"> PAGEREF _Toc238395203 \h </w:instrText>
        </w:r>
        <w:r>
          <w:rPr>
            <w:noProof/>
            <w:webHidden/>
          </w:rPr>
        </w:r>
        <w:r>
          <w:rPr>
            <w:noProof/>
            <w:webHidden/>
          </w:rPr>
          <w:fldChar w:fldCharType="separate"/>
        </w:r>
        <w:r>
          <w:rPr>
            <w:noProof/>
            <w:webHidden/>
          </w:rPr>
          <w:t>41</w:t>
        </w:r>
        <w:r>
          <w:rPr>
            <w:noProof/>
            <w:webHidden/>
          </w:rPr>
          <w:fldChar w:fldCharType="end"/>
        </w:r>
      </w:hyperlink>
    </w:p>
    <w:p w14:paraId="1F396150" w14:textId="21346E44"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204" w:history="1">
        <w:r w:rsidRPr="002A260A">
          <w:rPr>
            <w:rStyle w:val="Hyperlink"/>
            <w:noProof/>
          </w:rPr>
          <w:t>15.6  Production Considerations</w:t>
        </w:r>
        <w:r>
          <w:rPr>
            <w:noProof/>
            <w:webHidden/>
          </w:rPr>
          <w:tab/>
        </w:r>
        <w:r>
          <w:rPr>
            <w:noProof/>
            <w:webHidden/>
          </w:rPr>
          <w:fldChar w:fldCharType="begin"/>
        </w:r>
        <w:r>
          <w:rPr>
            <w:noProof/>
            <w:webHidden/>
          </w:rPr>
          <w:instrText xml:space="preserve"> PAGEREF _Toc238395204 \h </w:instrText>
        </w:r>
        <w:r>
          <w:rPr>
            <w:noProof/>
            <w:webHidden/>
          </w:rPr>
        </w:r>
        <w:r>
          <w:rPr>
            <w:noProof/>
            <w:webHidden/>
          </w:rPr>
          <w:fldChar w:fldCharType="separate"/>
        </w:r>
        <w:r>
          <w:rPr>
            <w:noProof/>
            <w:webHidden/>
          </w:rPr>
          <w:t>41</w:t>
        </w:r>
        <w:r>
          <w:rPr>
            <w:noProof/>
            <w:webHidden/>
          </w:rPr>
          <w:fldChar w:fldCharType="end"/>
        </w:r>
      </w:hyperlink>
    </w:p>
    <w:p w14:paraId="7756F088" w14:textId="3252003D" w:rsidR="00C81318" w:rsidRDefault="00C81318">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205" w:history="1">
        <w:r w:rsidRPr="002A260A">
          <w:rPr>
            <w:rStyle w:val="Hyperlink"/>
            <w:noProof/>
          </w:rPr>
          <w:t>16  Logging &amp; Monitoring</w:t>
        </w:r>
        <w:r>
          <w:rPr>
            <w:noProof/>
            <w:webHidden/>
          </w:rPr>
          <w:tab/>
        </w:r>
        <w:r>
          <w:rPr>
            <w:noProof/>
            <w:webHidden/>
          </w:rPr>
          <w:fldChar w:fldCharType="begin"/>
        </w:r>
        <w:r>
          <w:rPr>
            <w:noProof/>
            <w:webHidden/>
          </w:rPr>
          <w:instrText xml:space="preserve"> PAGEREF _Toc238395205 \h </w:instrText>
        </w:r>
        <w:r>
          <w:rPr>
            <w:noProof/>
            <w:webHidden/>
          </w:rPr>
        </w:r>
        <w:r>
          <w:rPr>
            <w:noProof/>
            <w:webHidden/>
          </w:rPr>
          <w:fldChar w:fldCharType="separate"/>
        </w:r>
        <w:r>
          <w:rPr>
            <w:noProof/>
            <w:webHidden/>
          </w:rPr>
          <w:t>42</w:t>
        </w:r>
        <w:r>
          <w:rPr>
            <w:noProof/>
            <w:webHidden/>
          </w:rPr>
          <w:fldChar w:fldCharType="end"/>
        </w:r>
      </w:hyperlink>
    </w:p>
    <w:p w14:paraId="5D5693A1" w14:textId="3DA80B25" w:rsidR="00C81318" w:rsidRDefault="00C81318">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206" w:history="1">
        <w:r w:rsidRPr="002A260A">
          <w:rPr>
            <w:rStyle w:val="Hyperlink"/>
            <w:noProof/>
          </w:rPr>
          <w:t>17  Testing Strategy</w:t>
        </w:r>
        <w:r>
          <w:rPr>
            <w:noProof/>
            <w:webHidden/>
          </w:rPr>
          <w:tab/>
        </w:r>
        <w:r>
          <w:rPr>
            <w:noProof/>
            <w:webHidden/>
          </w:rPr>
          <w:fldChar w:fldCharType="begin"/>
        </w:r>
        <w:r>
          <w:rPr>
            <w:noProof/>
            <w:webHidden/>
          </w:rPr>
          <w:instrText xml:space="preserve"> PAGEREF _Toc238395206 \h </w:instrText>
        </w:r>
        <w:r>
          <w:rPr>
            <w:noProof/>
            <w:webHidden/>
          </w:rPr>
        </w:r>
        <w:r>
          <w:rPr>
            <w:noProof/>
            <w:webHidden/>
          </w:rPr>
          <w:fldChar w:fldCharType="separate"/>
        </w:r>
        <w:r>
          <w:rPr>
            <w:noProof/>
            <w:webHidden/>
          </w:rPr>
          <w:t>43</w:t>
        </w:r>
        <w:r>
          <w:rPr>
            <w:noProof/>
            <w:webHidden/>
          </w:rPr>
          <w:fldChar w:fldCharType="end"/>
        </w:r>
      </w:hyperlink>
    </w:p>
    <w:p w14:paraId="5D6A7C00" w14:textId="585880E6" w:rsidR="00C81318" w:rsidRDefault="00C81318">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207" w:history="1">
        <w:r w:rsidRPr="002A260A">
          <w:rPr>
            <w:rStyle w:val="Hyperlink"/>
            <w:noProof/>
          </w:rPr>
          <w:t>18  Security Considerations</w:t>
        </w:r>
        <w:r>
          <w:rPr>
            <w:noProof/>
            <w:webHidden/>
          </w:rPr>
          <w:tab/>
        </w:r>
        <w:r>
          <w:rPr>
            <w:noProof/>
            <w:webHidden/>
          </w:rPr>
          <w:fldChar w:fldCharType="begin"/>
        </w:r>
        <w:r>
          <w:rPr>
            <w:noProof/>
            <w:webHidden/>
          </w:rPr>
          <w:instrText xml:space="preserve"> PAGEREF _Toc238395207 \h </w:instrText>
        </w:r>
        <w:r>
          <w:rPr>
            <w:noProof/>
            <w:webHidden/>
          </w:rPr>
        </w:r>
        <w:r>
          <w:rPr>
            <w:noProof/>
            <w:webHidden/>
          </w:rPr>
          <w:fldChar w:fldCharType="separate"/>
        </w:r>
        <w:r>
          <w:rPr>
            <w:noProof/>
            <w:webHidden/>
          </w:rPr>
          <w:t>44</w:t>
        </w:r>
        <w:r>
          <w:rPr>
            <w:noProof/>
            <w:webHidden/>
          </w:rPr>
          <w:fldChar w:fldCharType="end"/>
        </w:r>
      </w:hyperlink>
    </w:p>
    <w:p w14:paraId="5923F725" w14:textId="364BD5FC"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208" w:history="1">
        <w:r w:rsidRPr="002A260A">
          <w:rPr>
            <w:rStyle w:val="Hyperlink"/>
            <w:noProof/>
          </w:rPr>
          <w:t>18.1  Credential Handling (Server Side)</w:t>
        </w:r>
        <w:r>
          <w:rPr>
            <w:noProof/>
            <w:webHidden/>
          </w:rPr>
          <w:tab/>
        </w:r>
        <w:r>
          <w:rPr>
            <w:noProof/>
            <w:webHidden/>
          </w:rPr>
          <w:fldChar w:fldCharType="begin"/>
        </w:r>
        <w:r>
          <w:rPr>
            <w:noProof/>
            <w:webHidden/>
          </w:rPr>
          <w:instrText xml:space="preserve"> PAGEREF _Toc238395208 \h </w:instrText>
        </w:r>
        <w:r>
          <w:rPr>
            <w:noProof/>
            <w:webHidden/>
          </w:rPr>
        </w:r>
        <w:r>
          <w:rPr>
            <w:noProof/>
            <w:webHidden/>
          </w:rPr>
          <w:fldChar w:fldCharType="separate"/>
        </w:r>
        <w:r>
          <w:rPr>
            <w:noProof/>
            <w:webHidden/>
          </w:rPr>
          <w:t>44</w:t>
        </w:r>
        <w:r>
          <w:rPr>
            <w:noProof/>
            <w:webHidden/>
          </w:rPr>
          <w:fldChar w:fldCharType="end"/>
        </w:r>
      </w:hyperlink>
    </w:p>
    <w:p w14:paraId="53CD3CE7" w14:textId="05EBCC6C"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209" w:history="1">
        <w:r w:rsidRPr="002A260A">
          <w:rPr>
            <w:rStyle w:val="Hyperlink"/>
            <w:noProof/>
          </w:rPr>
          <w:t>18.2  Credential Handling (Browser Side)</w:t>
        </w:r>
        <w:r>
          <w:rPr>
            <w:noProof/>
            <w:webHidden/>
          </w:rPr>
          <w:tab/>
        </w:r>
        <w:r>
          <w:rPr>
            <w:noProof/>
            <w:webHidden/>
          </w:rPr>
          <w:fldChar w:fldCharType="begin"/>
        </w:r>
        <w:r>
          <w:rPr>
            <w:noProof/>
            <w:webHidden/>
          </w:rPr>
          <w:instrText xml:space="preserve"> PAGEREF _Toc238395209 \h </w:instrText>
        </w:r>
        <w:r>
          <w:rPr>
            <w:noProof/>
            <w:webHidden/>
          </w:rPr>
        </w:r>
        <w:r>
          <w:rPr>
            <w:noProof/>
            <w:webHidden/>
          </w:rPr>
          <w:fldChar w:fldCharType="separate"/>
        </w:r>
        <w:r>
          <w:rPr>
            <w:noProof/>
            <w:webHidden/>
          </w:rPr>
          <w:t>44</w:t>
        </w:r>
        <w:r>
          <w:rPr>
            <w:noProof/>
            <w:webHidden/>
          </w:rPr>
          <w:fldChar w:fldCharType="end"/>
        </w:r>
      </w:hyperlink>
    </w:p>
    <w:p w14:paraId="03A64A6E" w14:textId="2B61FB47"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210" w:history="1">
        <w:r w:rsidRPr="002A260A">
          <w:rPr>
            <w:rStyle w:val="Hyperlink"/>
            <w:noProof/>
          </w:rPr>
          <w:t>18.3  Network &amp; Transport</w:t>
        </w:r>
        <w:r>
          <w:rPr>
            <w:noProof/>
            <w:webHidden/>
          </w:rPr>
          <w:tab/>
        </w:r>
        <w:r>
          <w:rPr>
            <w:noProof/>
            <w:webHidden/>
          </w:rPr>
          <w:fldChar w:fldCharType="begin"/>
        </w:r>
        <w:r>
          <w:rPr>
            <w:noProof/>
            <w:webHidden/>
          </w:rPr>
          <w:instrText xml:space="preserve"> PAGEREF _Toc238395210 \h </w:instrText>
        </w:r>
        <w:r>
          <w:rPr>
            <w:noProof/>
            <w:webHidden/>
          </w:rPr>
        </w:r>
        <w:r>
          <w:rPr>
            <w:noProof/>
            <w:webHidden/>
          </w:rPr>
          <w:fldChar w:fldCharType="separate"/>
        </w:r>
        <w:r>
          <w:rPr>
            <w:noProof/>
            <w:webHidden/>
          </w:rPr>
          <w:t>44</w:t>
        </w:r>
        <w:r>
          <w:rPr>
            <w:noProof/>
            <w:webHidden/>
          </w:rPr>
          <w:fldChar w:fldCharType="end"/>
        </w:r>
      </w:hyperlink>
    </w:p>
    <w:p w14:paraId="1D820FA4" w14:textId="177BF6ED"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211" w:history="1">
        <w:r w:rsidRPr="002A260A">
          <w:rPr>
            <w:rStyle w:val="Hyperlink"/>
            <w:noProof/>
          </w:rPr>
          <w:t>18.4  Access Control — a Deliberate Gap</w:t>
        </w:r>
        <w:r>
          <w:rPr>
            <w:noProof/>
            <w:webHidden/>
          </w:rPr>
          <w:tab/>
        </w:r>
        <w:r>
          <w:rPr>
            <w:noProof/>
            <w:webHidden/>
          </w:rPr>
          <w:fldChar w:fldCharType="begin"/>
        </w:r>
        <w:r>
          <w:rPr>
            <w:noProof/>
            <w:webHidden/>
          </w:rPr>
          <w:instrText xml:space="preserve"> PAGEREF _Toc238395211 \h </w:instrText>
        </w:r>
        <w:r>
          <w:rPr>
            <w:noProof/>
            <w:webHidden/>
          </w:rPr>
        </w:r>
        <w:r>
          <w:rPr>
            <w:noProof/>
            <w:webHidden/>
          </w:rPr>
          <w:fldChar w:fldCharType="separate"/>
        </w:r>
        <w:r>
          <w:rPr>
            <w:noProof/>
            <w:webHidden/>
          </w:rPr>
          <w:t>44</w:t>
        </w:r>
        <w:r>
          <w:rPr>
            <w:noProof/>
            <w:webHidden/>
          </w:rPr>
          <w:fldChar w:fldCharType="end"/>
        </w:r>
      </w:hyperlink>
    </w:p>
    <w:p w14:paraId="219ECA77" w14:textId="25FED4D5"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212" w:history="1">
        <w:r w:rsidRPr="002A260A">
          <w:rPr>
            <w:rStyle w:val="Hyperlink"/>
            <w:noProof/>
          </w:rPr>
          <w:t>18.5  Input Validation</w:t>
        </w:r>
        <w:r>
          <w:rPr>
            <w:noProof/>
            <w:webHidden/>
          </w:rPr>
          <w:tab/>
        </w:r>
        <w:r>
          <w:rPr>
            <w:noProof/>
            <w:webHidden/>
          </w:rPr>
          <w:fldChar w:fldCharType="begin"/>
        </w:r>
        <w:r>
          <w:rPr>
            <w:noProof/>
            <w:webHidden/>
          </w:rPr>
          <w:instrText xml:space="preserve"> PAGEREF _Toc238395212 \h </w:instrText>
        </w:r>
        <w:r>
          <w:rPr>
            <w:noProof/>
            <w:webHidden/>
          </w:rPr>
        </w:r>
        <w:r>
          <w:rPr>
            <w:noProof/>
            <w:webHidden/>
          </w:rPr>
          <w:fldChar w:fldCharType="separate"/>
        </w:r>
        <w:r>
          <w:rPr>
            <w:noProof/>
            <w:webHidden/>
          </w:rPr>
          <w:t>45</w:t>
        </w:r>
        <w:r>
          <w:rPr>
            <w:noProof/>
            <w:webHidden/>
          </w:rPr>
          <w:fldChar w:fldCharType="end"/>
        </w:r>
      </w:hyperlink>
    </w:p>
    <w:p w14:paraId="63CA006F" w14:textId="3DBA39DE"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213" w:history="1">
        <w:r w:rsidRPr="002A260A">
          <w:rPr>
            <w:rStyle w:val="Hyperlink"/>
            <w:noProof/>
          </w:rPr>
          <w:t>18.6  Known Security Limitations</w:t>
        </w:r>
        <w:r>
          <w:rPr>
            <w:noProof/>
            <w:webHidden/>
          </w:rPr>
          <w:tab/>
        </w:r>
        <w:r>
          <w:rPr>
            <w:noProof/>
            <w:webHidden/>
          </w:rPr>
          <w:fldChar w:fldCharType="begin"/>
        </w:r>
        <w:r>
          <w:rPr>
            <w:noProof/>
            <w:webHidden/>
          </w:rPr>
          <w:instrText xml:space="preserve"> PAGEREF _Toc238395213 \h </w:instrText>
        </w:r>
        <w:r>
          <w:rPr>
            <w:noProof/>
            <w:webHidden/>
          </w:rPr>
        </w:r>
        <w:r>
          <w:rPr>
            <w:noProof/>
            <w:webHidden/>
          </w:rPr>
          <w:fldChar w:fldCharType="separate"/>
        </w:r>
        <w:r>
          <w:rPr>
            <w:noProof/>
            <w:webHidden/>
          </w:rPr>
          <w:t>45</w:t>
        </w:r>
        <w:r>
          <w:rPr>
            <w:noProof/>
            <w:webHidden/>
          </w:rPr>
          <w:fldChar w:fldCharType="end"/>
        </w:r>
      </w:hyperlink>
    </w:p>
    <w:p w14:paraId="577F8DEC" w14:textId="4EBFA726" w:rsidR="00C81318" w:rsidRDefault="00C81318">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214" w:history="1">
        <w:r w:rsidRPr="002A260A">
          <w:rPr>
            <w:rStyle w:val="Hyperlink"/>
            <w:noProof/>
          </w:rPr>
          <w:t>19  Known Limitations</w:t>
        </w:r>
        <w:r>
          <w:rPr>
            <w:noProof/>
            <w:webHidden/>
          </w:rPr>
          <w:tab/>
        </w:r>
        <w:r>
          <w:rPr>
            <w:noProof/>
            <w:webHidden/>
          </w:rPr>
          <w:fldChar w:fldCharType="begin"/>
        </w:r>
        <w:r>
          <w:rPr>
            <w:noProof/>
            <w:webHidden/>
          </w:rPr>
          <w:instrText xml:space="preserve"> PAGEREF _Toc238395214 \h </w:instrText>
        </w:r>
        <w:r>
          <w:rPr>
            <w:noProof/>
            <w:webHidden/>
          </w:rPr>
        </w:r>
        <w:r>
          <w:rPr>
            <w:noProof/>
            <w:webHidden/>
          </w:rPr>
          <w:fldChar w:fldCharType="separate"/>
        </w:r>
        <w:r>
          <w:rPr>
            <w:noProof/>
            <w:webHidden/>
          </w:rPr>
          <w:t>46</w:t>
        </w:r>
        <w:r>
          <w:rPr>
            <w:noProof/>
            <w:webHidden/>
          </w:rPr>
          <w:fldChar w:fldCharType="end"/>
        </w:r>
      </w:hyperlink>
    </w:p>
    <w:p w14:paraId="53746A47" w14:textId="1EB35952" w:rsidR="00C81318" w:rsidRDefault="00C81318">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215" w:history="1">
        <w:r w:rsidRPr="002A260A">
          <w:rPr>
            <w:rStyle w:val="Hyperlink"/>
            <w:noProof/>
          </w:rPr>
          <w:t>20  Future Enhancements</w:t>
        </w:r>
        <w:r>
          <w:rPr>
            <w:noProof/>
            <w:webHidden/>
          </w:rPr>
          <w:tab/>
        </w:r>
        <w:r>
          <w:rPr>
            <w:noProof/>
            <w:webHidden/>
          </w:rPr>
          <w:fldChar w:fldCharType="begin"/>
        </w:r>
        <w:r>
          <w:rPr>
            <w:noProof/>
            <w:webHidden/>
          </w:rPr>
          <w:instrText xml:space="preserve"> PAGEREF _Toc238395215 \h </w:instrText>
        </w:r>
        <w:r>
          <w:rPr>
            <w:noProof/>
            <w:webHidden/>
          </w:rPr>
        </w:r>
        <w:r>
          <w:rPr>
            <w:noProof/>
            <w:webHidden/>
          </w:rPr>
          <w:fldChar w:fldCharType="separate"/>
        </w:r>
        <w:r>
          <w:rPr>
            <w:noProof/>
            <w:webHidden/>
          </w:rPr>
          <w:t>47</w:t>
        </w:r>
        <w:r>
          <w:rPr>
            <w:noProof/>
            <w:webHidden/>
          </w:rPr>
          <w:fldChar w:fldCharType="end"/>
        </w:r>
      </w:hyperlink>
    </w:p>
    <w:p w14:paraId="341E13F0" w14:textId="15D9AE60" w:rsidR="00C81318" w:rsidRDefault="00C81318">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216" w:history="1">
        <w:r w:rsidRPr="002A260A">
          <w:rPr>
            <w:rStyle w:val="Hyperlink"/>
            <w:noProof/>
          </w:rPr>
          <w:t>21  Appendix</w:t>
        </w:r>
        <w:r>
          <w:rPr>
            <w:noProof/>
            <w:webHidden/>
          </w:rPr>
          <w:tab/>
        </w:r>
        <w:r>
          <w:rPr>
            <w:noProof/>
            <w:webHidden/>
          </w:rPr>
          <w:fldChar w:fldCharType="begin"/>
        </w:r>
        <w:r>
          <w:rPr>
            <w:noProof/>
            <w:webHidden/>
          </w:rPr>
          <w:instrText xml:space="preserve"> PAGEREF _Toc238395216 \h </w:instrText>
        </w:r>
        <w:r>
          <w:rPr>
            <w:noProof/>
            <w:webHidden/>
          </w:rPr>
        </w:r>
        <w:r>
          <w:rPr>
            <w:noProof/>
            <w:webHidden/>
          </w:rPr>
          <w:fldChar w:fldCharType="separate"/>
        </w:r>
        <w:r>
          <w:rPr>
            <w:noProof/>
            <w:webHidden/>
          </w:rPr>
          <w:t>48</w:t>
        </w:r>
        <w:r>
          <w:rPr>
            <w:noProof/>
            <w:webHidden/>
          </w:rPr>
          <w:fldChar w:fldCharType="end"/>
        </w:r>
      </w:hyperlink>
    </w:p>
    <w:p w14:paraId="00EFB87B" w14:textId="28F6A5F9"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217" w:history="1">
        <w:r w:rsidRPr="002A260A">
          <w:rPr>
            <w:rStyle w:val="Hyperlink"/>
            <w:noProof/>
          </w:rPr>
          <w:t>21.1  A.1 Technology Stack</w:t>
        </w:r>
        <w:r>
          <w:rPr>
            <w:noProof/>
            <w:webHidden/>
          </w:rPr>
          <w:tab/>
        </w:r>
        <w:r>
          <w:rPr>
            <w:noProof/>
            <w:webHidden/>
          </w:rPr>
          <w:fldChar w:fldCharType="begin"/>
        </w:r>
        <w:r>
          <w:rPr>
            <w:noProof/>
            <w:webHidden/>
          </w:rPr>
          <w:instrText xml:space="preserve"> PAGEREF _Toc238395217 \h </w:instrText>
        </w:r>
        <w:r>
          <w:rPr>
            <w:noProof/>
            <w:webHidden/>
          </w:rPr>
        </w:r>
        <w:r>
          <w:rPr>
            <w:noProof/>
            <w:webHidden/>
          </w:rPr>
          <w:fldChar w:fldCharType="separate"/>
        </w:r>
        <w:r>
          <w:rPr>
            <w:noProof/>
            <w:webHidden/>
          </w:rPr>
          <w:t>48</w:t>
        </w:r>
        <w:r>
          <w:rPr>
            <w:noProof/>
            <w:webHidden/>
          </w:rPr>
          <w:fldChar w:fldCharType="end"/>
        </w:r>
      </w:hyperlink>
    </w:p>
    <w:p w14:paraId="0784F571" w14:textId="4734B040"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218" w:history="1">
        <w:r w:rsidRPr="002A260A">
          <w:rPr>
            <w:rStyle w:val="Hyperlink"/>
            <w:noProof/>
          </w:rPr>
          <w:t>21.2  A.2 External Service Dependencies</w:t>
        </w:r>
        <w:r>
          <w:rPr>
            <w:noProof/>
            <w:webHidden/>
          </w:rPr>
          <w:tab/>
        </w:r>
        <w:r>
          <w:rPr>
            <w:noProof/>
            <w:webHidden/>
          </w:rPr>
          <w:fldChar w:fldCharType="begin"/>
        </w:r>
        <w:r>
          <w:rPr>
            <w:noProof/>
            <w:webHidden/>
          </w:rPr>
          <w:instrText xml:space="preserve"> PAGEREF _Toc238395218 \h </w:instrText>
        </w:r>
        <w:r>
          <w:rPr>
            <w:noProof/>
            <w:webHidden/>
          </w:rPr>
        </w:r>
        <w:r>
          <w:rPr>
            <w:noProof/>
            <w:webHidden/>
          </w:rPr>
          <w:fldChar w:fldCharType="separate"/>
        </w:r>
        <w:r>
          <w:rPr>
            <w:noProof/>
            <w:webHidden/>
          </w:rPr>
          <w:t>48</w:t>
        </w:r>
        <w:r>
          <w:rPr>
            <w:noProof/>
            <w:webHidden/>
          </w:rPr>
          <w:fldChar w:fldCharType="end"/>
        </w:r>
      </w:hyperlink>
    </w:p>
    <w:p w14:paraId="12C8B0B8" w14:textId="683C9F24"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219" w:history="1">
        <w:r w:rsidRPr="002A260A">
          <w:rPr>
            <w:rStyle w:val="Hyperlink"/>
            <w:noProof/>
          </w:rPr>
          <w:t>21.3  A.3 Configuration Summary</w:t>
        </w:r>
        <w:r>
          <w:rPr>
            <w:noProof/>
            <w:webHidden/>
          </w:rPr>
          <w:tab/>
        </w:r>
        <w:r>
          <w:rPr>
            <w:noProof/>
            <w:webHidden/>
          </w:rPr>
          <w:fldChar w:fldCharType="begin"/>
        </w:r>
        <w:r>
          <w:rPr>
            <w:noProof/>
            <w:webHidden/>
          </w:rPr>
          <w:instrText xml:space="preserve"> PAGEREF _Toc238395219 \h </w:instrText>
        </w:r>
        <w:r>
          <w:rPr>
            <w:noProof/>
            <w:webHidden/>
          </w:rPr>
        </w:r>
        <w:r>
          <w:rPr>
            <w:noProof/>
            <w:webHidden/>
          </w:rPr>
          <w:fldChar w:fldCharType="separate"/>
        </w:r>
        <w:r>
          <w:rPr>
            <w:noProof/>
            <w:webHidden/>
          </w:rPr>
          <w:t>49</w:t>
        </w:r>
        <w:r>
          <w:rPr>
            <w:noProof/>
            <w:webHidden/>
          </w:rPr>
          <w:fldChar w:fldCharType="end"/>
        </w:r>
      </w:hyperlink>
    </w:p>
    <w:p w14:paraId="38303875" w14:textId="64DA2E2C" w:rsidR="00C81318" w:rsidRDefault="00C81318">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38395220" w:history="1">
        <w:r w:rsidRPr="002A260A">
          <w:rPr>
            <w:rStyle w:val="Hyperlink"/>
            <w:noProof/>
          </w:rPr>
          <w:t>21.4  A.4 Glossary</w:t>
        </w:r>
        <w:r>
          <w:rPr>
            <w:noProof/>
            <w:webHidden/>
          </w:rPr>
          <w:tab/>
        </w:r>
        <w:r>
          <w:rPr>
            <w:noProof/>
            <w:webHidden/>
          </w:rPr>
          <w:fldChar w:fldCharType="begin"/>
        </w:r>
        <w:r>
          <w:rPr>
            <w:noProof/>
            <w:webHidden/>
          </w:rPr>
          <w:instrText xml:space="preserve"> PAGEREF _Toc238395220 \h </w:instrText>
        </w:r>
        <w:r>
          <w:rPr>
            <w:noProof/>
            <w:webHidden/>
          </w:rPr>
        </w:r>
        <w:r>
          <w:rPr>
            <w:noProof/>
            <w:webHidden/>
          </w:rPr>
          <w:fldChar w:fldCharType="separate"/>
        </w:r>
        <w:r>
          <w:rPr>
            <w:noProof/>
            <w:webHidden/>
          </w:rPr>
          <w:t>49</w:t>
        </w:r>
        <w:r>
          <w:rPr>
            <w:noProof/>
            <w:webHidden/>
          </w:rPr>
          <w:fldChar w:fldCharType="end"/>
        </w:r>
      </w:hyperlink>
    </w:p>
    <w:p w14:paraId="3A89A260" w14:textId="2CF2A5C7" w:rsidR="00A8131B" w:rsidRDefault="00000000">
      <w:r>
        <w:fldChar w:fldCharType="end"/>
      </w:r>
    </w:p>
    <w:p w14:paraId="4D26FD3D" w14:textId="77777777" w:rsidR="00A8131B" w:rsidRDefault="00000000">
      <w:r>
        <w:br w:type="page"/>
      </w:r>
    </w:p>
    <w:p w14:paraId="6BCDE81F" w14:textId="77777777" w:rsidR="00A8131B" w:rsidRDefault="00000000">
      <w:pPr>
        <w:pStyle w:val="Heading1"/>
      </w:pPr>
      <w:bookmarkStart w:id="0" w:name="_Toc238395139"/>
      <w:r>
        <w:lastRenderedPageBreak/>
        <w:t>1  Document Information</w:t>
      </w:r>
      <w:bookmarkEnd w:id="0"/>
    </w:p>
    <w:p w14:paraId="554EDABB" w14:textId="77777777" w:rsidR="00A8131B" w:rsidRDefault="00000000">
      <w:r>
        <w:t>This document describes the ArchAItect system as implemented in its public repository at the time of writing. It is written for engineers who need to operate, extend, or evaluate the system, and it is scoped strictly to what the code does — sections note explicitly where a claim cannot be verified from the implementation.</w:t>
      </w:r>
    </w:p>
    <w:tbl>
      <w:tblPr>
        <w:tblStyle w:val="TableGrid"/>
        <w:tblW w:w="0" w:type="auto"/>
        <w:jc w:val="center"/>
        <w:tblLook w:val="04A0" w:firstRow="1" w:lastRow="0" w:firstColumn="1" w:lastColumn="0" w:noHBand="0" w:noVBand="1"/>
      </w:tblPr>
      <w:tblGrid>
        <w:gridCol w:w="2835"/>
        <w:gridCol w:w="5386"/>
      </w:tblGrid>
      <w:tr w:rsidR="00A8131B" w14:paraId="2D11EE20" w14:textId="77777777">
        <w:trPr>
          <w:tblHeade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1F2A44"/>
          </w:tcPr>
          <w:p w14:paraId="4D2A204F" w14:textId="77777777" w:rsidR="00A8131B" w:rsidRDefault="00000000">
            <w:r>
              <w:rPr>
                <w:b/>
                <w:color w:val="FFFFFF"/>
                <w:sz w:val="19"/>
              </w:rPr>
              <w:t>Field</w:t>
            </w:r>
          </w:p>
        </w:tc>
        <w:tc>
          <w:tcPr>
            <w:tcW w:w="5386" w:type="dxa"/>
            <w:tcBorders>
              <w:top w:val="single" w:sz="4" w:space="0" w:color="BFBFBF"/>
              <w:left w:val="single" w:sz="4" w:space="0" w:color="BFBFBF"/>
              <w:bottom w:val="single" w:sz="4" w:space="0" w:color="BFBFBF"/>
              <w:right w:val="single" w:sz="4" w:space="0" w:color="BFBFBF"/>
            </w:tcBorders>
            <w:shd w:val="clear" w:color="auto" w:fill="1F2A44"/>
          </w:tcPr>
          <w:p w14:paraId="64265183" w14:textId="77777777" w:rsidR="00A8131B" w:rsidRDefault="00000000">
            <w:r>
              <w:rPr>
                <w:b/>
                <w:color w:val="FFFFFF"/>
                <w:sz w:val="19"/>
              </w:rPr>
              <w:t>Value</w:t>
            </w:r>
          </w:p>
        </w:tc>
      </w:tr>
      <w:tr w:rsidR="00A8131B" w14:paraId="6A6E8528" w14:textId="77777777">
        <w:trPr>
          <w:jc w:val="center"/>
        </w:trPr>
        <w:tc>
          <w:tcPr>
            <w:tcW w:w="2835" w:type="dxa"/>
            <w:tcBorders>
              <w:top w:val="single" w:sz="4" w:space="0" w:color="BFBFBF"/>
              <w:left w:val="single" w:sz="4" w:space="0" w:color="BFBFBF"/>
              <w:bottom w:val="single" w:sz="4" w:space="0" w:color="BFBFBF"/>
              <w:right w:val="single" w:sz="4" w:space="0" w:color="BFBFBF"/>
            </w:tcBorders>
          </w:tcPr>
          <w:p w14:paraId="23E90BCE" w14:textId="77777777" w:rsidR="00A8131B" w:rsidRDefault="00000000">
            <w:r>
              <w:rPr>
                <w:sz w:val="19"/>
              </w:rPr>
              <w:t>Project Name</w:t>
            </w:r>
          </w:p>
        </w:tc>
        <w:tc>
          <w:tcPr>
            <w:tcW w:w="5386" w:type="dxa"/>
            <w:tcBorders>
              <w:top w:val="single" w:sz="4" w:space="0" w:color="BFBFBF"/>
              <w:left w:val="single" w:sz="4" w:space="0" w:color="BFBFBF"/>
              <w:bottom w:val="single" w:sz="4" w:space="0" w:color="BFBFBF"/>
              <w:right w:val="single" w:sz="4" w:space="0" w:color="BFBFBF"/>
            </w:tcBorders>
          </w:tcPr>
          <w:p w14:paraId="3E76B0EF" w14:textId="77777777" w:rsidR="00A8131B" w:rsidRDefault="00000000">
            <w:r>
              <w:rPr>
                <w:sz w:val="19"/>
              </w:rPr>
              <w:t>ArchAItect</w:t>
            </w:r>
          </w:p>
        </w:tc>
      </w:tr>
      <w:tr w:rsidR="00A8131B" w14:paraId="12BB26BB"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2F4F7"/>
          </w:tcPr>
          <w:p w14:paraId="2CF7428C" w14:textId="77777777" w:rsidR="00A8131B" w:rsidRDefault="00000000">
            <w:r>
              <w:rPr>
                <w:sz w:val="19"/>
              </w:rPr>
              <w:t>Document Version</w:t>
            </w:r>
          </w:p>
        </w:tc>
        <w:tc>
          <w:tcPr>
            <w:tcW w:w="5386" w:type="dxa"/>
            <w:tcBorders>
              <w:top w:val="single" w:sz="4" w:space="0" w:color="BFBFBF"/>
              <w:left w:val="single" w:sz="4" w:space="0" w:color="BFBFBF"/>
              <w:bottom w:val="single" w:sz="4" w:space="0" w:color="BFBFBF"/>
              <w:right w:val="single" w:sz="4" w:space="0" w:color="BFBFBF"/>
            </w:tcBorders>
            <w:shd w:val="clear" w:color="auto" w:fill="F2F4F7"/>
          </w:tcPr>
          <w:p w14:paraId="24C0C7BB" w14:textId="77777777" w:rsidR="00A8131B" w:rsidRDefault="00000000">
            <w:r>
              <w:rPr>
                <w:sz w:val="19"/>
              </w:rPr>
              <w:t>1.0</w:t>
            </w:r>
          </w:p>
        </w:tc>
      </w:tr>
      <w:tr w:rsidR="00A8131B" w14:paraId="4458D685" w14:textId="77777777">
        <w:trPr>
          <w:jc w:val="center"/>
        </w:trPr>
        <w:tc>
          <w:tcPr>
            <w:tcW w:w="2835" w:type="dxa"/>
            <w:tcBorders>
              <w:top w:val="single" w:sz="4" w:space="0" w:color="BFBFBF"/>
              <w:left w:val="single" w:sz="4" w:space="0" w:color="BFBFBF"/>
              <w:bottom w:val="single" w:sz="4" w:space="0" w:color="BFBFBF"/>
              <w:right w:val="single" w:sz="4" w:space="0" w:color="BFBFBF"/>
            </w:tcBorders>
          </w:tcPr>
          <w:p w14:paraId="30C98696" w14:textId="77777777" w:rsidR="00A8131B" w:rsidRDefault="00000000">
            <w:r>
              <w:rPr>
                <w:sz w:val="19"/>
              </w:rPr>
              <w:t>Status</w:t>
            </w:r>
          </w:p>
        </w:tc>
        <w:tc>
          <w:tcPr>
            <w:tcW w:w="5386" w:type="dxa"/>
            <w:tcBorders>
              <w:top w:val="single" w:sz="4" w:space="0" w:color="BFBFBF"/>
              <w:left w:val="single" w:sz="4" w:space="0" w:color="BFBFBF"/>
              <w:bottom w:val="single" w:sz="4" w:space="0" w:color="BFBFBF"/>
              <w:right w:val="single" w:sz="4" w:space="0" w:color="BFBFBF"/>
            </w:tcBorders>
          </w:tcPr>
          <w:p w14:paraId="3E3CFA3D" w14:textId="77777777" w:rsidR="00A8131B" w:rsidRDefault="00000000">
            <w:r>
              <w:rPr>
                <w:sz w:val="19"/>
              </w:rPr>
              <w:t>Active development (pre-1.0; no version tags or CHANGELOG present in the repository)</w:t>
            </w:r>
          </w:p>
        </w:tc>
      </w:tr>
      <w:tr w:rsidR="00A8131B" w14:paraId="1D588D3E"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2F4F7"/>
          </w:tcPr>
          <w:p w14:paraId="1F2A766C" w14:textId="77777777" w:rsidR="00A8131B" w:rsidRDefault="00000000">
            <w:r>
              <w:rPr>
                <w:sz w:val="19"/>
              </w:rPr>
              <w:t>Date</w:t>
            </w:r>
          </w:p>
        </w:tc>
        <w:tc>
          <w:tcPr>
            <w:tcW w:w="5386" w:type="dxa"/>
            <w:tcBorders>
              <w:top w:val="single" w:sz="4" w:space="0" w:color="BFBFBF"/>
              <w:left w:val="single" w:sz="4" w:space="0" w:color="BFBFBF"/>
              <w:bottom w:val="single" w:sz="4" w:space="0" w:color="BFBFBF"/>
              <w:right w:val="single" w:sz="4" w:space="0" w:color="BFBFBF"/>
            </w:tcBorders>
            <w:shd w:val="clear" w:color="auto" w:fill="F2F4F7"/>
          </w:tcPr>
          <w:p w14:paraId="3B0DD95D" w14:textId="77777777" w:rsidR="00A8131B" w:rsidRDefault="00000000">
            <w:r>
              <w:rPr>
                <w:sz w:val="19"/>
              </w:rPr>
              <w:t>August 23, 2026</w:t>
            </w:r>
          </w:p>
        </w:tc>
      </w:tr>
      <w:tr w:rsidR="00A8131B" w14:paraId="658CA5AE" w14:textId="77777777">
        <w:trPr>
          <w:jc w:val="center"/>
        </w:trPr>
        <w:tc>
          <w:tcPr>
            <w:tcW w:w="2835" w:type="dxa"/>
            <w:tcBorders>
              <w:top w:val="single" w:sz="4" w:space="0" w:color="BFBFBF"/>
              <w:left w:val="single" w:sz="4" w:space="0" w:color="BFBFBF"/>
              <w:bottom w:val="single" w:sz="4" w:space="0" w:color="BFBFBF"/>
              <w:right w:val="single" w:sz="4" w:space="0" w:color="BFBFBF"/>
            </w:tcBorders>
          </w:tcPr>
          <w:p w14:paraId="692F4FCC" w14:textId="77777777" w:rsidR="00A8131B" w:rsidRDefault="00000000">
            <w:r>
              <w:rPr>
                <w:sz w:val="19"/>
              </w:rPr>
              <w:t>Author</w:t>
            </w:r>
          </w:p>
        </w:tc>
        <w:tc>
          <w:tcPr>
            <w:tcW w:w="5386" w:type="dxa"/>
            <w:tcBorders>
              <w:top w:val="single" w:sz="4" w:space="0" w:color="BFBFBF"/>
              <w:left w:val="single" w:sz="4" w:space="0" w:color="BFBFBF"/>
              <w:bottom w:val="single" w:sz="4" w:space="0" w:color="BFBFBF"/>
              <w:right w:val="single" w:sz="4" w:space="0" w:color="BFBFBF"/>
            </w:tcBorders>
          </w:tcPr>
          <w:p w14:paraId="571541DD" w14:textId="77777777" w:rsidR="00A8131B" w:rsidRDefault="00000000">
            <w:r>
              <w:rPr>
                <w:sz w:val="19"/>
              </w:rPr>
              <w:t>Bitan Paul (phiUture)</w:t>
            </w:r>
          </w:p>
        </w:tc>
      </w:tr>
      <w:tr w:rsidR="00A8131B" w14:paraId="68AE6209"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2F4F7"/>
          </w:tcPr>
          <w:p w14:paraId="5FBD01B7" w14:textId="77777777" w:rsidR="00A8131B" w:rsidRDefault="00000000">
            <w:r>
              <w:rPr>
                <w:sz w:val="19"/>
              </w:rPr>
              <w:t>Intended Audience</w:t>
            </w:r>
          </w:p>
        </w:tc>
        <w:tc>
          <w:tcPr>
            <w:tcW w:w="5386" w:type="dxa"/>
            <w:tcBorders>
              <w:top w:val="single" w:sz="4" w:space="0" w:color="BFBFBF"/>
              <w:left w:val="single" w:sz="4" w:space="0" w:color="BFBFBF"/>
              <w:bottom w:val="single" w:sz="4" w:space="0" w:color="BFBFBF"/>
              <w:right w:val="single" w:sz="4" w:space="0" w:color="BFBFBF"/>
            </w:tcBorders>
            <w:shd w:val="clear" w:color="auto" w:fill="F2F4F7"/>
          </w:tcPr>
          <w:p w14:paraId="70F7ACD5" w14:textId="77777777" w:rsidR="00A8131B" w:rsidRDefault="00000000">
            <w:r>
              <w:rPr>
                <w:sz w:val="19"/>
              </w:rPr>
              <w:t>Software architects, senior engineers, engineering managers evaluating the system, and future maintainers</w:t>
            </w:r>
          </w:p>
        </w:tc>
      </w:tr>
      <w:tr w:rsidR="00A8131B" w14:paraId="7887E465" w14:textId="77777777">
        <w:trPr>
          <w:jc w:val="center"/>
        </w:trPr>
        <w:tc>
          <w:tcPr>
            <w:tcW w:w="2835" w:type="dxa"/>
            <w:tcBorders>
              <w:top w:val="single" w:sz="4" w:space="0" w:color="BFBFBF"/>
              <w:left w:val="single" w:sz="4" w:space="0" w:color="BFBFBF"/>
              <w:bottom w:val="single" w:sz="4" w:space="0" w:color="BFBFBF"/>
              <w:right w:val="single" w:sz="4" w:space="0" w:color="BFBFBF"/>
            </w:tcBorders>
          </w:tcPr>
          <w:p w14:paraId="04F3DA73" w14:textId="77777777" w:rsidR="00A8131B" w:rsidRDefault="00000000">
            <w:r>
              <w:rPr>
                <w:sz w:val="19"/>
              </w:rPr>
              <w:t>Source Reference</w:t>
            </w:r>
          </w:p>
        </w:tc>
        <w:tc>
          <w:tcPr>
            <w:tcW w:w="5386" w:type="dxa"/>
            <w:tcBorders>
              <w:top w:val="single" w:sz="4" w:space="0" w:color="BFBFBF"/>
              <w:left w:val="single" w:sz="4" w:space="0" w:color="BFBFBF"/>
              <w:bottom w:val="single" w:sz="4" w:space="0" w:color="BFBFBF"/>
              <w:right w:val="single" w:sz="4" w:space="0" w:color="BFBFBF"/>
            </w:tcBorders>
          </w:tcPr>
          <w:p w14:paraId="1A1025D4" w14:textId="77777777" w:rsidR="00A8131B" w:rsidRDefault="00000000">
            <w:r>
              <w:rPr>
                <w:sz w:val="19"/>
              </w:rPr>
              <w:t>Git branch main, commit 63a3aa9 (26 commits total, single-author history)</w:t>
            </w:r>
          </w:p>
        </w:tc>
      </w:tr>
      <w:tr w:rsidR="00A8131B" w14:paraId="59D9AD03"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2F4F7"/>
          </w:tcPr>
          <w:p w14:paraId="1051E13E" w14:textId="77777777" w:rsidR="00A8131B" w:rsidRDefault="00000000">
            <w:r>
              <w:rPr>
                <w:sz w:val="19"/>
              </w:rPr>
              <w:t>License</w:t>
            </w:r>
          </w:p>
        </w:tc>
        <w:tc>
          <w:tcPr>
            <w:tcW w:w="5386" w:type="dxa"/>
            <w:tcBorders>
              <w:top w:val="single" w:sz="4" w:space="0" w:color="BFBFBF"/>
              <w:left w:val="single" w:sz="4" w:space="0" w:color="BFBFBF"/>
              <w:bottom w:val="single" w:sz="4" w:space="0" w:color="BFBFBF"/>
              <w:right w:val="single" w:sz="4" w:space="0" w:color="BFBFBF"/>
            </w:tcBorders>
            <w:shd w:val="clear" w:color="auto" w:fill="F2F4F7"/>
          </w:tcPr>
          <w:p w14:paraId="303AC664" w14:textId="77777777" w:rsidR="00A8131B" w:rsidRDefault="00000000">
            <w:r>
              <w:rPr>
                <w:sz w:val="19"/>
              </w:rPr>
              <w:t>Apache License 2.0 (see repository LICENSE file)</w:t>
            </w:r>
          </w:p>
        </w:tc>
      </w:tr>
    </w:tbl>
    <w:p w14:paraId="0ECF3F42" w14:textId="77777777" w:rsidR="00A8131B" w:rsidRDefault="00000000">
      <w:pPr>
        <w:pStyle w:val="Caption2"/>
      </w:pPr>
      <w:r>
        <w:t>Document control information.</w:t>
      </w:r>
    </w:p>
    <w:p w14:paraId="3FBA816C" w14:textId="77777777" w:rsidR="00A8131B" w:rsidRDefault="00A8131B">
      <w:pPr>
        <w:spacing w:after="40"/>
      </w:pPr>
    </w:p>
    <w:p w14:paraId="7103D9C8" w14:textId="77777777" w:rsidR="00A8131B" w:rsidRDefault="00000000">
      <w:pPr>
        <w:pStyle w:val="Heading1"/>
      </w:pPr>
      <w:bookmarkStart w:id="1" w:name="_Toc238395140"/>
      <w:r>
        <w:t>2  Executive Summary</w:t>
      </w:r>
      <w:bookmarkEnd w:id="1"/>
    </w:p>
    <w:p w14:paraId="3BC6CDC9" w14:textId="77777777" w:rsidR="00A8131B" w:rsidRDefault="00000000">
      <w:r>
        <w:t>ArchAItect is a web application that converts a plain-English software requirements document into a first-draft microservice architecture, then offers a set of analytical “lenses” — a resilience simulator, architecture metrics, an AI risk audit, a requirements-traceability matrix, a migration roadmap, and live competitor intelligence — to critique and refine that draft.</w:t>
      </w:r>
    </w:p>
    <w:p w14:paraId="54D162DF" w14:textId="77777777" w:rsidR="00A8131B" w:rsidRDefault="00000000">
      <w:r>
        <w:t>The system is split into two independently deployable pieces: a static single-page React application (</w:t>
      </w:r>
      <w:r>
        <w:rPr>
          <w:rFonts w:ascii="Consolas" w:hAnsi="Consolas"/>
          <w:color w:val="9A3324"/>
          <w:sz w:val="19"/>
        </w:rPr>
        <w:t>frontend/</w:t>
      </w:r>
      <w:r>
        <w:t>) and a stateless FastAPI backend (</w:t>
      </w:r>
      <w:r>
        <w:rPr>
          <w:rFonts w:ascii="Consolas" w:hAnsi="Consolas"/>
          <w:color w:val="9A3324"/>
          <w:sz w:val="19"/>
        </w:rPr>
        <w:t>backend/</w:t>
      </w:r>
      <w:r>
        <w:t>) that exposes the analysis pipeline over a small REST and Server-Sent-Events (SSE) API. Neither piece has a database. The backend holds no user data and no long-lived secrets beyond an optional shared API key for a rate-limited free tier.</w:t>
      </w:r>
    </w:p>
    <w:p w14:paraId="7FCAF075" w14:textId="77777777" w:rsidR="00A8131B" w:rsidRDefault="00000000">
      <w:r>
        <w:t xml:space="preserve">The defining engineering decision, stated directly in the codebase's module docstrings and the project README, is </w:t>
      </w:r>
      <w:r>
        <w:rPr>
          <w:b/>
        </w:rPr>
        <w:t>“logic over LLM wherever possible.”</w:t>
      </w:r>
      <w:r>
        <w:t xml:space="preserve"> Document compression (</w:t>
      </w:r>
      <w:r>
        <w:rPr>
          <w:rFonts w:ascii="Consolas" w:hAnsi="Consolas"/>
          <w:color w:val="9A3324"/>
          <w:sz w:val="19"/>
        </w:rPr>
        <w:t>preprocess.py</w:t>
      </w:r>
      <w:r>
        <w:t>), failure-blast-radius simulation (</w:t>
      </w:r>
      <w:r>
        <w:rPr>
          <w:rFonts w:ascii="Consolas" w:hAnsi="Consolas"/>
          <w:color w:val="9A3324"/>
          <w:sz w:val="19"/>
        </w:rPr>
        <w:t>resilience.py</w:t>
      </w:r>
      <w:r>
        <w:t>), and architecture-quality metrics (</w:t>
      </w:r>
      <w:r>
        <w:rPr>
          <w:rFonts w:ascii="Consolas" w:hAnsi="Consolas"/>
          <w:color w:val="9A3324"/>
          <w:sz w:val="19"/>
        </w:rPr>
        <w:t>metrics.py</w:t>
      </w:r>
      <w:r>
        <w:t>) are all implemented as deterministic Python with zero model calls. Large-language-model calls are reserved for three required pipeline steps (domain extraction, service decomposition, dependency mapping) and four steps that only run when the user explicitly asks for them (risk audit, traceability, roadmap, competitor intelligence).</w:t>
      </w:r>
    </w:p>
    <w:p w14:paraId="2777A47A" w14:textId="77777777" w:rsidR="00A8131B" w:rsidRDefault="00000000">
      <w:r>
        <w:t xml:space="preserve">A second defining decision is the </w:t>
      </w:r>
      <w:r>
        <w:rPr>
          <w:b/>
        </w:rPr>
        <w:t>bring-your-own-key (BYO)</w:t>
      </w:r>
      <w:r>
        <w:t xml:space="preserve"> credential model. Ten LLM providers (Gemini, Anthropic Claude, OpenAI, AWS Bedrock, Groq, Mistral, OpenRouter, xAI, DeepSeek, and any OpenAI-compatible custom endpoint) are reachable through one internal interface (</w:t>
      </w:r>
      <w:r>
        <w:rPr>
          <w:rFonts w:ascii="Consolas" w:hAnsi="Consolas"/>
          <w:color w:val="9A3324"/>
          <w:sz w:val="19"/>
        </w:rPr>
        <w:t>llm_providers.generate</w:t>
      </w:r>
      <w:r>
        <w:t xml:space="preserve">). A visitor may use a shared, rate-limited “phiUture free engine” key held in the server's environment, or supply </w:t>
      </w:r>
      <w:r>
        <w:lastRenderedPageBreak/>
        <w:t xml:space="preserve">their own key from the browser. Either way, the backend never persists a credential: it is bound to a Python </w:t>
      </w:r>
      <w:r>
        <w:rPr>
          <w:rFonts w:ascii="Consolas" w:hAnsi="Consolas"/>
          <w:color w:val="9A3324"/>
          <w:sz w:val="19"/>
        </w:rPr>
        <w:t>ContextVar</w:t>
      </w:r>
      <w:r>
        <w:t xml:space="preserve"> for the lifetime of one HTTP request and discarded when the response completes.</w:t>
      </w:r>
    </w:p>
    <w:p w14:paraId="33EDAC6B" w14:textId="77777777" w:rsidR="00A8131B" w:rsidRDefault="00000000">
      <w:r>
        <w:t xml:space="preserve">Because the backend is stateless, all durable state that exists lives in the browser: React state for the current session's architecture, and, for a user-supplied API key, an AES-256-GCM–encrypted value in IndexedDB wrapped by a non-extractable </w:t>
      </w:r>
      <w:r>
        <w:rPr>
          <w:rFonts w:ascii="Consolas" w:hAnsi="Consolas"/>
          <w:color w:val="9A3324"/>
          <w:sz w:val="19"/>
        </w:rPr>
        <w:t>CryptoKey</w:t>
      </w:r>
      <w:r>
        <w:t>. There is no server-side database, no user accounts, and no persistence of generated architectures beyond a manual JSON export the user can trigger from the UI.</w:t>
      </w:r>
    </w:p>
    <w:p w14:paraId="3FFC6561" w14:textId="77777777" w:rsidR="00A8131B" w:rsidRDefault="00000000">
      <w:pPr>
        <w:pStyle w:val="Heading1"/>
      </w:pPr>
      <w:bookmarkStart w:id="2" w:name="_Toc238395141"/>
      <w:r>
        <w:t>3  Business Problem</w:t>
      </w:r>
      <w:bookmarkEnd w:id="2"/>
    </w:p>
    <w:p w14:paraId="50CA1247" w14:textId="77777777" w:rsidR="00A8131B" w:rsidRDefault="00000000">
      <w:r>
        <w:t>Decomposing a set of business requirements into a microservice architecture is expert, time-consuming work: it requires reading the specification, identifying the underlying business capabilities, drawing service boundaries along those capabilities, deciding how services should communicate, and then stress-testing the resulting design for structural risk. This work is traditionally performed manually by a software architect or a senior engineering team over hours or days.</w:t>
      </w:r>
    </w:p>
    <w:p w14:paraId="732C180A" w14:textId="77777777" w:rsidR="00A8131B" w:rsidRDefault="00000000">
      <w:r>
        <w:t>ArchAItect targets the first-draft portion of that process and the recurring analytical work that follows it. Per the project's own framing (README.md), the intended audiences are:</w:t>
      </w:r>
    </w:p>
    <w:p w14:paraId="7DA32733" w14:textId="77777777" w:rsidR="00A8131B" w:rsidRDefault="00000000">
      <w:pPr>
        <w:pStyle w:val="ListBullet"/>
      </w:pPr>
      <w:r>
        <w:rPr>
          <w:b/>
        </w:rPr>
        <w:t>Software architects and senior engineers</w:t>
      </w:r>
      <w:r>
        <w:t xml:space="preserve"> — obtaining a fast, structured first draft of a service decomposition and a way to stress-test their own designs.</w:t>
      </w:r>
    </w:p>
    <w:p w14:paraId="7723BB32" w14:textId="77777777" w:rsidR="00A8131B" w:rsidRDefault="00000000">
      <w:pPr>
        <w:pStyle w:val="ListBullet"/>
      </w:pPr>
      <w:r>
        <w:rPr>
          <w:b/>
        </w:rPr>
        <w:t>Engineering teams and tech leads</w:t>
      </w:r>
      <w:r>
        <w:t xml:space="preserve"> — aligning on service boundaries and migration sequencing from a shared, visual, editable reference.</w:t>
      </w:r>
    </w:p>
    <w:p w14:paraId="30D16E1E" w14:textId="77777777" w:rsidR="00A8131B" w:rsidRDefault="00000000">
      <w:pPr>
        <w:pStyle w:val="ListBullet"/>
      </w:pPr>
      <w:r>
        <w:rPr>
          <w:b/>
        </w:rPr>
        <w:t>Product and pre-sales teams</w:t>
      </w:r>
      <w:r>
        <w:t xml:space="preserve"> — translating a client's requirements into a credible technical proposal, including how comparable real-world companies architect similar systems.</w:t>
      </w:r>
    </w:p>
    <w:p w14:paraId="6D7A3F99" w14:textId="77777777" w:rsidR="00A8131B" w:rsidRDefault="00000000">
      <w:pPr>
        <w:pStyle w:val="ListBullet"/>
      </w:pPr>
      <w:r>
        <w:rPr>
          <w:b/>
        </w:rPr>
        <w:t>Students and learners</w:t>
      </w:r>
      <w:r>
        <w:t xml:space="preserve"> — seeing Domain-Driven Design, coupling/cohesion metrics, and resilience concepts applied to a concrete specification, with each term explained in place.</w:t>
      </w:r>
    </w:p>
    <w:p w14:paraId="05E6D476" w14:textId="77777777" w:rsidR="00A8131B" w:rsidRDefault="00000000">
      <w:r>
        <w:t>The tool is explicitly positioned as a first draft and a set of critique lenses, not a replacement for architectural judgment — the user is expected to edit the proposed services, dependencies, and data stores directly in the UI before treating the output as final.</w:t>
      </w:r>
    </w:p>
    <w:p w14:paraId="03715A5C" w14:textId="77777777" w:rsidR="00A8131B" w:rsidRDefault="00000000">
      <w:pPr>
        <w:pStyle w:val="Heading1"/>
      </w:pPr>
      <w:bookmarkStart w:id="3" w:name="_Toc238395142"/>
      <w:r>
        <w:t>4  Scope</w:t>
      </w:r>
      <w:bookmarkEnd w:id="3"/>
    </w:p>
    <w:p w14:paraId="2EA42456" w14:textId="77777777" w:rsidR="00A8131B" w:rsidRDefault="00000000">
      <w:pPr>
        <w:pStyle w:val="Heading2"/>
      </w:pPr>
      <w:bookmarkStart w:id="4" w:name="_Toc238395143"/>
      <w:r>
        <w:t>4.1  In Scope</w:t>
      </w:r>
      <w:bookmarkEnd w:id="4"/>
    </w:p>
    <w:p w14:paraId="6A12B176" w14:textId="77777777" w:rsidR="00A8131B" w:rsidRDefault="00000000">
      <w:pPr>
        <w:pStyle w:val="ListBullet"/>
      </w:pPr>
      <w:r>
        <w:t xml:space="preserve">Ingesting a requirements document as pasted text or an uploaded </w:t>
      </w:r>
      <w:r>
        <w:rPr>
          <w:rFonts w:ascii="Consolas" w:hAnsi="Consolas"/>
          <w:color w:val="9A3324"/>
          <w:sz w:val="19"/>
        </w:rPr>
        <w:t>.pdf</w:t>
      </w:r>
      <w:r>
        <w:t xml:space="preserve"> / </w:t>
      </w:r>
      <w:r>
        <w:rPr>
          <w:rFonts w:ascii="Consolas" w:hAnsi="Consolas"/>
          <w:color w:val="9A3324"/>
          <w:sz w:val="19"/>
        </w:rPr>
        <w:t>.txt</w:t>
      </w:r>
      <w:r>
        <w:t xml:space="preserve"> / </w:t>
      </w:r>
      <w:r>
        <w:rPr>
          <w:rFonts w:ascii="Consolas" w:hAnsi="Consolas"/>
          <w:color w:val="9A3324"/>
          <w:sz w:val="19"/>
        </w:rPr>
        <w:t>.md</w:t>
      </w:r>
      <w:r>
        <w:t xml:space="preserve"> file, with server-side text extraction for PDFs (</w:t>
      </w:r>
      <w:r>
        <w:rPr>
          <w:rFonts w:ascii="Consolas" w:hAnsi="Consolas"/>
          <w:color w:val="9A3324"/>
          <w:sz w:val="19"/>
        </w:rPr>
        <w:t>pypdf</w:t>
      </w:r>
      <w:r>
        <w:t>).</w:t>
      </w:r>
    </w:p>
    <w:p w14:paraId="6A2EDAE0" w14:textId="77777777" w:rsidR="00A8131B" w:rsidRDefault="00000000">
      <w:pPr>
        <w:pStyle w:val="ListBullet"/>
      </w:pPr>
      <w:r>
        <w:t>Token-free extractive summarization of that document into a bounded digest before any model sees it.</w:t>
      </w:r>
    </w:p>
    <w:p w14:paraId="228FA981" w14:textId="77777777" w:rsidR="00A8131B" w:rsidRDefault="00000000">
      <w:pPr>
        <w:pStyle w:val="ListBullet"/>
      </w:pPr>
      <w:r>
        <w:t>A three-step required LLM pipeline that produces a service map: domain model, service decomposition (with bounded contexts, owned entities, key APIs, a polyglot data store, and external integrations), and a dependency graph (synchronous vs. asynchronous edges).</w:t>
      </w:r>
    </w:p>
    <w:p w14:paraId="7C668371" w14:textId="77777777" w:rsidR="00A8131B" w:rsidRDefault="00000000">
      <w:pPr>
        <w:pStyle w:val="ListBullet"/>
      </w:pPr>
      <w:r>
        <w:t>Deterministic, zero-token computation of failure blast-radius / resilience scoring and of cohesion, coupling, scalability, and DDD boundary-quality metrics from the service graph.</w:t>
      </w:r>
    </w:p>
    <w:p w14:paraId="03CD6E21" w14:textId="77777777" w:rsidR="00A8131B" w:rsidRDefault="00000000">
      <w:pPr>
        <w:pStyle w:val="ListBullet"/>
      </w:pPr>
      <w:r>
        <w:t>Four on-demand, single-LLM-call analyses: architecture risk audit, requirements traceability matrix, phased migration roadmap, and web-search-grounded competitor intelligence.</w:t>
      </w:r>
    </w:p>
    <w:p w14:paraId="7B06A700" w14:textId="77777777" w:rsidR="00A8131B" w:rsidRDefault="00000000">
      <w:pPr>
        <w:pStyle w:val="ListBullet"/>
      </w:pPr>
      <w:r>
        <w:lastRenderedPageBreak/>
        <w:t>In-browser manual editing of the generated architecture (add/rename/delete services, change data store and integrations, add/remove/re-type dependency edges) with a token-free recompute of resilience and metrics.</w:t>
      </w:r>
    </w:p>
    <w:p w14:paraId="4941A1FC" w14:textId="77777777" w:rsidR="00A8131B" w:rsidRDefault="00000000">
      <w:pPr>
        <w:pStyle w:val="ListBullet"/>
      </w:pPr>
      <w:r>
        <w:t>An AI-assisted “apply fix” action that takes a risk-audit recommendation and asks the model to revise the service list accordingly.</w:t>
      </w:r>
    </w:p>
    <w:p w14:paraId="75F02B77" w14:textId="77777777" w:rsidR="00A8131B" w:rsidRDefault="00000000">
      <w:pPr>
        <w:pStyle w:val="ListBullet"/>
      </w:pPr>
      <w:r>
        <w:t>A bring-your-own-key subsystem: a provider catalog endpoint, a key-test endpoint, browser-side encrypted key storage, and per-request credential resolution covering ten provider wire formats.</w:t>
      </w:r>
    </w:p>
    <w:p w14:paraId="19C07C27" w14:textId="77777777" w:rsidR="00A8131B" w:rsidRDefault="00000000">
      <w:pPr>
        <w:pStyle w:val="ListBullet"/>
      </w:pPr>
      <w:r>
        <w:t>A fair-use rate gate (three rolling time windows) protecting the shared free-tier key from being exhausted by a single caller or a traffic spike.</w:t>
      </w:r>
    </w:p>
    <w:p w14:paraId="0867AAD4" w14:textId="77777777" w:rsidR="00A8131B" w:rsidRDefault="00000000">
      <w:pPr>
        <w:pStyle w:val="ListBullet"/>
      </w:pPr>
      <w:r>
        <w:t>Full JSON export of the generated architecture from the browser.</w:t>
      </w:r>
    </w:p>
    <w:p w14:paraId="0C114582" w14:textId="77777777" w:rsidR="00A8131B" w:rsidRDefault="00000000">
      <w:pPr>
        <w:pStyle w:val="Heading2"/>
      </w:pPr>
      <w:bookmarkStart w:id="5" w:name="_Toc238395144"/>
      <w:r>
        <w:t>4.2  Out of Scope</w:t>
      </w:r>
      <w:bookmarkEnd w:id="5"/>
    </w:p>
    <w:p w14:paraId="0DA45270" w14:textId="77777777" w:rsidR="00A8131B" w:rsidRDefault="00000000">
      <w:r>
        <w:t>The following are not implemented anywhere in the repository. They are called out explicitly because they are the kind of capability a reader might otherwise assume exists in a system like this:</w:t>
      </w:r>
    </w:p>
    <w:p w14:paraId="73FB4DBA" w14:textId="77777777" w:rsidR="00A8131B" w:rsidRDefault="00000000">
      <w:pPr>
        <w:pStyle w:val="ListBullet"/>
      </w:pPr>
      <w:r>
        <w:rPr>
          <w:b/>
        </w:rPr>
        <w:t>Persistence of generated architectures on the server.</w:t>
      </w:r>
      <w:r>
        <w:t xml:space="preserve"> There is no database, ORM, or schema in the backend. A user's only durable copy of a result is a manually exported JSON file.</w:t>
      </w:r>
    </w:p>
    <w:p w14:paraId="0AE1DDDF" w14:textId="77777777" w:rsidR="00A8131B" w:rsidRDefault="00000000">
      <w:pPr>
        <w:pStyle w:val="ListBullet"/>
      </w:pPr>
      <w:r>
        <w:rPr>
          <w:b/>
        </w:rPr>
        <w:t>User accounts, authentication, or authorization.</w:t>
      </w:r>
      <w:r>
        <w:t xml:space="preserve"> No login system, session mechanism, or per-user identity exists; the API is unauthenticated and open to any caller who can reach it.</w:t>
      </w:r>
    </w:p>
    <w:p w14:paraId="16096CE3" w14:textId="77777777" w:rsidR="00A8131B" w:rsidRDefault="00000000">
      <w:pPr>
        <w:pStyle w:val="ListBullet"/>
      </w:pPr>
      <w:r>
        <w:rPr>
          <w:b/>
        </w:rPr>
        <w:t>Multi-user collaboration</w:t>
      </w:r>
      <w:r>
        <w:t xml:space="preserve"> (shared editing, comments, shareable links). “Persisted projects / shareable links” is listed only as a roadmap idea in the README, not as implemented functionality.</w:t>
      </w:r>
    </w:p>
    <w:p w14:paraId="02A2EEC6" w14:textId="77777777" w:rsidR="00A8131B" w:rsidRDefault="00000000">
      <w:pPr>
        <w:pStyle w:val="ListBullet"/>
      </w:pPr>
      <w:r>
        <w:rPr>
          <w:b/>
        </w:rPr>
        <w:t>Automated tests.</w:t>
      </w:r>
      <w:r>
        <w:t xml:space="preserve"> No test files (unit, integration, or end-to-end) exist anywhere in the repository, and no test runner is configured in </w:t>
      </w:r>
      <w:r>
        <w:rPr>
          <w:rFonts w:ascii="Consolas" w:hAnsi="Consolas"/>
          <w:color w:val="9A3324"/>
          <w:sz w:val="19"/>
        </w:rPr>
        <w:t>package.json</w:t>
      </w:r>
      <w:r>
        <w:t xml:space="preserve"> or </w:t>
      </w:r>
      <w:r>
        <w:rPr>
          <w:rFonts w:ascii="Consolas" w:hAnsi="Consolas"/>
          <w:color w:val="9A3324"/>
          <w:sz w:val="19"/>
        </w:rPr>
        <w:t>requirements.txt</w:t>
      </w:r>
      <w:r>
        <w:t>.</w:t>
      </w:r>
    </w:p>
    <w:p w14:paraId="3FAEDF25" w14:textId="77777777" w:rsidR="00A8131B" w:rsidRDefault="00000000">
      <w:pPr>
        <w:pStyle w:val="ListBullet"/>
      </w:pPr>
      <w:r>
        <w:rPr>
          <w:b/>
        </w:rPr>
        <w:t>Containerization or CI/CD.</w:t>
      </w:r>
      <w:r>
        <w:t xml:space="preserve"> No </w:t>
      </w:r>
      <w:r>
        <w:rPr>
          <w:rFonts w:ascii="Consolas" w:hAnsi="Consolas"/>
          <w:color w:val="9A3324"/>
          <w:sz w:val="19"/>
        </w:rPr>
        <w:t>Dockerfile</w:t>
      </w:r>
      <w:r>
        <w:t xml:space="preserve">, </w:t>
      </w:r>
      <w:r>
        <w:rPr>
          <w:rFonts w:ascii="Consolas" w:hAnsi="Consolas"/>
          <w:color w:val="9A3324"/>
          <w:sz w:val="19"/>
        </w:rPr>
        <w:t>docker-compose.yml</w:t>
      </w:r>
      <w:r>
        <w:t xml:space="preserve">, or CI workflow file (e.g. under </w:t>
      </w:r>
      <w:r>
        <w:rPr>
          <w:rFonts w:ascii="Consolas" w:hAnsi="Consolas"/>
          <w:color w:val="9A3324"/>
          <w:sz w:val="19"/>
        </w:rPr>
        <w:t>.github/</w:t>
      </w:r>
      <w:r>
        <w:t>) is present.</w:t>
      </w:r>
    </w:p>
    <w:p w14:paraId="32B377A5" w14:textId="77777777" w:rsidR="00A8131B" w:rsidRDefault="00000000">
      <w:pPr>
        <w:pStyle w:val="ListBullet"/>
      </w:pPr>
      <w:r>
        <w:rPr>
          <w:b/>
        </w:rPr>
        <w:t>Export formats other than JSON</w:t>
      </w:r>
      <w:r>
        <w:t xml:space="preserve"> (e.g. draw.io, Mermaid, or C4 diagram export) — listed only as a roadmap idea.</w:t>
      </w:r>
    </w:p>
    <w:p w14:paraId="2A01C052" w14:textId="77777777" w:rsidR="00A8131B" w:rsidRDefault="00000000">
      <w:pPr>
        <w:pStyle w:val="ListBullet"/>
      </w:pPr>
      <w:r>
        <w:rPr>
          <w:b/>
        </w:rPr>
        <w:t>Side-by-side multi-competitor comparison</w:t>
      </w:r>
      <w:r>
        <w:t xml:space="preserve"> — the competitor-intelligence agent returns exactly one company per call; comparing several is a roadmap idea, not a built feature.</w:t>
      </w:r>
    </w:p>
    <w:p w14:paraId="203BD94A" w14:textId="77777777" w:rsidR="00A8131B" w:rsidRDefault="00000000">
      <w:pPr>
        <w:pStyle w:val="ListBullet"/>
      </w:pPr>
      <w:r>
        <w:rPr>
          <w:b/>
        </w:rPr>
        <w:t>Retrieval-augmented generation, embeddings, or a vector store.</w:t>
      </w:r>
      <w:r>
        <w:t xml:space="preserve"> No such code exists anywhere in the backend; competitor intelligence uses live web-search grounding through the model provider's own search tool, not a local retrieval pipeline.</w:t>
      </w:r>
    </w:p>
    <w:p w14:paraId="330BBB02" w14:textId="77777777" w:rsidR="00A8131B" w:rsidRDefault="00000000">
      <w:pPr>
        <w:pStyle w:val="Heading2"/>
      </w:pPr>
      <w:bookmarkStart w:id="6" w:name="_Toc238395145"/>
      <w:r>
        <w:t>4.3  Assumptions</w:t>
      </w:r>
      <w:bookmarkEnd w:id="6"/>
    </w:p>
    <w:p w14:paraId="64120E5F" w14:textId="77777777" w:rsidR="00A8131B" w:rsidRDefault="00000000">
      <w:pPr>
        <w:pStyle w:val="ListBullet"/>
      </w:pPr>
      <w:r>
        <w:t>The user supplies, or the operator configures, a working LLM API key — the free “phiUture engine” tier is optional server configuration (</w:t>
      </w:r>
      <w:r>
        <w:rPr>
          <w:rFonts w:ascii="Consolas" w:hAnsi="Consolas"/>
          <w:color w:val="9A3324"/>
          <w:sz w:val="19"/>
        </w:rPr>
        <w:t>GEMINI_API_KEY</w:t>
      </w:r>
      <w:r>
        <w:t>) and the whole app is designed to keep working without it once a visitor brings their own key.</w:t>
      </w:r>
    </w:p>
    <w:p w14:paraId="23BE39C4" w14:textId="77777777" w:rsidR="00A8131B" w:rsidRDefault="00000000">
      <w:pPr>
        <w:pStyle w:val="ListBullet"/>
      </w:pPr>
      <w:r>
        <w:t xml:space="preserve">Requirements documents are treated as English-language, prose/spec-style text; the extractive-summarization keyword lists in </w:t>
      </w:r>
      <w:r>
        <w:rPr>
          <w:rFonts w:ascii="Consolas" w:hAnsi="Consolas"/>
          <w:color w:val="9A3324"/>
          <w:sz w:val="19"/>
        </w:rPr>
        <w:t>preprocess.py</w:t>
      </w:r>
      <w:r>
        <w:t xml:space="preserve"> (requirement verbs and domain nouns) are English words, so compression quality for non-English documents is not evident from the implementation.</w:t>
      </w:r>
    </w:p>
    <w:p w14:paraId="53BAD338" w14:textId="77777777" w:rsidR="00A8131B" w:rsidRDefault="00000000">
      <w:pPr>
        <w:pStyle w:val="ListBullet"/>
      </w:pPr>
      <w:r>
        <w:t>A single HTTP request/response (or one SSE stream) is the unit of work; the backend assumes no state needs to survive between requests.</w:t>
      </w:r>
    </w:p>
    <w:p w14:paraId="4145DBF8" w14:textId="77777777" w:rsidR="00A8131B" w:rsidRDefault="00000000">
      <w:pPr>
        <w:pStyle w:val="Heading2"/>
      </w:pPr>
      <w:bookmarkStart w:id="7" w:name="_Toc238395146"/>
      <w:r>
        <w:t>4.4  Constraints</w:t>
      </w:r>
      <w:bookmarkEnd w:id="7"/>
    </w:p>
    <w:p w14:paraId="30147DA8" w14:textId="77777777" w:rsidR="00A8131B" w:rsidRDefault="00000000">
      <w:pPr>
        <w:pStyle w:val="ListBullet"/>
      </w:pPr>
      <w:r>
        <w:t>The backend is intentionally stateless, which rules out any design that would need to remember a visitor between calls (e.g. resumable multi-step wizards).</w:t>
      </w:r>
    </w:p>
    <w:p w14:paraId="1D25513A" w14:textId="77777777" w:rsidR="00A8131B" w:rsidRDefault="00000000">
      <w:pPr>
        <w:pStyle w:val="ListBullet"/>
      </w:pPr>
      <w:r>
        <w:lastRenderedPageBreak/>
        <w:t>The free-tier rate limiter is in-memory per process (</w:t>
      </w:r>
      <w:r>
        <w:rPr>
          <w:rFonts w:ascii="Consolas" w:hAnsi="Consolas"/>
          <w:color w:val="9A3324"/>
          <w:sz w:val="19"/>
        </w:rPr>
        <w:t>llm_runtime.FreeTierGate</w:t>
      </w:r>
      <w:r>
        <w:t>), which constrains it to a single backend instance — see §14 and §19.</w:t>
      </w:r>
    </w:p>
    <w:p w14:paraId="3BA9E494" w14:textId="77777777" w:rsidR="00A8131B" w:rsidRDefault="00000000">
      <w:pPr>
        <w:pStyle w:val="ListBullet"/>
      </w:pPr>
      <w:r>
        <w:t>Not every provider supports every capability: only Google Gemini and Anthropic Claude expose a live web-search tool (</w:t>
      </w:r>
      <w:r>
        <w:rPr>
          <w:rFonts w:ascii="Consolas" w:hAnsi="Consolas"/>
          <w:color w:val="9A3324"/>
          <w:sz w:val="19"/>
        </w:rPr>
        <w:t>supports_search=True</w:t>
      </w:r>
      <w:r>
        <w:t xml:space="preserve"> in </w:t>
      </w:r>
      <w:r>
        <w:rPr>
          <w:rFonts w:ascii="Consolas" w:hAnsi="Consolas"/>
          <w:color w:val="9A3324"/>
          <w:sz w:val="19"/>
        </w:rPr>
        <w:t>llm_providers.py</w:t>
      </w:r>
      <w:r>
        <w:t>), so competitor intelligence degrades to an explicitly labeled, ungrounded answer on the other eight providers.</w:t>
      </w:r>
    </w:p>
    <w:p w14:paraId="7FB2D8AE" w14:textId="77777777" w:rsidR="00A8131B" w:rsidRDefault="00000000">
      <w:pPr>
        <w:pStyle w:val="ListBullet"/>
      </w:pPr>
      <w:r>
        <w:t xml:space="preserve">Each agent's </w:t>
      </w:r>
      <w:r>
        <w:rPr>
          <w:rFonts w:ascii="Consolas" w:hAnsi="Consolas"/>
          <w:color w:val="9A3324"/>
          <w:sz w:val="19"/>
        </w:rPr>
        <w:t>max_tokens</w:t>
      </w:r>
      <w:r>
        <w:t xml:space="preserve"> ceiling is a hardcoded constant in that agent's module (e.g. 3000 for domain extraction, 4000 for decomposition, 8000 for refinement) rather than a runtime-configurable setting.</w:t>
      </w:r>
    </w:p>
    <w:p w14:paraId="0B2F8007" w14:textId="77777777" w:rsidR="00A8131B" w:rsidRDefault="00000000">
      <w:r>
        <w:br w:type="page"/>
      </w:r>
    </w:p>
    <w:p w14:paraId="384F46EA" w14:textId="77777777" w:rsidR="00A8131B" w:rsidRDefault="00000000">
      <w:pPr>
        <w:pStyle w:val="Heading1"/>
      </w:pPr>
      <w:bookmarkStart w:id="8" w:name="_Toc238395147"/>
      <w:r>
        <w:lastRenderedPageBreak/>
        <w:t>5  Functional Requirements</w:t>
      </w:r>
      <w:bookmarkEnd w:id="8"/>
    </w:p>
    <w:p w14:paraId="54604597" w14:textId="77777777" w:rsidR="00A8131B" w:rsidRDefault="00000000">
      <w:r>
        <w:t>The table below enumerates every implemented feature, each traceable to a specific backend module/agent and, where relevant, a frontend component.</w:t>
      </w:r>
    </w:p>
    <w:tbl>
      <w:tblPr>
        <w:tblStyle w:val="TableGrid"/>
        <w:tblW w:w="0" w:type="auto"/>
        <w:jc w:val="center"/>
        <w:tblLook w:val="04A0" w:firstRow="1" w:lastRow="0" w:firstColumn="1" w:lastColumn="0" w:noHBand="0" w:noVBand="1"/>
      </w:tblPr>
      <w:tblGrid>
        <w:gridCol w:w="1208"/>
        <w:gridCol w:w="1394"/>
        <w:gridCol w:w="1876"/>
        <w:gridCol w:w="2375"/>
        <w:gridCol w:w="2775"/>
      </w:tblGrid>
      <w:tr w:rsidR="00A8131B" w14:paraId="36541DD1" w14:textId="77777777">
        <w:trPr>
          <w:tblHeader/>
          <w:jc w:val="center"/>
        </w:trPr>
        <w:tc>
          <w:tcPr>
            <w:tcW w:w="1882" w:type="dxa"/>
            <w:tcBorders>
              <w:top w:val="single" w:sz="4" w:space="0" w:color="BFBFBF"/>
              <w:left w:val="single" w:sz="4" w:space="0" w:color="BFBFBF"/>
              <w:bottom w:val="single" w:sz="4" w:space="0" w:color="BFBFBF"/>
              <w:right w:val="single" w:sz="4" w:space="0" w:color="BFBFBF"/>
            </w:tcBorders>
            <w:shd w:val="clear" w:color="auto" w:fill="1F2A44"/>
          </w:tcPr>
          <w:p w14:paraId="0C5A8FBE" w14:textId="77777777" w:rsidR="00A8131B" w:rsidRDefault="00000000">
            <w:r>
              <w:rPr>
                <w:b/>
                <w:color w:val="FFFFFF"/>
                <w:sz w:val="19"/>
              </w:rPr>
              <w:t>Feature</w:t>
            </w:r>
          </w:p>
        </w:tc>
        <w:tc>
          <w:tcPr>
            <w:tcW w:w="1882" w:type="dxa"/>
            <w:tcBorders>
              <w:top w:val="single" w:sz="4" w:space="0" w:color="BFBFBF"/>
              <w:left w:val="single" w:sz="4" w:space="0" w:color="BFBFBF"/>
              <w:bottom w:val="single" w:sz="4" w:space="0" w:color="BFBFBF"/>
              <w:right w:val="single" w:sz="4" w:space="0" w:color="BFBFBF"/>
            </w:tcBorders>
            <w:shd w:val="clear" w:color="auto" w:fill="1F2A44"/>
          </w:tcPr>
          <w:p w14:paraId="0949365B" w14:textId="77777777" w:rsidR="00A8131B" w:rsidRDefault="00000000">
            <w:r>
              <w:rPr>
                <w:b/>
                <w:color w:val="FFFFFF"/>
                <w:sz w:val="19"/>
              </w:rPr>
              <w:t>Description</w:t>
            </w:r>
          </w:p>
        </w:tc>
        <w:tc>
          <w:tcPr>
            <w:tcW w:w="1882" w:type="dxa"/>
            <w:tcBorders>
              <w:top w:val="single" w:sz="4" w:space="0" w:color="BFBFBF"/>
              <w:left w:val="single" w:sz="4" w:space="0" w:color="BFBFBF"/>
              <w:bottom w:val="single" w:sz="4" w:space="0" w:color="BFBFBF"/>
              <w:right w:val="single" w:sz="4" w:space="0" w:color="BFBFBF"/>
            </w:tcBorders>
            <w:shd w:val="clear" w:color="auto" w:fill="1F2A44"/>
          </w:tcPr>
          <w:p w14:paraId="58B6FBBA" w14:textId="77777777" w:rsidR="00A8131B" w:rsidRDefault="00000000">
            <w:r>
              <w:rPr>
                <w:b/>
                <w:color w:val="FFFFFF"/>
                <w:sz w:val="19"/>
              </w:rPr>
              <w:t>Inputs</w:t>
            </w:r>
          </w:p>
        </w:tc>
        <w:tc>
          <w:tcPr>
            <w:tcW w:w="1882" w:type="dxa"/>
            <w:tcBorders>
              <w:top w:val="single" w:sz="4" w:space="0" w:color="BFBFBF"/>
              <w:left w:val="single" w:sz="4" w:space="0" w:color="BFBFBF"/>
              <w:bottom w:val="single" w:sz="4" w:space="0" w:color="BFBFBF"/>
              <w:right w:val="single" w:sz="4" w:space="0" w:color="BFBFBF"/>
            </w:tcBorders>
            <w:shd w:val="clear" w:color="auto" w:fill="1F2A44"/>
          </w:tcPr>
          <w:p w14:paraId="7EE3F106" w14:textId="77777777" w:rsidR="00A8131B" w:rsidRDefault="00000000">
            <w:r>
              <w:rPr>
                <w:b/>
                <w:color w:val="FFFFFF"/>
                <w:sz w:val="19"/>
              </w:rPr>
              <w:t>Outputs</w:t>
            </w:r>
          </w:p>
        </w:tc>
        <w:tc>
          <w:tcPr>
            <w:tcW w:w="1882" w:type="dxa"/>
            <w:tcBorders>
              <w:top w:val="single" w:sz="4" w:space="0" w:color="BFBFBF"/>
              <w:left w:val="single" w:sz="4" w:space="0" w:color="BFBFBF"/>
              <w:bottom w:val="single" w:sz="4" w:space="0" w:color="BFBFBF"/>
              <w:right w:val="single" w:sz="4" w:space="0" w:color="BFBFBF"/>
            </w:tcBorders>
            <w:shd w:val="clear" w:color="auto" w:fill="1F2A44"/>
          </w:tcPr>
          <w:p w14:paraId="09A266F3" w14:textId="77777777" w:rsidR="00A8131B" w:rsidRDefault="00000000">
            <w:r>
              <w:rPr>
                <w:b/>
                <w:color w:val="FFFFFF"/>
                <w:sz w:val="19"/>
              </w:rPr>
              <w:t>Dependencies</w:t>
            </w:r>
          </w:p>
        </w:tc>
      </w:tr>
      <w:tr w:rsidR="00A8131B" w14:paraId="5456554B" w14:textId="77777777">
        <w:trPr>
          <w:jc w:val="center"/>
        </w:trPr>
        <w:tc>
          <w:tcPr>
            <w:tcW w:w="1882" w:type="dxa"/>
            <w:tcBorders>
              <w:top w:val="single" w:sz="4" w:space="0" w:color="BFBFBF"/>
              <w:left w:val="single" w:sz="4" w:space="0" w:color="BFBFBF"/>
              <w:bottom w:val="single" w:sz="4" w:space="0" w:color="BFBFBF"/>
              <w:right w:val="single" w:sz="4" w:space="0" w:color="BFBFBF"/>
            </w:tcBorders>
          </w:tcPr>
          <w:p w14:paraId="5408B4D7" w14:textId="77777777" w:rsidR="00A8131B" w:rsidRDefault="00000000">
            <w:r>
              <w:rPr>
                <w:sz w:val="19"/>
              </w:rPr>
              <w:t>Document ingestion</w:t>
            </w:r>
          </w:p>
        </w:tc>
        <w:tc>
          <w:tcPr>
            <w:tcW w:w="1882" w:type="dxa"/>
            <w:tcBorders>
              <w:top w:val="single" w:sz="4" w:space="0" w:color="BFBFBF"/>
              <w:left w:val="single" w:sz="4" w:space="0" w:color="BFBFBF"/>
              <w:bottom w:val="single" w:sz="4" w:space="0" w:color="BFBFBF"/>
              <w:right w:val="single" w:sz="4" w:space="0" w:color="BFBFBF"/>
            </w:tcBorders>
          </w:tcPr>
          <w:p w14:paraId="6D0E74BE" w14:textId="77777777" w:rsidR="00A8131B" w:rsidRDefault="00000000">
            <w:r>
              <w:rPr>
                <w:sz w:val="19"/>
              </w:rPr>
              <w:t>Accepts pasted text or an uploaded file and returns plain text.</w:t>
            </w:r>
          </w:p>
        </w:tc>
        <w:tc>
          <w:tcPr>
            <w:tcW w:w="1882" w:type="dxa"/>
            <w:tcBorders>
              <w:top w:val="single" w:sz="4" w:space="0" w:color="BFBFBF"/>
              <w:left w:val="single" w:sz="4" w:space="0" w:color="BFBFBF"/>
              <w:bottom w:val="single" w:sz="4" w:space="0" w:color="BFBFBF"/>
              <w:right w:val="single" w:sz="4" w:space="0" w:color="BFBFBF"/>
            </w:tcBorders>
          </w:tcPr>
          <w:p w14:paraId="5EA198A7" w14:textId="77777777" w:rsidR="00A8131B" w:rsidRDefault="00000000">
            <w:r>
              <w:rPr>
                <w:sz w:val="19"/>
              </w:rPr>
              <w:t>.pdf / .txt / .md file, or pasted string</w:t>
            </w:r>
          </w:p>
        </w:tc>
        <w:tc>
          <w:tcPr>
            <w:tcW w:w="1882" w:type="dxa"/>
            <w:tcBorders>
              <w:top w:val="single" w:sz="4" w:space="0" w:color="BFBFBF"/>
              <w:left w:val="single" w:sz="4" w:space="0" w:color="BFBFBF"/>
              <w:bottom w:val="single" w:sz="4" w:space="0" w:color="BFBFBF"/>
              <w:right w:val="single" w:sz="4" w:space="0" w:color="BFBFBF"/>
            </w:tcBorders>
          </w:tcPr>
          <w:p w14:paraId="786A33C7" w14:textId="77777777" w:rsidR="00A8131B" w:rsidRDefault="00000000">
            <w:r>
              <w:rPr>
                <w:sz w:val="19"/>
              </w:rPr>
              <w:t>Extracted UTF-8 text</w:t>
            </w:r>
          </w:p>
        </w:tc>
        <w:tc>
          <w:tcPr>
            <w:tcW w:w="1882" w:type="dxa"/>
            <w:tcBorders>
              <w:top w:val="single" w:sz="4" w:space="0" w:color="BFBFBF"/>
              <w:left w:val="single" w:sz="4" w:space="0" w:color="BFBFBF"/>
              <w:bottom w:val="single" w:sz="4" w:space="0" w:color="BFBFBF"/>
              <w:right w:val="single" w:sz="4" w:space="0" w:color="BFBFBF"/>
            </w:tcBorders>
          </w:tcPr>
          <w:p w14:paraId="1D5155D4" w14:textId="77777777" w:rsidR="00A8131B" w:rsidRDefault="00000000">
            <w:r>
              <w:rPr>
                <w:rFonts w:ascii="Consolas" w:hAnsi="Consolas"/>
                <w:color w:val="9A3324"/>
                <w:sz w:val="19"/>
              </w:rPr>
              <w:t>POST /api/extract-text</w:t>
            </w:r>
            <w:r>
              <w:rPr>
                <w:sz w:val="19"/>
              </w:rPr>
              <w:t xml:space="preserve">, </w:t>
            </w:r>
            <w:r>
              <w:rPr>
                <w:rFonts w:ascii="Consolas" w:hAnsi="Consolas"/>
                <w:color w:val="9A3324"/>
                <w:sz w:val="19"/>
              </w:rPr>
              <w:t>pypdf</w:t>
            </w:r>
          </w:p>
        </w:tc>
      </w:tr>
      <w:tr w:rsidR="00A8131B" w14:paraId="0AE41CE7" w14:textId="77777777">
        <w:trPr>
          <w:jc w:val="center"/>
        </w:trPr>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0F130FB1" w14:textId="77777777" w:rsidR="00A8131B" w:rsidRDefault="00000000">
            <w:r>
              <w:rPr>
                <w:sz w:val="19"/>
              </w:rPr>
              <w:t>Document compression</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694DACED" w14:textId="77777777" w:rsidR="00A8131B" w:rsidRDefault="00000000">
            <w:r>
              <w:rPr>
                <w:sz w:val="19"/>
              </w:rPr>
              <w:t>Extractive summarization that scores and keeps the highest-signal lines/sentences up to a character budget, before any LLM sees the text.</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63EFDFB4" w14:textId="77777777" w:rsidR="00A8131B" w:rsidRDefault="00000000">
            <w:r>
              <w:rPr>
                <w:sz w:val="19"/>
              </w:rPr>
              <w:t xml:space="preserve">Raw document text, </w:t>
            </w:r>
            <w:r>
              <w:rPr>
                <w:rFonts w:ascii="Consolas" w:hAnsi="Consolas"/>
                <w:color w:val="9A3324"/>
                <w:sz w:val="19"/>
              </w:rPr>
              <w:t>char_budget</w:t>
            </w:r>
            <w:r>
              <w:rPr>
                <w:sz w:val="19"/>
              </w:rPr>
              <w:t xml:space="preserve"> (3500 in the pipeline)</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0465F3E8" w14:textId="77777777" w:rsidR="00A8131B" w:rsidRDefault="00000000">
            <w:r>
              <w:rPr>
                <w:sz w:val="19"/>
              </w:rPr>
              <w:t>Digest text + compression stats (</w:t>
            </w:r>
            <w:r>
              <w:rPr>
                <w:rFonts w:ascii="Consolas" w:hAnsi="Consolas"/>
                <w:color w:val="9A3324"/>
                <w:sz w:val="19"/>
              </w:rPr>
              <w:t>original_chars</w:t>
            </w:r>
            <w:r>
              <w:rPr>
                <w:sz w:val="19"/>
              </w:rPr>
              <w:t xml:space="preserve">, </w:t>
            </w:r>
            <w:r>
              <w:rPr>
                <w:rFonts w:ascii="Consolas" w:hAnsi="Consolas"/>
                <w:color w:val="9A3324"/>
                <w:sz w:val="19"/>
              </w:rPr>
              <w:t>digest_chars</w:t>
            </w:r>
            <w:r>
              <w:rPr>
                <w:sz w:val="19"/>
              </w:rPr>
              <w:t xml:space="preserve">, </w:t>
            </w:r>
            <w:r>
              <w:rPr>
                <w:rFonts w:ascii="Consolas" w:hAnsi="Consolas"/>
                <w:color w:val="9A3324"/>
                <w:sz w:val="19"/>
              </w:rPr>
              <w:t>compressed</w:t>
            </w:r>
            <w:r>
              <w:rPr>
                <w:sz w:val="19"/>
              </w:rPr>
              <w:t>)</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564AB3E4" w14:textId="77777777" w:rsidR="00A8131B" w:rsidRDefault="00000000">
            <w:r>
              <w:rPr>
                <w:rFonts w:ascii="Consolas" w:hAnsi="Consolas"/>
                <w:color w:val="9A3324"/>
                <w:sz w:val="19"/>
              </w:rPr>
              <w:t>preprocess.condense</w:t>
            </w:r>
            <w:r>
              <w:rPr>
                <w:sz w:val="19"/>
              </w:rPr>
              <w:t xml:space="preserve"> — pure Python, zero tokens</w:t>
            </w:r>
          </w:p>
        </w:tc>
      </w:tr>
      <w:tr w:rsidR="00A8131B" w14:paraId="715B0FAC" w14:textId="77777777">
        <w:trPr>
          <w:jc w:val="center"/>
        </w:trPr>
        <w:tc>
          <w:tcPr>
            <w:tcW w:w="1882" w:type="dxa"/>
            <w:tcBorders>
              <w:top w:val="single" w:sz="4" w:space="0" w:color="BFBFBF"/>
              <w:left w:val="single" w:sz="4" w:space="0" w:color="BFBFBF"/>
              <w:bottom w:val="single" w:sz="4" w:space="0" w:color="BFBFBF"/>
              <w:right w:val="single" w:sz="4" w:space="0" w:color="BFBFBF"/>
            </w:tcBorders>
          </w:tcPr>
          <w:p w14:paraId="6C35930C" w14:textId="77777777" w:rsidR="00A8131B" w:rsidRDefault="00000000">
            <w:r>
              <w:rPr>
                <w:sz w:val="19"/>
              </w:rPr>
              <w:t>Domain extraction</w:t>
            </w:r>
          </w:p>
        </w:tc>
        <w:tc>
          <w:tcPr>
            <w:tcW w:w="1882" w:type="dxa"/>
            <w:tcBorders>
              <w:top w:val="single" w:sz="4" w:space="0" w:color="BFBFBF"/>
              <w:left w:val="single" w:sz="4" w:space="0" w:color="BFBFBF"/>
              <w:bottom w:val="single" w:sz="4" w:space="0" w:color="BFBFBF"/>
              <w:right w:val="single" w:sz="4" w:space="0" w:color="BFBFBF"/>
            </w:tcBorders>
          </w:tcPr>
          <w:p w14:paraId="5E5717FD" w14:textId="77777777" w:rsidR="00A8131B" w:rsidRDefault="00000000">
            <w:r>
              <w:rPr>
                <w:sz w:val="19"/>
              </w:rPr>
              <w:t>Extracts app type, actors, functional areas, and entities from the digest.</w:t>
            </w:r>
          </w:p>
        </w:tc>
        <w:tc>
          <w:tcPr>
            <w:tcW w:w="1882" w:type="dxa"/>
            <w:tcBorders>
              <w:top w:val="single" w:sz="4" w:space="0" w:color="BFBFBF"/>
              <w:left w:val="single" w:sz="4" w:space="0" w:color="BFBFBF"/>
              <w:bottom w:val="single" w:sz="4" w:space="0" w:color="BFBFBF"/>
              <w:right w:val="single" w:sz="4" w:space="0" w:color="BFBFBF"/>
            </w:tcBorders>
          </w:tcPr>
          <w:p w14:paraId="4E401CA7" w14:textId="77777777" w:rsidR="00A8131B" w:rsidRDefault="00000000">
            <w:r>
              <w:rPr>
                <w:sz w:val="19"/>
              </w:rPr>
              <w:t>Condensed digest</w:t>
            </w:r>
          </w:p>
        </w:tc>
        <w:tc>
          <w:tcPr>
            <w:tcW w:w="1882" w:type="dxa"/>
            <w:tcBorders>
              <w:top w:val="single" w:sz="4" w:space="0" w:color="BFBFBF"/>
              <w:left w:val="single" w:sz="4" w:space="0" w:color="BFBFBF"/>
              <w:bottom w:val="single" w:sz="4" w:space="0" w:color="BFBFBF"/>
              <w:right w:val="single" w:sz="4" w:space="0" w:color="BFBFBF"/>
            </w:tcBorders>
          </w:tcPr>
          <w:p w14:paraId="0C98010C" w14:textId="77777777" w:rsidR="00A8131B" w:rsidRDefault="00000000">
            <w:r>
              <w:rPr>
                <w:sz w:val="19"/>
              </w:rPr>
              <w:t xml:space="preserve">JSON: </w:t>
            </w:r>
            <w:r>
              <w:rPr>
                <w:rFonts w:ascii="Consolas" w:hAnsi="Consolas"/>
                <w:color w:val="9A3324"/>
                <w:sz w:val="19"/>
              </w:rPr>
              <w:t>app_type</w:t>
            </w:r>
            <w:r>
              <w:rPr>
                <w:sz w:val="19"/>
              </w:rPr>
              <w:t xml:space="preserve">, </w:t>
            </w:r>
            <w:r>
              <w:rPr>
                <w:rFonts w:ascii="Consolas" w:hAnsi="Consolas"/>
                <w:color w:val="9A3324"/>
                <w:sz w:val="19"/>
              </w:rPr>
              <w:t>summary</w:t>
            </w:r>
            <w:r>
              <w:rPr>
                <w:sz w:val="19"/>
              </w:rPr>
              <w:t xml:space="preserve">, </w:t>
            </w:r>
            <w:r>
              <w:rPr>
                <w:rFonts w:ascii="Consolas" w:hAnsi="Consolas"/>
                <w:color w:val="9A3324"/>
                <w:sz w:val="19"/>
              </w:rPr>
              <w:t>actors[]</w:t>
            </w:r>
            <w:r>
              <w:rPr>
                <w:sz w:val="19"/>
              </w:rPr>
              <w:t xml:space="preserve">, </w:t>
            </w:r>
            <w:r>
              <w:rPr>
                <w:rFonts w:ascii="Consolas" w:hAnsi="Consolas"/>
                <w:color w:val="9A3324"/>
                <w:sz w:val="19"/>
              </w:rPr>
              <w:t>functional_areas[]</w:t>
            </w:r>
            <w:r>
              <w:rPr>
                <w:sz w:val="19"/>
              </w:rPr>
              <w:t xml:space="preserve">, </w:t>
            </w:r>
            <w:r>
              <w:rPr>
                <w:rFonts w:ascii="Consolas" w:hAnsi="Consolas"/>
                <w:color w:val="9A3324"/>
                <w:sz w:val="19"/>
              </w:rPr>
              <w:t>entities[]</w:t>
            </w:r>
          </w:p>
        </w:tc>
        <w:tc>
          <w:tcPr>
            <w:tcW w:w="1882" w:type="dxa"/>
            <w:tcBorders>
              <w:top w:val="single" w:sz="4" w:space="0" w:color="BFBFBF"/>
              <w:left w:val="single" w:sz="4" w:space="0" w:color="BFBFBF"/>
              <w:bottom w:val="single" w:sz="4" w:space="0" w:color="BFBFBF"/>
              <w:right w:val="single" w:sz="4" w:space="0" w:color="BFBFBF"/>
            </w:tcBorders>
          </w:tcPr>
          <w:p w14:paraId="3E6CDCB0" w14:textId="77777777" w:rsidR="00A8131B" w:rsidRDefault="00000000">
            <w:r>
              <w:rPr>
                <w:rFonts w:ascii="Consolas" w:hAnsi="Consolas"/>
                <w:color w:val="9A3324"/>
                <w:sz w:val="19"/>
              </w:rPr>
              <w:t>agents/domain_agent.py</w:t>
            </w:r>
            <w:r>
              <w:rPr>
                <w:sz w:val="19"/>
              </w:rPr>
              <w:t xml:space="preserve"> → </w:t>
            </w:r>
            <w:r>
              <w:rPr>
                <w:rFonts w:ascii="Consolas" w:hAnsi="Consolas"/>
                <w:color w:val="9A3324"/>
                <w:sz w:val="19"/>
              </w:rPr>
              <w:t>llm_client.call_json</w:t>
            </w:r>
            <w:r>
              <w:rPr>
                <w:sz w:val="19"/>
              </w:rPr>
              <w:t xml:space="preserve"> (1 LLM call)</w:t>
            </w:r>
          </w:p>
        </w:tc>
      </w:tr>
      <w:tr w:rsidR="00A8131B" w14:paraId="3288B25B" w14:textId="77777777">
        <w:trPr>
          <w:jc w:val="center"/>
        </w:trPr>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4D751B1E" w14:textId="77777777" w:rsidR="00A8131B" w:rsidRDefault="00000000">
            <w:r>
              <w:rPr>
                <w:sz w:val="19"/>
              </w:rPr>
              <w:t>Service decomposition</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209E1B74" w14:textId="77777777" w:rsidR="00A8131B" w:rsidRDefault="00000000">
            <w:r>
              <w:rPr>
                <w:sz w:val="19"/>
              </w:rPr>
              <w:t>Proposes bounded-context services with owned entities, APIs, a polyglot-persistence data store, and external integrations.</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6C8FE48A" w14:textId="77777777" w:rsidR="00A8131B" w:rsidRDefault="00000000">
            <w:r>
              <w:rPr>
                <w:sz w:val="19"/>
              </w:rPr>
              <w:t>Domain model JSON</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673F7333" w14:textId="77777777" w:rsidR="00A8131B" w:rsidRDefault="00000000">
            <w:r>
              <w:rPr>
                <w:sz w:val="19"/>
              </w:rPr>
              <w:t xml:space="preserve">JSON: </w:t>
            </w:r>
            <w:r>
              <w:rPr>
                <w:rFonts w:ascii="Consolas" w:hAnsi="Consolas"/>
                <w:color w:val="9A3324"/>
                <w:sz w:val="19"/>
              </w:rPr>
              <w:t>services[]</w:t>
            </w:r>
            <w:r>
              <w:rPr>
                <w:sz w:val="19"/>
              </w:rPr>
              <w:t xml:space="preserve"> (id, name, responsibility, bounded_context, owns_entities, key_apis, data_store, integrations, rationale)</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0833491E" w14:textId="77777777" w:rsidR="00A8131B" w:rsidRDefault="00000000">
            <w:r>
              <w:rPr>
                <w:rFonts w:ascii="Consolas" w:hAnsi="Consolas"/>
                <w:color w:val="9A3324"/>
                <w:sz w:val="19"/>
              </w:rPr>
              <w:t>agents/decompose_agent.py</w:t>
            </w:r>
            <w:r>
              <w:rPr>
                <w:sz w:val="19"/>
              </w:rPr>
              <w:t xml:space="preserve"> (1 LLM call)</w:t>
            </w:r>
          </w:p>
        </w:tc>
      </w:tr>
      <w:tr w:rsidR="00A8131B" w14:paraId="3E9CA646" w14:textId="77777777">
        <w:trPr>
          <w:jc w:val="center"/>
        </w:trPr>
        <w:tc>
          <w:tcPr>
            <w:tcW w:w="1882" w:type="dxa"/>
            <w:tcBorders>
              <w:top w:val="single" w:sz="4" w:space="0" w:color="BFBFBF"/>
              <w:left w:val="single" w:sz="4" w:space="0" w:color="BFBFBF"/>
              <w:bottom w:val="single" w:sz="4" w:space="0" w:color="BFBFBF"/>
              <w:right w:val="single" w:sz="4" w:space="0" w:color="BFBFBF"/>
            </w:tcBorders>
          </w:tcPr>
          <w:p w14:paraId="412F1836" w14:textId="77777777" w:rsidR="00A8131B" w:rsidRDefault="00000000">
            <w:r>
              <w:rPr>
                <w:sz w:val="19"/>
              </w:rPr>
              <w:t>Dependency mapping</w:t>
            </w:r>
          </w:p>
        </w:tc>
        <w:tc>
          <w:tcPr>
            <w:tcW w:w="1882" w:type="dxa"/>
            <w:tcBorders>
              <w:top w:val="single" w:sz="4" w:space="0" w:color="BFBFBF"/>
              <w:left w:val="single" w:sz="4" w:space="0" w:color="BFBFBF"/>
              <w:bottom w:val="single" w:sz="4" w:space="0" w:color="BFBFBF"/>
              <w:right w:val="single" w:sz="4" w:space="0" w:color="BFBFBF"/>
            </w:tcBorders>
          </w:tcPr>
          <w:p w14:paraId="46C0B093" w14:textId="77777777" w:rsidR="00A8131B" w:rsidRDefault="00000000">
            <w:r>
              <w:rPr>
                <w:sz w:val="19"/>
              </w:rPr>
              <w:t>Determines sync-vs-async edges between services and cross-cutting concerns.</w:t>
            </w:r>
          </w:p>
        </w:tc>
        <w:tc>
          <w:tcPr>
            <w:tcW w:w="1882" w:type="dxa"/>
            <w:tcBorders>
              <w:top w:val="single" w:sz="4" w:space="0" w:color="BFBFBF"/>
              <w:left w:val="single" w:sz="4" w:space="0" w:color="BFBFBF"/>
              <w:bottom w:val="single" w:sz="4" w:space="0" w:color="BFBFBF"/>
              <w:right w:val="single" w:sz="4" w:space="0" w:color="BFBFBF"/>
            </w:tcBorders>
          </w:tcPr>
          <w:p w14:paraId="6942D2E3" w14:textId="77777777" w:rsidR="00A8131B" w:rsidRDefault="00000000">
            <w:r>
              <w:rPr>
                <w:sz w:val="19"/>
              </w:rPr>
              <w:t>Slimmed service list</w:t>
            </w:r>
          </w:p>
        </w:tc>
        <w:tc>
          <w:tcPr>
            <w:tcW w:w="1882" w:type="dxa"/>
            <w:tcBorders>
              <w:top w:val="single" w:sz="4" w:space="0" w:color="BFBFBF"/>
              <w:left w:val="single" w:sz="4" w:space="0" w:color="BFBFBF"/>
              <w:bottom w:val="single" w:sz="4" w:space="0" w:color="BFBFBF"/>
              <w:right w:val="single" w:sz="4" w:space="0" w:color="BFBFBF"/>
            </w:tcBorders>
          </w:tcPr>
          <w:p w14:paraId="43A1465A" w14:textId="77777777" w:rsidR="00A8131B" w:rsidRDefault="00000000">
            <w:r>
              <w:rPr>
                <w:sz w:val="19"/>
              </w:rPr>
              <w:t xml:space="preserve">JSON: </w:t>
            </w:r>
            <w:r>
              <w:rPr>
                <w:rFonts w:ascii="Consolas" w:hAnsi="Consolas"/>
                <w:color w:val="9A3324"/>
                <w:sz w:val="19"/>
              </w:rPr>
              <w:t>edges[]</w:t>
            </w:r>
            <w:r>
              <w:rPr>
                <w:sz w:val="19"/>
              </w:rPr>
              <w:t xml:space="preserve"> (from, to, type, protocol, reason), </w:t>
            </w:r>
            <w:r>
              <w:rPr>
                <w:rFonts w:ascii="Consolas" w:hAnsi="Consolas"/>
                <w:color w:val="9A3324"/>
                <w:sz w:val="19"/>
              </w:rPr>
              <w:t>shared_concerns[]</w:t>
            </w:r>
          </w:p>
        </w:tc>
        <w:tc>
          <w:tcPr>
            <w:tcW w:w="1882" w:type="dxa"/>
            <w:tcBorders>
              <w:top w:val="single" w:sz="4" w:space="0" w:color="BFBFBF"/>
              <w:left w:val="single" w:sz="4" w:space="0" w:color="BFBFBF"/>
              <w:bottom w:val="single" w:sz="4" w:space="0" w:color="BFBFBF"/>
              <w:right w:val="single" w:sz="4" w:space="0" w:color="BFBFBF"/>
            </w:tcBorders>
          </w:tcPr>
          <w:p w14:paraId="1D14B627" w14:textId="77777777" w:rsidR="00A8131B" w:rsidRDefault="00000000">
            <w:r>
              <w:rPr>
                <w:rFonts w:ascii="Consolas" w:hAnsi="Consolas"/>
                <w:color w:val="9A3324"/>
                <w:sz w:val="19"/>
              </w:rPr>
              <w:t>agents/dependency_agent.py</w:t>
            </w:r>
            <w:r>
              <w:rPr>
                <w:sz w:val="19"/>
              </w:rPr>
              <w:t xml:space="preserve"> (1 LLM call)</w:t>
            </w:r>
          </w:p>
        </w:tc>
      </w:tr>
      <w:tr w:rsidR="00A8131B" w14:paraId="0F0EA227" w14:textId="77777777">
        <w:trPr>
          <w:jc w:val="center"/>
        </w:trPr>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1AA3966F" w14:textId="77777777" w:rsidR="00A8131B" w:rsidRDefault="00000000">
            <w:r>
              <w:rPr>
                <w:sz w:val="19"/>
              </w:rPr>
              <w:t>Resilience simulation</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10CEF359" w14:textId="77777777" w:rsidR="00A8131B" w:rsidRDefault="00000000">
            <w:r>
              <w:rPr>
                <w:sz w:val="19"/>
              </w:rPr>
              <w:t xml:space="preserve">Computes each service's failure “blast </w:t>
            </w:r>
            <w:r>
              <w:rPr>
                <w:sz w:val="19"/>
              </w:rPr>
              <w:lastRenderedPageBreak/>
              <w:t>radius” via BFS over the reverse synchronous-dependency graph; flags single points of failure and a whole-system score.</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6E5A5AB2" w14:textId="77777777" w:rsidR="00A8131B" w:rsidRDefault="00000000">
            <w:r>
              <w:rPr>
                <w:rFonts w:ascii="Consolas" w:hAnsi="Consolas"/>
                <w:color w:val="9A3324"/>
                <w:sz w:val="19"/>
              </w:rPr>
              <w:lastRenderedPageBreak/>
              <w:t>services[]</w:t>
            </w:r>
            <w:r>
              <w:rPr>
                <w:sz w:val="19"/>
              </w:rPr>
              <w:t xml:space="preserve">, </w:t>
            </w:r>
            <w:r>
              <w:rPr>
                <w:rFonts w:ascii="Consolas" w:hAnsi="Consolas"/>
                <w:color w:val="9A3324"/>
                <w:sz w:val="19"/>
              </w:rPr>
              <w:t>edges[]</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1B5655CD" w14:textId="77777777" w:rsidR="00A8131B" w:rsidRDefault="00000000">
            <w:r>
              <w:rPr>
                <w:sz w:val="19"/>
              </w:rPr>
              <w:t xml:space="preserve">JSON: </w:t>
            </w:r>
            <w:r>
              <w:rPr>
                <w:rFonts w:ascii="Consolas" w:hAnsi="Consolas"/>
                <w:color w:val="9A3324"/>
                <w:sz w:val="19"/>
              </w:rPr>
              <w:t>resilience_score</w:t>
            </w:r>
            <w:r>
              <w:rPr>
                <w:sz w:val="19"/>
              </w:rPr>
              <w:t xml:space="preserve">, </w:t>
            </w:r>
            <w:r>
              <w:rPr>
                <w:rFonts w:ascii="Consolas" w:hAnsi="Consolas"/>
                <w:color w:val="9A3324"/>
                <w:sz w:val="19"/>
              </w:rPr>
              <w:t>per_service</w:t>
            </w:r>
            <w:r>
              <w:rPr>
                <w:sz w:val="19"/>
              </w:rPr>
              <w:t xml:space="preserve">, </w:t>
            </w:r>
            <w:r>
              <w:rPr>
                <w:rFonts w:ascii="Consolas" w:hAnsi="Consolas"/>
                <w:color w:val="9A3324"/>
                <w:sz w:val="19"/>
              </w:rPr>
              <w:t>ranking</w:t>
            </w:r>
            <w:r>
              <w:rPr>
                <w:sz w:val="19"/>
              </w:rPr>
              <w:t xml:space="preserve">, </w:t>
            </w:r>
            <w:r>
              <w:rPr>
                <w:rFonts w:ascii="Consolas" w:hAnsi="Consolas"/>
                <w:color w:val="9A3324"/>
                <w:sz w:val="19"/>
              </w:rPr>
              <w:t>single_points_of_fai</w:t>
            </w:r>
            <w:r>
              <w:rPr>
                <w:rFonts w:ascii="Consolas" w:hAnsi="Consolas"/>
                <w:color w:val="9A3324"/>
                <w:sz w:val="19"/>
              </w:rPr>
              <w:lastRenderedPageBreak/>
              <w:t>lure</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5A266C1E" w14:textId="77777777" w:rsidR="00A8131B" w:rsidRDefault="00000000">
            <w:r>
              <w:rPr>
                <w:rFonts w:ascii="Consolas" w:hAnsi="Consolas"/>
                <w:color w:val="9A3324"/>
                <w:sz w:val="19"/>
              </w:rPr>
              <w:lastRenderedPageBreak/>
              <w:t>resilience.analyze</w:t>
            </w:r>
            <w:r>
              <w:rPr>
                <w:sz w:val="19"/>
              </w:rPr>
              <w:t xml:space="preserve"> — pure Python, zero tokens</w:t>
            </w:r>
          </w:p>
        </w:tc>
      </w:tr>
      <w:tr w:rsidR="00A8131B" w14:paraId="6ECC7A59" w14:textId="77777777">
        <w:trPr>
          <w:jc w:val="center"/>
        </w:trPr>
        <w:tc>
          <w:tcPr>
            <w:tcW w:w="1882" w:type="dxa"/>
            <w:tcBorders>
              <w:top w:val="single" w:sz="4" w:space="0" w:color="BFBFBF"/>
              <w:left w:val="single" w:sz="4" w:space="0" w:color="BFBFBF"/>
              <w:bottom w:val="single" w:sz="4" w:space="0" w:color="BFBFBF"/>
              <w:right w:val="single" w:sz="4" w:space="0" w:color="BFBFBF"/>
            </w:tcBorders>
          </w:tcPr>
          <w:p w14:paraId="3F6F712F" w14:textId="77777777" w:rsidR="00A8131B" w:rsidRDefault="00000000">
            <w:r>
              <w:rPr>
                <w:sz w:val="19"/>
              </w:rPr>
              <w:t>Architecture metrics</w:t>
            </w:r>
          </w:p>
        </w:tc>
        <w:tc>
          <w:tcPr>
            <w:tcW w:w="1882" w:type="dxa"/>
            <w:tcBorders>
              <w:top w:val="single" w:sz="4" w:space="0" w:color="BFBFBF"/>
              <w:left w:val="single" w:sz="4" w:space="0" w:color="BFBFBF"/>
              <w:bottom w:val="single" w:sz="4" w:space="0" w:color="BFBFBF"/>
              <w:right w:val="single" w:sz="4" w:space="0" w:color="BFBFBF"/>
            </w:tcBorders>
          </w:tcPr>
          <w:p w14:paraId="3155E8B3" w14:textId="77777777" w:rsidR="00A8131B" w:rsidRDefault="00000000">
            <w:r>
              <w:rPr>
                <w:sz w:val="19"/>
              </w:rPr>
              <w:t>Computes cohesion, fan-in/fan-out coupling looseness, scalability (by data-store type and sync inbound load), and a DDD boundary-quality score per service.</w:t>
            </w:r>
          </w:p>
        </w:tc>
        <w:tc>
          <w:tcPr>
            <w:tcW w:w="1882" w:type="dxa"/>
            <w:tcBorders>
              <w:top w:val="single" w:sz="4" w:space="0" w:color="BFBFBF"/>
              <w:left w:val="single" w:sz="4" w:space="0" w:color="BFBFBF"/>
              <w:bottom w:val="single" w:sz="4" w:space="0" w:color="BFBFBF"/>
              <w:right w:val="single" w:sz="4" w:space="0" w:color="BFBFBF"/>
            </w:tcBorders>
          </w:tcPr>
          <w:p w14:paraId="47CCDF96" w14:textId="77777777" w:rsidR="00A8131B" w:rsidRDefault="00000000">
            <w:r>
              <w:rPr>
                <w:rFonts w:ascii="Consolas" w:hAnsi="Consolas"/>
                <w:color w:val="9A3324"/>
                <w:sz w:val="19"/>
              </w:rPr>
              <w:t>services[]</w:t>
            </w:r>
            <w:r>
              <w:rPr>
                <w:sz w:val="19"/>
              </w:rPr>
              <w:t xml:space="preserve">, </w:t>
            </w:r>
            <w:r>
              <w:rPr>
                <w:rFonts w:ascii="Consolas" w:hAnsi="Consolas"/>
                <w:color w:val="9A3324"/>
                <w:sz w:val="19"/>
              </w:rPr>
              <w:t>edges[]</w:t>
            </w:r>
          </w:p>
        </w:tc>
        <w:tc>
          <w:tcPr>
            <w:tcW w:w="1882" w:type="dxa"/>
            <w:tcBorders>
              <w:top w:val="single" w:sz="4" w:space="0" w:color="BFBFBF"/>
              <w:left w:val="single" w:sz="4" w:space="0" w:color="BFBFBF"/>
              <w:bottom w:val="single" w:sz="4" w:space="0" w:color="BFBFBF"/>
              <w:right w:val="single" w:sz="4" w:space="0" w:color="BFBFBF"/>
            </w:tcBorders>
          </w:tcPr>
          <w:p w14:paraId="19AA5F0D" w14:textId="77777777" w:rsidR="00A8131B" w:rsidRDefault="00000000">
            <w:r>
              <w:rPr>
                <w:sz w:val="19"/>
              </w:rPr>
              <w:t xml:space="preserve">JSON: </w:t>
            </w:r>
            <w:r>
              <w:rPr>
                <w:rFonts w:ascii="Consolas" w:hAnsi="Consolas"/>
                <w:color w:val="9A3324"/>
                <w:sz w:val="19"/>
              </w:rPr>
              <w:t>per_service</w:t>
            </w:r>
            <w:r>
              <w:rPr>
                <w:sz w:val="19"/>
              </w:rPr>
              <w:t xml:space="preserve">, </w:t>
            </w:r>
            <w:r>
              <w:rPr>
                <w:rFonts w:ascii="Consolas" w:hAnsi="Consolas"/>
                <w:color w:val="9A3324"/>
                <w:sz w:val="19"/>
              </w:rPr>
              <w:t>ranking</w:t>
            </w:r>
            <w:r>
              <w:rPr>
                <w:sz w:val="19"/>
              </w:rPr>
              <w:t xml:space="preserve">, </w:t>
            </w:r>
            <w:r>
              <w:rPr>
                <w:rFonts w:ascii="Consolas" w:hAnsi="Consolas"/>
                <w:color w:val="9A3324"/>
                <w:sz w:val="19"/>
              </w:rPr>
              <w:t>summary</w:t>
            </w:r>
            <w:r>
              <w:rPr>
                <w:sz w:val="19"/>
              </w:rPr>
              <w:t xml:space="preserve">, </w:t>
            </w:r>
            <w:r>
              <w:rPr>
                <w:rFonts w:ascii="Consolas" w:hAnsi="Consolas"/>
                <w:color w:val="9A3324"/>
                <w:sz w:val="19"/>
              </w:rPr>
              <w:t>bounded_contexts[]</w:t>
            </w:r>
          </w:p>
        </w:tc>
        <w:tc>
          <w:tcPr>
            <w:tcW w:w="1882" w:type="dxa"/>
            <w:tcBorders>
              <w:top w:val="single" w:sz="4" w:space="0" w:color="BFBFBF"/>
              <w:left w:val="single" w:sz="4" w:space="0" w:color="BFBFBF"/>
              <w:bottom w:val="single" w:sz="4" w:space="0" w:color="BFBFBF"/>
              <w:right w:val="single" w:sz="4" w:space="0" w:color="BFBFBF"/>
            </w:tcBorders>
          </w:tcPr>
          <w:p w14:paraId="380D3C3B" w14:textId="77777777" w:rsidR="00A8131B" w:rsidRDefault="00000000">
            <w:r>
              <w:rPr>
                <w:rFonts w:ascii="Consolas" w:hAnsi="Consolas"/>
                <w:color w:val="9A3324"/>
                <w:sz w:val="19"/>
              </w:rPr>
              <w:t>metrics.analyze</w:t>
            </w:r>
            <w:r>
              <w:rPr>
                <w:sz w:val="19"/>
              </w:rPr>
              <w:t xml:space="preserve"> — pure Python, zero tokens</w:t>
            </w:r>
          </w:p>
        </w:tc>
      </w:tr>
      <w:tr w:rsidR="00A8131B" w14:paraId="4769B56D" w14:textId="77777777">
        <w:trPr>
          <w:jc w:val="center"/>
        </w:trPr>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357E9D25" w14:textId="77777777" w:rsidR="00A8131B" w:rsidRDefault="00000000">
            <w:r>
              <w:rPr>
                <w:sz w:val="19"/>
              </w:rPr>
              <w:t>Risk audit (on demand)</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555F752C" w14:textId="77777777" w:rsidR="00A8131B" w:rsidRDefault="00000000">
            <w:r>
              <w:rPr>
                <w:sz w:val="19"/>
              </w:rPr>
              <w:t>Senior-architect-style critique flagging God services, chatty sync chains, circular dependencies, SPOFs, distributed-monolith coupling, missing resilience, and data-consistency risk.</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4A1F05EE" w14:textId="77777777" w:rsidR="00A8131B" w:rsidRDefault="00000000">
            <w:r>
              <w:rPr>
                <w:rFonts w:ascii="Consolas" w:hAnsi="Consolas"/>
                <w:color w:val="9A3324"/>
                <w:sz w:val="19"/>
              </w:rPr>
              <w:t>services[]</w:t>
            </w:r>
            <w:r>
              <w:rPr>
                <w:sz w:val="19"/>
              </w:rPr>
              <w:t xml:space="preserve">, </w:t>
            </w:r>
            <w:r>
              <w:rPr>
                <w:rFonts w:ascii="Consolas" w:hAnsi="Consolas"/>
                <w:color w:val="9A3324"/>
                <w:sz w:val="19"/>
              </w:rPr>
              <w:t>edges[]</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23335959" w14:textId="77777777" w:rsidR="00A8131B" w:rsidRDefault="00000000">
            <w:r>
              <w:rPr>
                <w:sz w:val="19"/>
              </w:rPr>
              <w:t xml:space="preserve">JSON: </w:t>
            </w:r>
            <w:r>
              <w:rPr>
                <w:rFonts w:ascii="Consolas" w:hAnsi="Consolas"/>
                <w:color w:val="9A3324"/>
                <w:sz w:val="19"/>
              </w:rPr>
              <w:t>score</w:t>
            </w:r>
            <w:r>
              <w:rPr>
                <w:sz w:val="19"/>
              </w:rPr>
              <w:t xml:space="preserve">, </w:t>
            </w:r>
            <w:r>
              <w:rPr>
                <w:rFonts w:ascii="Consolas" w:hAnsi="Consolas"/>
                <w:color w:val="9A3324"/>
                <w:sz w:val="19"/>
              </w:rPr>
              <w:t>grade</w:t>
            </w:r>
            <w:r>
              <w:rPr>
                <w:sz w:val="19"/>
              </w:rPr>
              <w:t xml:space="preserve">, </w:t>
            </w:r>
            <w:r>
              <w:rPr>
                <w:rFonts w:ascii="Consolas" w:hAnsi="Consolas"/>
                <w:color w:val="9A3324"/>
                <w:sz w:val="19"/>
              </w:rPr>
              <w:t>summary</w:t>
            </w:r>
            <w:r>
              <w:rPr>
                <w:sz w:val="19"/>
              </w:rPr>
              <w:t xml:space="preserve">, </w:t>
            </w:r>
            <w:r>
              <w:rPr>
                <w:rFonts w:ascii="Consolas" w:hAnsi="Consolas"/>
                <w:color w:val="9A3324"/>
                <w:sz w:val="19"/>
              </w:rPr>
              <w:t>risks[]</w:t>
            </w:r>
            <w:r>
              <w:rPr>
                <w:sz w:val="19"/>
              </w:rPr>
              <w:t xml:space="preserve">, </w:t>
            </w:r>
            <w:r>
              <w:rPr>
                <w:rFonts w:ascii="Consolas" w:hAnsi="Consolas"/>
                <w:color w:val="9A3324"/>
                <w:sz w:val="19"/>
              </w:rPr>
              <w:t>strengths[]</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03F775AA" w14:textId="77777777" w:rsidR="00A8131B" w:rsidRDefault="00000000">
            <w:r>
              <w:rPr>
                <w:rFonts w:ascii="Consolas" w:hAnsi="Consolas"/>
                <w:color w:val="9A3324"/>
                <w:sz w:val="19"/>
              </w:rPr>
              <w:t>agents/review_agent.py</w:t>
            </w:r>
            <w:r>
              <w:rPr>
                <w:sz w:val="19"/>
              </w:rPr>
              <w:t xml:space="preserve">, </w:t>
            </w:r>
            <w:r>
              <w:rPr>
                <w:rFonts w:ascii="Consolas" w:hAnsi="Consolas"/>
                <w:color w:val="9A3324"/>
                <w:sz w:val="19"/>
              </w:rPr>
              <w:t>POST /api/review</w:t>
            </w:r>
            <w:r>
              <w:rPr>
                <w:sz w:val="19"/>
              </w:rPr>
              <w:t xml:space="preserve"> (1 LLM call, user-triggered)</w:t>
            </w:r>
          </w:p>
        </w:tc>
      </w:tr>
      <w:tr w:rsidR="00A8131B" w14:paraId="7FACBAE0" w14:textId="77777777">
        <w:trPr>
          <w:jc w:val="center"/>
        </w:trPr>
        <w:tc>
          <w:tcPr>
            <w:tcW w:w="1882" w:type="dxa"/>
            <w:tcBorders>
              <w:top w:val="single" w:sz="4" w:space="0" w:color="BFBFBF"/>
              <w:left w:val="single" w:sz="4" w:space="0" w:color="BFBFBF"/>
              <w:bottom w:val="single" w:sz="4" w:space="0" w:color="BFBFBF"/>
              <w:right w:val="single" w:sz="4" w:space="0" w:color="BFBFBF"/>
            </w:tcBorders>
          </w:tcPr>
          <w:p w14:paraId="3D61F90E" w14:textId="77777777" w:rsidR="00A8131B" w:rsidRDefault="00000000">
            <w:r>
              <w:rPr>
                <w:sz w:val="19"/>
              </w:rPr>
              <w:t>Traceability matrix (on demand)</w:t>
            </w:r>
          </w:p>
        </w:tc>
        <w:tc>
          <w:tcPr>
            <w:tcW w:w="1882" w:type="dxa"/>
            <w:tcBorders>
              <w:top w:val="single" w:sz="4" w:space="0" w:color="BFBFBF"/>
              <w:left w:val="single" w:sz="4" w:space="0" w:color="BFBFBF"/>
              <w:bottom w:val="single" w:sz="4" w:space="0" w:color="BFBFBF"/>
              <w:right w:val="single" w:sz="4" w:space="0" w:color="BFBFBF"/>
            </w:tcBorders>
          </w:tcPr>
          <w:p w14:paraId="729C5B7C" w14:textId="77777777" w:rsidR="00A8131B" w:rsidRDefault="00000000">
            <w:r>
              <w:rPr>
                <w:sz w:val="19"/>
              </w:rPr>
              <w:t>Maps each functional-area capability to the service(s) that satisfy it and flags coverage gaps.</w:t>
            </w:r>
          </w:p>
        </w:tc>
        <w:tc>
          <w:tcPr>
            <w:tcW w:w="1882" w:type="dxa"/>
            <w:tcBorders>
              <w:top w:val="single" w:sz="4" w:space="0" w:color="BFBFBF"/>
              <w:left w:val="single" w:sz="4" w:space="0" w:color="BFBFBF"/>
              <w:bottom w:val="single" w:sz="4" w:space="0" w:color="BFBFBF"/>
              <w:right w:val="single" w:sz="4" w:space="0" w:color="BFBFBF"/>
            </w:tcBorders>
          </w:tcPr>
          <w:p w14:paraId="736E963C" w14:textId="77777777" w:rsidR="00A8131B" w:rsidRDefault="00000000">
            <w:r>
              <w:rPr>
                <w:rFonts w:ascii="Consolas" w:hAnsi="Consolas"/>
                <w:color w:val="9A3324"/>
                <w:sz w:val="19"/>
              </w:rPr>
              <w:t>functional_areas[]</w:t>
            </w:r>
            <w:r>
              <w:rPr>
                <w:sz w:val="19"/>
              </w:rPr>
              <w:t xml:space="preserve">, </w:t>
            </w:r>
            <w:r>
              <w:rPr>
                <w:rFonts w:ascii="Consolas" w:hAnsi="Consolas"/>
                <w:color w:val="9A3324"/>
                <w:sz w:val="19"/>
              </w:rPr>
              <w:t>services[]</w:t>
            </w:r>
          </w:p>
        </w:tc>
        <w:tc>
          <w:tcPr>
            <w:tcW w:w="1882" w:type="dxa"/>
            <w:tcBorders>
              <w:top w:val="single" w:sz="4" w:space="0" w:color="BFBFBF"/>
              <w:left w:val="single" w:sz="4" w:space="0" w:color="BFBFBF"/>
              <w:bottom w:val="single" w:sz="4" w:space="0" w:color="BFBFBF"/>
              <w:right w:val="single" w:sz="4" w:space="0" w:color="BFBFBF"/>
            </w:tcBorders>
          </w:tcPr>
          <w:p w14:paraId="7486751A" w14:textId="77777777" w:rsidR="00A8131B" w:rsidRDefault="00000000">
            <w:r>
              <w:rPr>
                <w:sz w:val="19"/>
              </w:rPr>
              <w:t xml:space="preserve">JSON: </w:t>
            </w:r>
            <w:r>
              <w:rPr>
                <w:rFonts w:ascii="Consolas" w:hAnsi="Consolas"/>
                <w:color w:val="9A3324"/>
                <w:sz w:val="19"/>
              </w:rPr>
              <w:t>rows[]</w:t>
            </w:r>
            <w:r>
              <w:rPr>
                <w:sz w:val="19"/>
              </w:rPr>
              <w:t xml:space="preserve">, </w:t>
            </w:r>
            <w:r>
              <w:rPr>
                <w:rFonts w:ascii="Consolas" w:hAnsi="Consolas"/>
                <w:color w:val="9A3324"/>
                <w:sz w:val="19"/>
              </w:rPr>
              <w:t>coverage_pct</w:t>
            </w:r>
            <w:r>
              <w:rPr>
                <w:sz w:val="19"/>
              </w:rPr>
              <w:t xml:space="preserve">, </w:t>
            </w:r>
            <w:r>
              <w:rPr>
                <w:rFonts w:ascii="Consolas" w:hAnsi="Consolas"/>
                <w:color w:val="9A3324"/>
                <w:sz w:val="19"/>
              </w:rPr>
              <w:t>gaps[]</w:t>
            </w:r>
          </w:p>
        </w:tc>
        <w:tc>
          <w:tcPr>
            <w:tcW w:w="1882" w:type="dxa"/>
            <w:tcBorders>
              <w:top w:val="single" w:sz="4" w:space="0" w:color="BFBFBF"/>
              <w:left w:val="single" w:sz="4" w:space="0" w:color="BFBFBF"/>
              <w:bottom w:val="single" w:sz="4" w:space="0" w:color="BFBFBF"/>
              <w:right w:val="single" w:sz="4" w:space="0" w:color="BFBFBF"/>
            </w:tcBorders>
          </w:tcPr>
          <w:p w14:paraId="654769A5" w14:textId="77777777" w:rsidR="00A8131B" w:rsidRDefault="00000000">
            <w:r>
              <w:rPr>
                <w:rFonts w:ascii="Consolas" w:hAnsi="Consolas"/>
                <w:color w:val="9A3324"/>
                <w:sz w:val="19"/>
              </w:rPr>
              <w:t>agents/traceability_agent.py</w:t>
            </w:r>
            <w:r>
              <w:rPr>
                <w:sz w:val="19"/>
              </w:rPr>
              <w:t xml:space="preserve">, </w:t>
            </w:r>
            <w:r>
              <w:rPr>
                <w:rFonts w:ascii="Consolas" w:hAnsi="Consolas"/>
                <w:color w:val="9A3324"/>
                <w:sz w:val="19"/>
              </w:rPr>
              <w:t>POST /api/traceability</w:t>
            </w:r>
            <w:r>
              <w:rPr>
                <w:sz w:val="19"/>
              </w:rPr>
              <w:t xml:space="preserve"> (1 LLM call)</w:t>
            </w:r>
          </w:p>
        </w:tc>
      </w:tr>
      <w:tr w:rsidR="00A8131B" w14:paraId="39CF1A9F" w14:textId="77777777">
        <w:trPr>
          <w:jc w:val="center"/>
        </w:trPr>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208A1EB6" w14:textId="77777777" w:rsidR="00A8131B" w:rsidRDefault="00000000">
            <w:r>
              <w:rPr>
                <w:sz w:val="19"/>
              </w:rPr>
              <w:t xml:space="preserve">Migration </w:t>
            </w:r>
            <w:r>
              <w:rPr>
                <w:sz w:val="19"/>
              </w:rPr>
              <w:lastRenderedPageBreak/>
              <w:t>roadmap (on demand)</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6DC8DEFE" w14:textId="77777777" w:rsidR="00A8131B" w:rsidRDefault="00000000">
            <w:r>
              <w:rPr>
                <w:sz w:val="19"/>
              </w:rPr>
              <w:lastRenderedPageBreak/>
              <w:t xml:space="preserve">Produces a </w:t>
            </w:r>
            <w:r>
              <w:rPr>
                <w:sz w:val="19"/>
              </w:rPr>
              <w:lastRenderedPageBreak/>
              <w:t>phased, dependency-ordered, strangler-fig delivery plan.</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4E1F9CED" w14:textId="77777777" w:rsidR="00A8131B" w:rsidRDefault="00000000">
            <w:r>
              <w:rPr>
                <w:rFonts w:ascii="Consolas" w:hAnsi="Consolas"/>
                <w:color w:val="9A3324"/>
                <w:sz w:val="19"/>
              </w:rPr>
              <w:lastRenderedPageBreak/>
              <w:t>services[]</w:t>
            </w:r>
            <w:r>
              <w:rPr>
                <w:sz w:val="19"/>
              </w:rPr>
              <w:t xml:space="preserve">, </w:t>
            </w:r>
            <w:r>
              <w:rPr>
                <w:rFonts w:ascii="Consolas" w:hAnsi="Consolas"/>
                <w:color w:val="9A3324"/>
                <w:sz w:val="19"/>
              </w:rPr>
              <w:lastRenderedPageBreak/>
              <w:t>edges[]</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2DD4043E" w14:textId="77777777" w:rsidR="00A8131B" w:rsidRDefault="00000000">
            <w:r>
              <w:rPr>
                <w:sz w:val="19"/>
              </w:rPr>
              <w:lastRenderedPageBreak/>
              <w:t xml:space="preserve">JSON: </w:t>
            </w:r>
            <w:r>
              <w:rPr>
                <w:rFonts w:ascii="Consolas" w:hAnsi="Consolas"/>
                <w:color w:val="9A3324"/>
                <w:sz w:val="19"/>
              </w:rPr>
              <w:t>approach</w:t>
            </w:r>
            <w:r>
              <w:rPr>
                <w:sz w:val="19"/>
              </w:rPr>
              <w:t xml:space="preserve">, </w:t>
            </w:r>
            <w:r>
              <w:rPr>
                <w:rFonts w:ascii="Consolas" w:hAnsi="Consolas"/>
                <w:color w:val="9A3324"/>
                <w:sz w:val="19"/>
              </w:rPr>
              <w:lastRenderedPageBreak/>
              <w:t>phases[]</w:t>
            </w:r>
            <w:r>
              <w:rPr>
                <w:sz w:val="19"/>
              </w:rPr>
              <w:t xml:space="preserve"> (name, goal, services, milestone, risk_note)</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39B397B0" w14:textId="77777777" w:rsidR="00A8131B" w:rsidRDefault="00000000">
            <w:r>
              <w:rPr>
                <w:rFonts w:ascii="Consolas" w:hAnsi="Consolas"/>
                <w:color w:val="9A3324"/>
                <w:sz w:val="19"/>
              </w:rPr>
              <w:lastRenderedPageBreak/>
              <w:t>agents/roadmap_agent.py</w:t>
            </w:r>
            <w:r>
              <w:rPr>
                <w:sz w:val="19"/>
              </w:rPr>
              <w:t xml:space="preserve">, </w:t>
            </w:r>
            <w:r>
              <w:rPr>
                <w:rFonts w:ascii="Consolas" w:hAnsi="Consolas"/>
                <w:color w:val="9A3324"/>
                <w:sz w:val="19"/>
              </w:rPr>
              <w:lastRenderedPageBreak/>
              <w:t>POST /api/roadmap</w:t>
            </w:r>
            <w:r>
              <w:rPr>
                <w:sz w:val="19"/>
              </w:rPr>
              <w:t xml:space="preserve"> (1 LLM call)</w:t>
            </w:r>
          </w:p>
        </w:tc>
      </w:tr>
      <w:tr w:rsidR="00A8131B" w14:paraId="71A34BB9" w14:textId="77777777">
        <w:trPr>
          <w:jc w:val="center"/>
        </w:trPr>
        <w:tc>
          <w:tcPr>
            <w:tcW w:w="1882" w:type="dxa"/>
            <w:tcBorders>
              <w:top w:val="single" w:sz="4" w:space="0" w:color="BFBFBF"/>
              <w:left w:val="single" w:sz="4" w:space="0" w:color="BFBFBF"/>
              <w:bottom w:val="single" w:sz="4" w:space="0" w:color="BFBFBF"/>
              <w:right w:val="single" w:sz="4" w:space="0" w:color="BFBFBF"/>
            </w:tcBorders>
          </w:tcPr>
          <w:p w14:paraId="593D1DE0" w14:textId="77777777" w:rsidR="00A8131B" w:rsidRDefault="00000000">
            <w:r>
              <w:rPr>
                <w:sz w:val="19"/>
              </w:rPr>
              <w:lastRenderedPageBreak/>
              <w:t>Competitor intelligence (on demand)</w:t>
            </w:r>
          </w:p>
        </w:tc>
        <w:tc>
          <w:tcPr>
            <w:tcW w:w="1882" w:type="dxa"/>
            <w:tcBorders>
              <w:top w:val="single" w:sz="4" w:space="0" w:color="BFBFBF"/>
              <w:left w:val="single" w:sz="4" w:space="0" w:color="BFBFBF"/>
              <w:bottom w:val="single" w:sz="4" w:space="0" w:color="BFBFBF"/>
              <w:right w:val="single" w:sz="4" w:space="0" w:color="BFBFBF"/>
            </w:tcBorders>
          </w:tcPr>
          <w:p w14:paraId="18B00B98" w14:textId="77777777" w:rsidR="00A8131B" w:rsidRDefault="00000000">
            <w:r>
              <w:rPr>
                <w:sz w:val="19"/>
              </w:rPr>
              <w:t>Identifies one real company in the same domain and searches the live web for how it architects its backend, then compares it to the proposed services.</w:t>
            </w:r>
          </w:p>
        </w:tc>
        <w:tc>
          <w:tcPr>
            <w:tcW w:w="1882" w:type="dxa"/>
            <w:tcBorders>
              <w:top w:val="single" w:sz="4" w:space="0" w:color="BFBFBF"/>
              <w:left w:val="single" w:sz="4" w:space="0" w:color="BFBFBF"/>
              <w:bottom w:val="single" w:sz="4" w:space="0" w:color="BFBFBF"/>
              <w:right w:val="single" w:sz="4" w:space="0" w:color="BFBFBF"/>
            </w:tcBorders>
          </w:tcPr>
          <w:p w14:paraId="34B98B4E" w14:textId="77777777" w:rsidR="00A8131B" w:rsidRDefault="00000000">
            <w:r>
              <w:rPr>
                <w:rFonts w:ascii="Consolas" w:hAnsi="Consolas"/>
                <w:color w:val="9A3324"/>
                <w:sz w:val="19"/>
              </w:rPr>
              <w:t>app_type</w:t>
            </w:r>
            <w:r>
              <w:rPr>
                <w:sz w:val="19"/>
              </w:rPr>
              <w:t>, service names</w:t>
            </w:r>
          </w:p>
        </w:tc>
        <w:tc>
          <w:tcPr>
            <w:tcW w:w="1882" w:type="dxa"/>
            <w:tcBorders>
              <w:top w:val="single" w:sz="4" w:space="0" w:color="BFBFBF"/>
              <w:left w:val="single" w:sz="4" w:space="0" w:color="BFBFBF"/>
              <w:bottom w:val="single" w:sz="4" w:space="0" w:color="BFBFBF"/>
              <w:right w:val="single" w:sz="4" w:space="0" w:color="BFBFBF"/>
            </w:tcBorders>
          </w:tcPr>
          <w:p w14:paraId="4D21F4F2" w14:textId="77777777" w:rsidR="00A8131B" w:rsidRDefault="00000000">
            <w:r>
              <w:rPr>
                <w:sz w:val="19"/>
              </w:rPr>
              <w:t xml:space="preserve">JSON: </w:t>
            </w:r>
            <w:r>
              <w:rPr>
                <w:rFonts w:ascii="Consolas" w:hAnsi="Consolas"/>
                <w:color w:val="9A3324"/>
                <w:sz w:val="19"/>
              </w:rPr>
              <w:t>competitor</w:t>
            </w:r>
            <w:r>
              <w:rPr>
                <w:sz w:val="19"/>
              </w:rPr>
              <w:t xml:space="preserve">, </w:t>
            </w:r>
            <w:r>
              <w:rPr>
                <w:rFonts w:ascii="Consolas" w:hAnsi="Consolas"/>
                <w:color w:val="9A3324"/>
                <w:sz w:val="19"/>
              </w:rPr>
              <w:t>why_relevant</w:t>
            </w:r>
            <w:r>
              <w:rPr>
                <w:sz w:val="19"/>
              </w:rPr>
              <w:t xml:space="preserve">, </w:t>
            </w:r>
            <w:r>
              <w:rPr>
                <w:rFonts w:ascii="Consolas" w:hAnsi="Consolas"/>
                <w:color w:val="9A3324"/>
                <w:sz w:val="19"/>
              </w:rPr>
              <w:t>known_services[]</w:t>
            </w:r>
            <w:r>
              <w:rPr>
                <w:sz w:val="19"/>
              </w:rPr>
              <w:t xml:space="preserve">, </w:t>
            </w:r>
            <w:r>
              <w:rPr>
                <w:rFonts w:ascii="Consolas" w:hAnsi="Consolas"/>
                <w:color w:val="9A3324"/>
                <w:sz w:val="19"/>
              </w:rPr>
              <w:t>insights[]</w:t>
            </w:r>
          </w:p>
        </w:tc>
        <w:tc>
          <w:tcPr>
            <w:tcW w:w="1882" w:type="dxa"/>
            <w:tcBorders>
              <w:top w:val="single" w:sz="4" w:space="0" w:color="BFBFBF"/>
              <w:left w:val="single" w:sz="4" w:space="0" w:color="BFBFBF"/>
              <w:bottom w:val="single" w:sz="4" w:space="0" w:color="BFBFBF"/>
              <w:right w:val="single" w:sz="4" w:space="0" w:color="BFBFBF"/>
            </w:tcBorders>
          </w:tcPr>
          <w:p w14:paraId="2ABEB7F0" w14:textId="77777777" w:rsidR="00A8131B" w:rsidRDefault="00000000">
            <w:r>
              <w:rPr>
                <w:rFonts w:ascii="Consolas" w:hAnsi="Consolas"/>
                <w:color w:val="9A3324"/>
                <w:sz w:val="19"/>
              </w:rPr>
              <w:t>agents/competitor_agent.py</w:t>
            </w:r>
            <w:r>
              <w:rPr>
                <w:sz w:val="19"/>
              </w:rPr>
              <w:t xml:space="preserve">, </w:t>
            </w:r>
            <w:r>
              <w:rPr>
                <w:rFonts w:ascii="Consolas" w:hAnsi="Consolas"/>
                <w:color w:val="9A3324"/>
                <w:sz w:val="19"/>
              </w:rPr>
              <w:t>POST /api/competitor</w:t>
            </w:r>
            <w:r>
              <w:rPr>
                <w:sz w:val="19"/>
              </w:rPr>
              <w:t xml:space="preserve"> (1 grounded LLM call; degrades gracefully on failure or on providers without search)</w:t>
            </w:r>
          </w:p>
        </w:tc>
      </w:tr>
      <w:tr w:rsidR="00A8131B" w14:paraId="271CD30D" w14:textId="77777777">
        <w:trPr>
          <w:jc w:val="center"/>
        </w:trPr>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209CFABC" w14:textId="77777777" w:rsidR="00A8131B" w:rsidRDefault="00000000">
            <w:r>
              <w:rPr>
                <w:sz w:val="19"/>
              </w:rPr>
              <w:t>Manual architecture editing</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414BC1F5" w14:textId="77777777" w:rsidR="00A8131B" w:rsidRDefault="00000000">
            <w:r>
              <w:rPr>
                <w:sz w:val="19"/>
              </w:rPr>
              <w:t>Add, rename, or delete services; edit data store and integrations; add, delete, or flip sync/async on dependency edges via drag-and-drop on the map.</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125CAEAC" w14:textId="77777777" w:rsidR="00A8131B" w:rsidRDefault="00000000">
            <w:r>
              <w:rPr>
                <w:sz w:val="19"/>
              </w:rPr>
              <w:t>User interaction on the Service Map / Edit lens</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08A5A7B9" w14:textId="77777777" w:rsidR="00A8131B" w:rsidRDefault="00000000">
            <w:r>
              <w:rPr>
                <w:sz w:val="19"/>
              </w:rPr>
              <w:t xml:space="preserve">Updated </w:t>
            </w:r>
            <w:r>
              <w:rPr>
                <w:rFonts w:ascii="Consolas" w:hAnsi="Consolas"/>
                <w:color w:val="9A3324"/>
                <w:sz w:val="19"/>
              </w:rPr>
              <w:t>services[]</w:t>
            </w:r>
            <w:r>
              <w:rPr>
                <w:sz w:val="19"/>
              </w:rPr>
              <w:t xml:space="preserve"> / </w:t>
            </w:r>
            <w:r>
              <w:rPr>
                <w:rFonts w:ascii="Consolas" w:hAnsi="Consolas"/>
                <w:color w:val="9A3324"/>
                <w:sz w:val="19"/>
              </w:rPr>
              <w:t>edges[]</w:t>
            </w:r>
            <w:r>
              <w:rPr>
                <w:sz w:val="19"/>
              </w:rPr>
              <w:t xml:space="preserve"> in client state</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56201044" w14:textId="77777777" w:rsidR="00A8131B" w:rsidRDefault="00000000">
            <w:r>
              <w:rPr>
                <w:rFonts w:ascii="Consolas" w:hAnsi="Consolas"/>
                <w:color w:val="9A3324"/>
                <w:sz w:val="19"/>
              </w:rPr>
              <w:t>ServiceEditor.tsx</w:t>
            </w:r>
            <w:r>
              <w:rPr>
                <w:sz w:val="19"/>
              </w:rPr>
              <w:t xml:space="preserve">, </w:t>
            </w:r>
            <w:r>
              <w:rPr>
                <w:rFonts w:ascii="Consolas" w:hAnsi="Consolas"/>
                <w:color w:val="9A3324"/>
                <w:sz w:val="19"/>
              </w:rPr>
              <w:t>ServiceMap.tsx</w:t>
            </w:r>
            <w:r>
              <w:rPr>
                <w:sz w:val="19"/>
              </w:rPr>
              <w:t xml:space="preserve">, </w:t>
            </w:r>
            <w:r>
              <w:rPr>
                <w:rFonts w:ascii="Consolas" w:hAnsi="Consolas"/>
                <w:color w:val="9A3324"/>
                <w:sz w:val="19"/>
              </w:rPr>
              <w:t>CustomEdge.tsx</w:t>
            </w:r>
            <w:r>
              <w:rPr>
                <w:sz w:val="19"/>
              </w:rPr>
              <w:t xml:space="preserve"> — entirely client-side, no network call until re-analyze</w:t>
            </w:r>
          </w:p>
        </w:tc>
      </w:tr>
      <w:tr w:rsidR="00A8131B" w14:paraId="2954203F" w14:textId="77777777">
        <w:trPr>
          <w:jc w:val="center"/>
        </w:trPr>
        <w:tc>
          <w:tcPr>
            <w:tcW w:w="1882" w:type="dxa"/>
            <w:tcBorders>
              <w:top w:val="single" w:sz="4" w:space="0" w:color="BFBFBF"/>
              <w:left w:val="single" w:sz="4" w:space="0" w:color="BFBFBF"/>
              <w:bottom w:val="single" w:sz="4" w:space="0" w:color="BFBFBF"/>
              <w:right w:val="single" w:sz="4" w:space="0" w:color="BFBFBF"/>
            </w:tcBorders>
          </w:tcPr>
          <w:p w14:paraId="17D9651A" w14:textId="77777777" w:rsidR="00A8131B" w:rsidRDefault="00000000">
            <w:r>
              <w:rPr>
                <w:sz w:val="19"/>
              </w:rPr>
              <w:t>Recompute after edit</w:t>
            </w:r>
          </w:p>
        </w:tc>
        <w:tc>
          <w:tcPr>
            <w:tcW w:w="1882" w:type="dxa"/>
            <w:tcBorders>
              <w:top w:val="single" w:sz="4" w:space="0" w:color="BFBFBF"/>
              <w:left w:val="single" w:sz="4" w:space="0" w:color="BFBFBF"/>
              <w:bottom w:val="single" w:sz="4" w:space="0" w:color="BFBFBF"/>
              <w:right w:val="single" w:sz="4" w:space="0" w:color="BFBFBF"/>
            </w:tcBorders>
          </w:tcPr>
          <w:p w14:paraId="0A0865F3" w14:textId="77777777" w:rsidR="00A8131B" w:rsidRDefault="00000000">
            <w:r>
              <w:rPr>
                <w:sz w:val="19"/>
              </w:rPr>
              <w:t>Token-free refresh of resilience and metrics after a manual edit; falls back to the dependency agent only if the client omits edges.</w:t>
            </w:r>
          </w:p>
        </w:tc>
        <w:tc>
          <w:tcPr>
            <w:tcW w:w="1882" w:type="dxa"/>
            <w:tcBorders>
              <w:top w:val="single" w:sz="4" w:space="0" w:color="BFBFBF"/>
              <w:left w:val="single" w:sz="4" w:space="0" w:color="BFBFBF"/>
              <w:bottom w:val="single" w:sz="4" w:space="0" w:color="BFBFBF"/>
              <w:right w:val="single" w:sz="4" w:space="0" w:color="BFBFBF"/>
            </w:tcBorders>
          </w:tcPr>
          <w:p w14:paraId="7F3BC409" w14:textId="77777777" w:rsidR="00A8131B" w:rsidRDefault="00000000">
            <w:r>
              <w:rPr>
                <w:sz w:val="19"/>
              </w:rPr>
              <w:t xml:space="preserve">Edited </w:t>
            </w:r>
            <w:r>
              <w:rPr>
                <w:rFonts w:ascii="Consolas" w:hAnsi="Consolas"/>
                <w:color w:val="9A3324"/>
                <w:sz w:val="19"/>
              </w:rPr>
              <w:t>services[]</w:t>
            </w:r>
            <w:r>
              <w:rPr>
                <w:sz w:val="19"/>
              </w:rPr>
              <w:t xml:space="preserve">, optionally </w:t>
            </w:r>
            <w:r>
              <w:rPr>
                <w:rFonts w:ascii="Consolas" w:hAnsi="Consolas"/>
                <w:color w:val="9A3324"/>
                <w:sz w:val="19"/>
              </w:rPr>
              <w:t>edges[]</w:t>
            </w:r>
          </w:p>
        </w:tc>
        <w:tc>
          <w:tcPr>
            <w:tcW w:w="1882" w:type="dxa"/>
            <w:tcBorders>
              <w:top w:val="single" w:sz="4" w:space="0" w:color="BFBFBF"/>
              <w:left w:val="single" w:sz="4" w:space="0" w:color="BFBFBF"/>
              <w:bottom w:val="single" w:sz="4" w:space="0" w:color="BFBFBF"/>
              <w:right w:val="single" w:sz="4" w:space="0" w:color="BFBFBF"/>
            </w:tcBorders>
          </w:tcPr>
          <w:p w14:paraId="32DC8648" w14:textId="77777777" w:rsidR="00A8131B" w:rsidRDefault="00000000">
            <w:r>
              <w:rPr>
                <w:sz w:val="19"/>
              </w:rPr>
              <w:t xml:space="preserve">Updated </w:t>
            </w:r>
            <w:r>
              <w:rPr>
                <w:rFonts w:ascii="Consolas" w:hAnsi="Consolas"/>
                <w:color w:val="9A3324"/>
                <w:sz w:val="19"/>
              </w:rPr>
              <w:t>edges[]</w:t>
            </w:r>
            <w:r>
              <w:rPr>
                <w:sz w:val="19"/>
              </w:rPr>
              <w:t xml:space="preserve"> (if regenerated), </w:t>
            </w:r>
            <w:r>
              <w:rPr>
                <w:rFonts w:ascii="Consolas" w:hAnsi="Consolas"/>
                <w:color w:val="9A3324"/>
                <w:sz w:val="19"/>
              </w:rPr>
              <w:t>resilience</w:t>
            </w:r>
            <w:r>
              <w:rPr>
                <w:sz w:val="19"/>
              </w:rPr>
              <w:t xml:space="preserve">, </w:t>
            </w:r>
            <w:r>
              <w:rPr>
                <w:rFonts w:ascii="Consolas" w:hAnsi="Consolas"/>
                <w:color w:val="9A3324"/>
                <w:sz w:val="19"/>
              </w:rPr>
              <w:t>metrics</w:t>
            </w:r>
          </w:p>
        </w:tc>
        <w:tc>
          <w:tcPr>
            <w:tcW w:w="1882" w:type="dxa"/>
            <w:tcBorders>
              <w:top w:val="single" w:sz="4" w:space="0" w:color="BFBFBF"/>
              <w:left w:val="single" w:sz="4" w:space="0" w:color="BFBFBF"/>
              <w:bottom w:val="single" w:sz="4" w:space="0" w:color="BFBFBF"/>
              <w:right w:val="single" w:sz="4" w:space="0" w:color="BFBFBF"/>
            </w:tcBorders>
          </w:tcPr>
          <w:p w14:paraId="5118391E" w14:textId="77777777" w:rsidR="00A8131B" w:rsidRDefault="00000000">
            <w:r>
              <w:rPr>
                <w:rFonts w:ascii="Consolas" w:hAnsi="Consolas"/>
                <w:color w:val="9A3324"/>
                <w:sz w:val="19"/>
              </w:rPr>
              <w:t>POST /api/recompute</w:t>
            </w:r>
            <w:r>
              <w:rPr>
                <w:sz w:val="19"/>
              </w:rPr>
              <w:t xml:space="preserve">, </w:t>
            </w:r>
            <w:r>
              <w:rPr>
                <w:rFonts w:ascii="Consolas" w:hAnsi="Consolas"/>
                <w:color w:val="9A3324"/>
                <w:sz w:val="19"/>
              </w:rPr>
              <w:t>orchestrator.recompute</w:t>
            </w:r>
          </w:p>
        </w:tc>
      </w:tr>
      <w:tr w:rsidR="00A8131B" w14:paraId="006855DC" w14:textId="77777777">
        <w:trPr>
          <w:jc w:val="center"/>
        </w:trPr>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1B65DD64" w14:textId="77777777" w:rsidR="00A8131B" w:rsidRDefault="00000000">
            <w:r>
              <w:rPr>
                <w:sz w:val="19"/>
              </w:rPr>
              <w:t>Apply AI fix</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2DEB0A43" w14:textId="77777777" w:rsidR="00A8131B" w:rsidRDefault="00000000">
            <w:r>
              <w:rPr>
                <w:sz w:val="19"/>
              </w:rPr>
              <w:t xml:space="preserve">Applies a risk-audit recommendation as a natural-language instruction to revise the service list, </w:t>
            </w:r>
            <w:r>
              <w:rPr>
                <w:sz w:val="19"/>
              </w:rPr>
              <w:lastRenderedPageBreak/>
              <w:t>then recomputes dependencies and resilience.</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2CF58A60" w14:textId="77777777" w:rsidR="00A8131B" w:rsidRDefault="00000000">
            <w:r>
              <w:rPr>
                <w:rFonts w:ascii="Consolas" w:hAnsi="Consolas"/>
                <w:color w:val="9A3324"/>
                <w:sz w:val="19"/>
              </w:rPr>
              <w:lastRenderedPageBreak/>
              <w:t>services[]</w:t>
            </w:r>
            <w:r>
              <w:rPr>
                <w:sz w:val="19"/>
              </w:rPr>
              <w:t xml:space="preserve">, free-text </w:t>
            </w:r>
            <w:r>
              <w:rPr>
                <w:rFonts w:ascii="Consolas" w:hAnsi="Consolas"/>
                <w:color w:val="9A3324"/>
                <w:sz w:val="19"/>
              </w:rPr>
              <w:t>instruction</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62CA5D24" w14:textId="77777777" w:rsidR="00A8131B" w:rsidRDefault="00000000">
            <w:r>
              <w:rPr>
                <w:sz w:val="19"/>
              </w:rPr>
              <w:t xml:space="preserve">JSON: revised </w:t>
            </w:r>
            <w:r>
              <w:rPr>
                <w:rFonts w:ascii="Consolas" w:hAnsi="Consolas"/>
                <w:color w:val="9A3324"/>
                <w:sz w:val="19"/>
              </w:rPr>
              <w:t>services[]</w:t>
            </w:r>
            <w:r>
              <w:rPr>
                <w:sz w:val="19"/>
              </w:rPr>
              <w:t xml:space="preserve">, </w:t>
            </w:r>
            <w:r>
              <w:rPr>
                <w:rFonts w:ascii="Consolas" w:hAnsi="Consolas"/>
                <w:color w:val="9A3324"/>
                <w:sz w:val="19"/>
              </w:rPr>
              <w:t>change_note</w:t>
            </w:r>
            <w:r>
              <w:rPr>
                <w:sz w:val="19"/>
              </w:rPr>
              <w:t xml:space="preserve">, </w:t>
            </w:r>
            <w:r>
              <w:rPr>
                <w:rFonts w:ascii="Consolas" w:hAnsi="Consolas"/>
                <w:color w:val="9A3324"/>
                <w:sz w:val="19"/>
              </w:rPr>
              <w:t>edges[]</w:t>
            </w:r>
            <w:r>
              <w:rPr>
                <w:sz w:val="19"/>
              </w:rPr>
              <w:t xml:space="preserve">, </w:t>
            </w:r>
            <w:r>
              <w:rPr>
                <w:rFonts w:ascii="Consolas" w:hAnsi="Consolas"/>
                <w:color w:val="9A3324"/>
                <w:sz w:val="19"/>
              </w:rPr>
              <w:t>resilience</w:t>
            </w:r>
            <w:r>
              <w:rPr>
                <w:sz w:val="19"/>
              </w:rPr>
              <w:t xml:space="preserve">, </w:t>
            </w:r>
            <w:r>
              <w:rPr>
                <w:rFonts w:ascii="Consolas" w:hAnsi="Consolas"/>
                <w:color w:val="9A3324"/>
                <w:sz w:val="19"/>
              </w:rPr>
              <w:t>metrics</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086406DF" w14:textId="77777777" w:rsidR="00A8131B" w:rsidRDefault="00000000">
            <w:r>
              <w:rPr>
                <w:rFonts w:ascii="Consolas" w:hAnsi="Consolas"/>
                <w:color w:val="9A3324"/>
                <w:sz w:val="19"/>
              </w:rPr>
              <w:t>agents/refine_agent.py</w:t>
            </w:r>
            <w:r>
              <w:rPr>
                <w:sz w:val="19"/>
              </w:rPr>
              <w:t xml:space="preserve">, </w:t>
            </w:r>
            <w:r>
              <w:rPr>
                <w:rFonts w:ascii="Consolas" w:hAnsi="Consolas"/>
                <w:color w:val="9A3324"/>
                <w:sz w:val="19"/>
              </w:rPr>
              <w:t>POST /api/apply-fix</w:t>
            </w:r>
            <w:r>
              <w:rPr>
                <w:sz w:val="19"/>
              </w:rPr>
              <w:t xml:space="preserve"> (1 LLM call)</w:t>
            </w:r>
          </w:p>
        </w:tc>
      </w:tr>
      <w:tr w:rsidR="00A8131B" w14:paraId="62E982FC" w14:textId="77777777">
        <w:trPr>
          <w:jc w:val="center"/>
        </w:trPr>
        <w:tc>
          <w:tcPr>
            <w:tcW w:w="1882" w:type="dxa"/>
            <w:tcBorders>
              <w:top w:val="single" w:sz="4" w:space="0" w:color="BFBFBF"/>
              <w:left w:val="single" w:sz="4" w:space="0" w:color="BFBFBF"/>
              <w:bottom w:val="single" w:sz="4" w:space="0" w:color="BFBFBF"/>
              <w:right w:val="single" w:sz="4" w:space="0" w:color="BFBFBF"/>
            </w:tcBorders>
          </w:tcPr>
          <w:p w14:paraId="3DB278EB" w14:textId="77777777" w:rsidR="00A8131B" w:rsidRDefault="00000000">
            <w:r>
              <w:rPr>
                <w:sz w:val="19"/>
              </w:rPr>
              <w:t>Provider catalog &amp; key test</w:t>
            </w:r>
          </w:p>
        </w:tc>
        <w:tc>
          <w:tcPr>
            <w:tcW w:w="1882" w:type="dxa"/>
            <w:tcBorders>
              <w:top w:val="single" w:sz="4" w:space="0" w:color="BFBFBF"/>
              <w:left w:val="single" w:sz="4" w:space="0" w:color="BFBFBF"/>
              <w:bottom w:val="single" w:sz="4" w:space="0" w:color="BFBFBF"/>
              <w:right w:val="single" w:sz="4" w:space="0" w:color="BFBFBF"/>
            </w:tcBorders>
          </w:tcPr>
          <w:p w14:paraId="02D5985B" w14:textId="77777777" w:rsidR="00A8131B" w:rsidRDefault="00000000">
            <w:r>
              <w:rPr>
                <w:sz w:val="19"/>
              </w:rPr>
              <w:t>Lists supported LLM providers/models and smoke-tests a visitor-supplied key with the smallest possible call.</w:t>
            </w:r>
          </w:p>
        </w:tc>
        <w:tc>
          <w:tcPr>
            <w:tcW w:w="1882" w:type="dxa"/>
            <w:tcBorders>
              <w:top w:val="single" w:sz="4" w:space="0" w:color="BFBFBF"/>
              <w:left w:val="single" w:sz="4" w:space="0" w:color="BFBFBF"/>
              <w:bottom w:val="single" w:sz="4" w:space="0" w:color="BFBFBF"/>
              <w:right w:val="single" w:sz="4" w:space="0" w:color="BFBFBF"/>
            </w:tcBorders>
          </w:tcPr>
          <w:p w14:paraId="574299C6" w14:textId="77777777" w:rsidR="00A8131B" w:rsidRDefault="00000000">
            <w:r>
              <w:rPr>
                <w:sz w:val="19"/>
              </w:rPr>
              <w:t xml:space="preserve">Optional </w:t>
            </w:r>
            <w:r>
              <w:rPr>
                <w:rFonts w:ascii="Consolas" w:hAnsi="Consolas"/>
                <w:color w:val="9A3324"/>
                <w:sz w:val="19"/>
              </w:rPr>
              <w:t>LlmConfig</w:t>
            </w:r>
            <w:r>
              <w:rPr>
                <w:sz w:val="19"/>
              </w:rPr>
              <w:t xml:space="preserve"> (provider, model, key, ...)</w:t>
            </w:r>
          </w:p>
        </w:tc>
        <w:tc>
          <w:tcPr>
            <w:tcW w:w="1882" w:type="dxa"/>
            <w:tcBorders>
              <w:top w:val="single" w:sz="4" w:space="0" w:color="BFBFBF"/>
              <w:left w:val="single" w:sz="4" w:space="0" w:color="BFBFBF"/>
              <w:bottom w:val="single" w:sz="4" w:space="0" w:color="BFBFBF"/>
              <w:right w:val="single" w:sz="4" w:space="0" w:color="BFBFBF"/>
            </w:tcBorders>
          </w:tcPr>
          <w:p w14:paraId="31121C0C" w14:textId="77777777" w:rsidR="00A8131B" w:rsidRDefault="00000000">
            <w:r>
              <w:rPr>
                <w:sz w:val="19"/>
              </w:rPr>
              <w:t xml:space="preserve">Provider catalog JSON; </w:t>
            </w:r>
            <w:r>
              <w:rPr>
                <w:rFonts w:ascii="Consolas" w:hAnsi="Consolas"/>
                <w:color w:val="9A3324"/>
                <w:sz w:val="19"/>
              </w:rPr>
              <w:t>{ok, provider, model, latency_ms, message}</w:t>
            </w:r>
          </w:p>
        </w:tc>
        <w:tc>
          <w:tcPr>
            <w:tcW w:w="1882" w:type="dxa"/>
            <w:tcBorders>
              <w:top w:val="single" w:sz="4" w:space="0" w:color="BFBFBF"/>
              <w:left w:val="single" w:sz="4" w:space="0" w:color="BFBFBF"/>
              <w:bottom w:val="single" w:sz="4" w:space="0" w:color="BFBFBF"/>
              <w:right w:val="single" w:sz="4" w:space="0" w:color="BFBFBF"/>
            </w:tcBorders>
          </w:tcPr>
          <w:p w14:paraId="1ECABE0C" w14:textId="77777777" w:rsidR="00A8131B" w:rsidRDefault="00000000">
            <w:r>
              <w:rPr>
                <w:rFonts w:ascii="Consolas" w:hAnsi="Consolas"/>
                <w:color w:val="9A3324"/>
                <w:sz w:val="19"/>
              </w:rPr>
              <w:t>GET /api/llm/providers</w:t>
            </w:r>
            <w:r>
              <w:rPr>
                <w:sz w:val="19"/>
              </w:rPr>
              <w:t xml:space="preserve">, </w:t>
            </w:r>
            <w:r>
              <w:rPr>
                <w:rFonts w:ascii="Consolas" w:hAnsi="Consolas"/>
                <w:color w:val="9A3324"/>
                <w:sz w:val="19"/>
              </w:rPr>
              <w:t>POST /api/llm/test</w:t>
            </w:r>
          </w:p>
        </w:tc>
      </w:tr>
      <w:tr w:rsidR="00A8131B" w14:paraId="5C787446" w14:textId="77777777">
        <w:trPr>
          <w:jc w:val="center"/>
        </w:trPr>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3352F954" w14:textId="77777777" w:rsidR="00A8131B" w:rsidRDefault="00000000">
            <w:r>
              <w:rPr>
                <w:sz w:val="19"/>
              </w:rPr>
              <w:t>Free-tier fair-use gate</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1133E80E" w14:textId="77777777" w:rsidR="00A8131B" w:rsidRDefault="00000000">
            <w:r>
              <w:rPr>
                <w:sz w:val="19"/>
              </w:rPr>
              <w:t>Rate-limits the shared server key across three rolling windows (global hourly, global daily, per-IP hourly) and reports live availability.</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0F5A2114" w14:textId="77777777" w:rsidR="00A8131B" w:rsidRDefault="00000000">
            <w:r>
              <w:rPr>
                <w:sz w:val="19"/>
              </w:rPr>
              <w:t xml:space="preserve">Client IP (from </w:t>
            </w:r>
            <w:r>
              <w:rPr>
                <w:rFonts w:ascii="Consolas" w:hAnsi="Consolas"/>
                <w:color w:val="9A3324"/>
                <w:sz w:val="19"/>
              </w:rPr>
              <w:t>X-Forwarded-For</w:t>
            </w:r>
            <w:r>
              <w:rPr>
                <w:sz w:val="19"/>
              </w:rPr>
              <w:t xml:space="preserve"> or socket)</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0FB3B464" w14:textId="77777777" w:rsidR="00A8131B" w:rsidRDefault="00000000">
            <w:r>
              <w:rPr>
                <w:sz w:val="19"/>
              </w:rPr>
              <w:t xml:space="preserve">429 with an actionable message when exhausted; live status via </w:t>
            </w:r>
            <w:r>
              <w:rPr>
                <w:rFonts w:ascii="Consolas" w:hAnsi="Consolas"/>
                <w:color w:val="9A3324"/>
                <w:sz w:val="19"/>
              </w:rPr>
              <w:t>GET /api/health</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7C1C15AC" w14:textId="77777777" w:rsidR="00A8131B" w:rsidRDefault="00000000">
            <w:r>
              <w:rPr>
                <w:rFonts w:ascii="Consolas" w:hAnsi="Consolas"/>
                <w:color w:val="9A3324"/>
                <w:sz w:val="19"/>
              </w:rPr>
              <w:t>llm_runtime.FreeTierGate</w:t>
            </w:r>
          </w:p>
        </w:tc>
      </w:tr>
      <w:tr w:rsidR="00A8131B" w14:paraId="228EEF2E" w14:textId="77777777">
        <w:trPr>
          <w:jc w:val="center"/>
        </w:trPr>
        <w:tc>
          <w:tcPr>
            <w:tcW w:w="1882" w:type="dxa"/>
            <w:tcBorders>
              <w:top w:val="single" w:sz="4" w:space="0" w:color="BFBFBF"/>
              <w:left w:val="single" w:sz="4" w:space="0" w:color="BFBFBF"/>
              <w:bottom w:val="single" w:sz="4" w:space="0" w:color="BFBFBF"/>
              <w:right w:val="single" w:sz="4" w:space="0" w:color="BFBFBF"/>
            </w:tcBorders>
          </w:tcPr>
          <w:p w14:paraId="141186F6" w14:textId="77777777" w:rsidR="00A8131B" w:rsidRDefault="00000000">
            <w:r>
              <w:rPr>
                <w:sz w:val="19"/>
              </w:rPr>
              <w:t>Architecture export</w:t>
            </w:r>
          </w:p>
        </w:tc>
        <w:tc>
          <w:tcPr>
            <w:tcW w:w="1882" w:type="dxa"/>
            <w:tcBorders>
              <w:top w:val="single" w:sz="4" w:space="0" w:color="BFBFBF"/>
              <w:left w:val="single" w:sz="4" w:space="0" w:color="BFBFBF"/>
              <w:bottom w:val="single" w:sz="4" w:space="0" w:color="BFBFBF"/>
              <w:right w:val="single" w:sz="4" w:space="0" w:color="BFBFBF"/>
            </w:tcBorders>
          </w:tcPr>
          <w:p w14:paraId="7F73438F" w14:textId="77777777" w:rsidR="00A8131B" w:rsidRDefault="00000000">
            <w:r>
              <w:rPr>
                <w:sz w:val="19"/>
              </w:rPr>
              <w:t>Downloads the complete in-memory architecture object as a JSON file.</w:t>
            </w:r>
          </w:p>
        </w:tc>
        <w:tc>
          <w:tcPr>
            <w:tcW w:w="1882" w:type="dxa"/>
            <w:tcBorders>
              <w:top w:val="single" w:sz="4" w:space="0" w:color="BFBFBF"/>
              <w:left w:val="single" w:sz="4" w:space="0" w:color="BFBFBF"/>
              <w:bottom w:val="single" w:sz="4" w:space="0" w:color="BFBFBF"/>
              <w:right w:val="single" w:sz="4" w:space="0" w:color="BFBFBF"/>
            </w:tcBorders>
          </w:tcPr>
          <w:p w14:paraId="03F3CDFF" w14:textId="77777777" w:rsidR="00A8131B" w:rsidRDefault="00000000">
            <w:r>
              <w:rPr>
                <w:sz w:val="19"/>
              </w:rPr>
              <w:t xml:space="preserve">Current client-side </w:t>
            </w:r>
            <w:r>
              <w:rPr>
                <w:rFonts w:ascii="Consolas" w:hAnsi="Consolas"/>
                <w:color w:val="9A3324"/>
                <w:sz w:val="19"/>
              </w:rPr>
              <w:t>Architecture</w:t>
            </w:r>
            <w:r>
              <w:rPr>
                <w:sz w:val="19"/>
              </w:rPr>
              <w:t xml:space="preserve"> object</w:t>
            </w:r>
          </w:p>
        </w:tc>
        <w:tc>
          <w:tcPr>
            <w:tcW w:w="1882" w:type="dxa"/>
            <w:tcBorders>
              <w:top w:val="single" w:sz="4" w:space="0" w:color="BFBFBF"/>
              <w:left w:val="single" w:sz="4" w:space="0" w:color="BFBFBF"/>
              <w:bottom w:val="single" w:sz="4" w:space="0" w:color="BFBFBF"/>
              <w:right w:val="single" w:sz="4" w:space="0" w:color="BFBFBF"/>
            </w:tcBorders>
          </w:tcPr>
          <w:p w14:paraId="3B326BA8" w14:textId="77777777" w:rsidR="00A8131B" w:rsidRDefault="00000000">
            <w:r>
              <w:rPr>
                <w:sz w:val="19"/>
              </w:rPr>
              <w:t>Browser file download</w:t>
            </w:r>
          </w:p>
        </w:tc>
        <w:tc>
          <w:tcPr>
            <w:tcW w:w="1882" w:type="dxa"/>
            <w:tcBorders>
              <w:top w:val="single" w:sz="4" w:space="0" w:color="BFBFBF"/>
              <w:left w:val="single" w:sz="4" w:space="0" w:color="BFBFBF"/>
              <w:bottom w:val="single" w:sz="4" w:space="0" w:color="BFBFBF"/>
              <w:right w:val="single" w:sz="4" w:space="0" w:color="BFBFBF"/>
            </w:tcBorders>
          </w:tcPr>
          <w:p w14:paraId="1858D277" w14:textId="77777777" w:rsidR="00A8131B" w:rsidRDefault="00000000">
            <w:r>
              <w:rPr>
                <w:rFonts w:ascii="Consolas" w:hAnsi="Consolas"/>
                <w:color w:val="9A3324"/>
                <w:sz w:val="19"/>
              </w:rPr>
              <w:t>App.tsx: exportJson()</w:t>
            </w:r>
            <w:r>
              <w:rPr>
                <w:sz w:val="19"/>
              </w:rPr>
              <w:t xml:space="preserve"> — entirely client-side</w:t>
            </w:r>
          </w:p>
        </w:tc>
      </w:tr>
    </w:tbl>
    <w:p w14:paraId="607A8A48" w14:textId="77777777" w:rsidR="00A8131B" w:rsidRDefault="00000000">
      <w:pPr>
        <w:pStyle w:val="Caption2"/>
      </w:pPr>
      <w:r>
        <w:t>Implemented functional capabilities, mapped to source.</w:t>
      </w:r>
    </w:p>
    <w:p w14:paraId="5817CC70" w14:textId="77777777" w:rsidR="00A8131B" w:rsidRDefault="00A8131B">
      <w:pPr>
        <w:spacing w:after="40"/>
      </w:pPr>
    </w:p>
    <w:p w14:paraId="240ACE30" w14:textId="77777777" w:rsidR="00A8131B" w:rsidRDefault="00000000">
      <w:r>
        <w:br w:type="page"/>
      </w:r>
    </w:p>
    <w:p w14:paraId="4D94D7AF" w14:textId="77777777" w:rsidR="00A8131B" w:rsidRDefault="00000000">
      <w:pPr>
        <w:pStyle w:val="Heading1"/>
      </w:pPr>
      <w:bookmarkStart w:id="9" w:name="_Toc238395148"/>
      <w:r>
        <w:lastRenderedPageBreak/>
        <w:t>6  Non-Functional Requirements</w:t>
      </w:r>
      <w:bookmarkEnd w:id="9"/>
    </w:p>
    <w:p w14:paraId="62234304" w14:textId="77777777" w:rsidR="00A8131B" w:rsidRDefault="00000000">
      <w:r>
        <w:t>Only requirements the implementation actually addresses are discussed below; where a category is unaddressed, that is stated rather than assumed.</w:t>
      </w:r>
    </w:p>
    <w:p w14:paraId="7DCEE69D" w14:textId="77777777" w:rsidR="00A8131B" w:rsidRDefault="00000000">
      <w:pPr>
        <w:pStyle w:val="Heading2"/>
      </w:pPr>
      <w:bookmarkStart w:id="10" w:name="_Toc238395149"/>
      <w:r>
        <w:t>6.1  Performance</w:t>
      </w:r>
      <w:bookmarkEnd w:id="10"/>
    </w:p>
    <w:p w14:paraId="05720009" w14:textId="77777777" w:rsidR="00A8131B" w:rsidRDefault="00000000">
      <w:pPr>
        <w:pStyle w:val="ListBullet"/>
      </w:pPr>
      <w:r>
        <w:t>The document digest is capped at 3,500 characters (roughly 900 tokens) before it reaches any model, regardless of source document size (</w:t>
      </w:r>
      <w:r>
        <w:rPr>
          <w:rFonts w:ascii="Consolas" w:hAnsi="Consolas"/>
          <w:color w:val="9A3324"/>
          <w:sz w:val="19"/>
        </w:rPr>
        <w:t>orchestrator.run_pipeline</w:t>
      </w:r>
      <w:r>
        <w:t xml:space="preserve">, </w:t>
      </w:r>
      <w:r>
        <w:rPr>
          <w:rFonts w:ascii="Consolas" w:hAnsi="Consolas"/>
          <w:color w:val="9A3324"/>
          <w:sz w:val="19"/>
        </w:rPr>
        <w:t>preprocess.condense</w:t>
      </w:r>
      <w:r>
        <w:t>).</w:t>
      </w:r>
    </w:p>
    <w:p w14:paraId="01781B6F" w14:textId="77777777" w:rsidR="00A8131B" w:rsidRDefault="00000000">
      <w:pPr>
        <w:pStyle w:val="ListBullet"/>
      </w:pPr>
      <w:r>
        <w:t>Inter-agent payloads are slimmed to only the fields the next step needs (</w:t>
      </w:r>
      <w:r>
        <w:rPr>
          <w:rFonts w:ascii="Consolas" w:hAnsi="Consolas"/>
          <w:color w:val="9A3324"/>
          <w:sz w:val="19"/>
        </w:rPr>
        <w:t>agents/_payload.py: slim_services</w:t>
      </w:r>
      <w:r>
        <w:t xml:space="preserve">, </w:t>
      </w:r>
      <w:r>
        <w:rPr>
          <w:rFonts w:ascii="Consolas" w:hAnsi="Consolas"/>
          <w:color w:val="9A3324"/>
          <w:sz w:val="19"/>
        </w:rPr>
        <w:t>slim_edges</w:t>
      </w:r>
      <w:r>
        <w:t>), which the codebase's own comments estimate cuts input tokens on downstream calls by roughly 60–70%.</w:t>
      </w:r>
    </w:p>
    <w:p w14:paraId="77C133B5" w14:textId="77777777" w:rsidR="00A8131B" w:rsidRDefault="00000000">
      <w:pPr>
        <w:pStyle w:val="ListBullet"/>
      </w:pPr>
      <w:r>
        <w:t>Resilience and metrics recomputation is pure Python graph traversal/arithmetic — effectively instantaneous and free, so editing the architecture in the UI has no perceptible latency beyond one network round trip.</w:t>
      </w:r>
    </w:p>
    <w:p w14:paraId="49E9A469" w14:textId="77777777" w:rsidR="00A8131B" w:rsidRDefault="00000000">
      <w:pPr>
        <w:pStyle w:val="ListBullet"/>
      </w:pPr>
      <w:r>
        <w:t>The required pipeline streams progress via Server-Sent Events (</w:t>
      </w:r>
      <w:r>
        <w:rPr>
          <w:rFonts w:ascii="Consolas" w:hAnsi="Consolas"/>
          <w:color w:val="9A3324"/>
          <w:sz w:val="19"/>
        </w:rPr>
        <w:t>POST /api/analyze</w:t>
      </w:r>
      <w:r>
        <w:t>), so the user sees each of the four pipeline stages (</w:t>
      </w:r>
      <w:r>
        <w:rPr>
          <w:rFonts w:ascii="Consolas" w:hAnsi="Consolas"/>
          <w:color w:val="9A3324"/>
          <w:sz w:val="19"/>
        </w:rPr>
        <w:t>preprocess</w:t>
      </w:r>
      <w:r>
        <w:t xml:space="preserve">, </w:t>
      </w:r>
      <w:r>
        <w:rPr>
          <w:rFonts w:ascii="Consolas" w:hAnsi="Consolas"/>
          <w:color w:val="9A3324"/>
          <w:sz w:val="19"/>
        </w:rPr>
        <w:t>domain</w:t>
      </w:r>
      <w:r>
        <w:t xml:space="preserve">, </w:t>
      </w:r>
      <w:r>
        <w:rPr>
          <w:rFonts w:ascii="Consolas" w:hAnsi="Consolas"/>
          <w:color w:val="9A3324"/>
          <w:sz w:val="19"/>
        </w:rPr>
        <w:t>decompose</w:t>
      </w:r>
      <w:r>
        <w:t xml:space="preserve">, </w:t>
      </w:r>
      <w:r>
        <w:rPr>
          <w:rFonts w:ascii="Consolas" w:hAnsi="Consolas"/>
          <w:color w:val="9A3324"/>
          <w:sz w:val="19"/>
        </w:rPr>
        <w:t>dependencies</w:t>
      </w:r>
      <w:r>
        <w:t>/</w:t>
      </w:r>
      <w:r>
        <w:rPr>
          <w:rFonts w:ascii="Consolas" w:hAnsi="Consolas"/>
          <w:color w:val="9A3324"/>
          <w:sz w:val="19"/>
        </w:rPr>
        <w:t>synthesis</w:t>
      </w:r>
      <w:r>
        <w:t>) complete incrementally rather than waiting for one long request.</w:t>
      </w:r>
    </w:p>
    <w:p w14:paraId="235526B0" w14:textId="77777777" w:rsidR="00A8131B" w:rsidRDefault="00000000">
      <w:pPr>
        <w:pStyle w:val="ListBullet"/>
      </w:pPr>
      <w:r>
        <w:t>Competitor intelligence is designed as a single round trip that combines web search and structured output (</w:t>
      </w:r>
      <w:r>
        <w:rPr>
          <w:rFonts w:ascii="Consolas" w:hAnsi="Consolas"/>
          <w:color w:val="9A3324"/>
          <w:sz w:val="19"/>
        </w:rPr>
        <w:t>call_json_with_search</w:t>
      </w:r>
      <w:r>
        <w:t>), avoiding a second formatting call.</w:t>
      </w:r>
    </w:p>
    <w:p w14:paraId="14B9FFE9" w14:textId="77777777" w:rsidR="00A8131B" w:rsidRDefault="00000000">
      <w:pPr>
        <w:pStyle w:val="Heading2"/>
      </w:pPr>
      <w:bookmarkStart w:id="11" w:name="_Toc238395150"/>
      <w:r>
        <w:t>6.2  Maintainability</w:t>
      </w:r>
      <w:bookmarkEnd w:id="11"/>
    </w:p>
    <w:p w14:paraId="3E9B5C8B" w14:textId="77777777" w:rsidR="00A8131B" w:rsidRDefault="00000000">
      <w:pPr>
        <w:pStyle w:val="ListBullet"/>
      </w:pPr>
      <w:r>
        <w:t xml:space="preserve">Provider-specific wire formats are isolated to one module, </w:t>
      </w:r>
      <w:r>
        <w:rPr>
          <w:rFonts w:ascii="Consolas" w:hAnsi="Consolas"/>
          <w:color w:val="9A3324"/>
          <w:sz w:val="19"/>
        </w:rPr>
        <w:t>llm_providers.py</w:t>
      </w:r>
      <w:r>
        <w:t xml:space="preserve">; per the module's own docstring, adding a new provider means adding one </w:t>
      </w:r>
      <w:r>
        <w:rPr>
          <w:rFonts w:ascii="Consolas" w:hAnsi="Consolas"/>
          <w:color w:val="9A3324"/>
          <w:sz w:val="19"/>
        </w:rPr>
        <w:t>ProviderSpec</w:t>
      </w:r>
      <w:r>
        <w:t xml:space="preserve"> and, if it is not OpenAI-chat-compatible, one </w:t>
      </w:r>
      <w:r>
        <w:rPr>
          <w:rFonts w:ascii="Consolas" w:hAnsi="Consolas"/>
          <w:color w:val="9A3324"/>
          <w:sz w:val="19"/>
        </w:rPr>
        <w:t>_call_*</w:t>
      </w:r>
      <w:r>
        <w:t xml:space="preserve"> function. No other module (agents, orchestrator) has any provider-specific code.</w:t>
      </w:r>
    </w:p>
    <w:p w14:paraId="693A2499" w14:textId="77777777" w:rsidR="00A8131B" w:rsidRDefault="00000000">
      <w:pPr>
        <w:pStyle w:val="ListBullet"/>
      </w:pPr>
      <w:r>
        <w:t xml:space="preserve">Every agent follows the same three-part shape: a </w:t>
      </w:r>
      <w:r>
        <w:rPr>
          <w:rFonts w:ascii="Consolas" w:hAnsi="Consolas"/>
          <w:color w:val="9A3324"/>
          <w:sz w:val="19"/>
        </w:rPr>
        <w:t>SYSTEM</w:t>
      </w:r>
      <w:r>
        <w:t xml:space="preserve"> prompt, a </w:t>
      </w:r>
      <w:r>
        <w:rPr>
          <w:rFonts w:ascii="Consolas" w:hAnsi="Consolas"/>
          <w:color w:val="9A3324"/>
          <w:sz w:val="19"/>
        </w:rPr>
        <w:t>PROMPT</w:t>
      </w:r>
      <w:r>
        <w:t xml:space="preserve"> template with an explicit JSON schema, and a </w:t>
      </w:r>
      <w:r>
        <w:rPr>
          <w:rFonts w:ascii="Consolas" w:hAnsi="Consolas"/>
          <w:color w:val="9A3324"/>
          <w:sz w:val="19"/>
        </w:rPr>
        <w:t>run()</w:t>
      </w:r>
      <w:r>
        <w:t xml:space="preserve"> function calling </w:t>
      </w:r>
      <w:r>
        <w:rPr>
          <w:rFonts w:ascii="Consolas" w:hAnsi="Consolas"/>
          <w:color w:val="9A3324"/>
          <w:sz w:val="19"/>
        </w:rPr>
        <w:t>llm_client.call_json</w:t>
      </w:r>
      <w:r>
        <w:t xml:space="preserve"> or </w:t>
      </w:r>
      <w:r>
        <w:rPr>
          <w:rFonts w:ascii="Consolas" w:hAnsi="Consolas"/>
          <w:color w:val="9A3324"/>
          <w:sz w:val="19"/>
        </w:rPr>
        <w:t>call_json_with_search</w:t>
      </w:r>
      <w:r>
        <w:t xml:space="preserve"> — a consistent pattern for adding a new analysis.</w:t>
      </w:r>
    </w:p>
    <w:p w14:paraId="769AF532" w14:textId="77777777" w:rsidR="00A8131B" w:rsidRDefault="00000000">
      <w:pPr>
        <w:pStyle w:val="ListBullet"/>
      </w:pPr>
      <w:r>
        <w:t xml:space="preserve">Frontend TypeScript types in </w:t>
      </w:r>
      <w:r>
        <w:rPr>
          <w:rFonts w:ascii="Consolas" w:hAnsi="Consolas"/>
          <w:color w:val="9A3324"/>
          <w:sz w:val="19"/>
        </w:rPr>
        <w:t>types/architecture.ts</w:t>
      </w:r>
      <w:r>
        <w:t xml:space="preserve"> are commented as mirroring the backend's JSON response shapes exactly, keeping the contract between the two codebases explicit and centrally documented in one file per side.</w:t>
      </w:r>
    </w:p>
    <w:p w14:paraId="31BD636B" w14:textId="77777777" w:rsidR="00A8131B" w:rsidRDefault="00000000">
      <w:pPr>
        <w:pStyle w:val="Heading2"/>
      </w:pPr>
      <w:bookmarkStart w:id="12" w:name="_Toc238395151"/>
      <w:r>
        <w:t>6.3  Reliability</w:t>
      </w:r>
      <w:bookmarkEnd w:id="12"/>
    </w:p>
    <w:p w14:paraId="499BDB35" w14:textId="77777777" w:rsidR="00A8131B" w:rsidRDefault="00000000">
      <w:pPr>
        <w:pStyle w:val="ListBullet"/>
      </w:pPr>
      <w:r>
        <w:rPr>
          <w:rFonts w:ascii="Consolas" w:hAnsi="Consolas"/>
          <w:color w:val="9A3324"/>
          <w:sz w:val="19"/>
        </w:rPr>
        <w:t>agents/llm_client.py</w:t>
      </w:r>
      <w:r>
        <w:t xml:space="preserve"> classifies every provider failure into </w:t>
      </w:r>
      <w:r>
        <w:rPr>
          <w:rFonts w:ascii="Consolas" w:hAnsi="Consolas"/>
          <w:color w:val="9A3324"/>
          <w:sz w:val="19"/>
        </w:rPr>
        <w:t>transient</w:t>
      </w:r>
      <w:r>
        <w:t xml:space="preserve">, </w:t>
      </w:r>
      <w:r>
        <w:rPr>
          <w:rFonts w:ascii="Consolas" w:hAnsi="Consolas"/>
          <w:color w:val="9A3324"/>
          <w:sz w:val="19"/>
        </w:rPr>
        <w:t>quota</w:t>
      </w:r>
      <w:r>
        <w:t xml:space="preserve">, </w:t>
      </w:r>
      <w:r>
        <w:rPr>
          <w:rFonts w:ascii="Consolas" w:hAnsi="Consolas"/>
          <w:color w:val="9A3324"/>
          <w:sz w:val="19"/>
        </w:rPr>
        <w:t>auth</w:t>
      </w:r>
      <w:r>
        <w:t xml:space="preserve">, </w:t>
      </w:r>
      <w:r>
        <w:rPr>
          <w:rFonts w:ascii="Consolas" w:hAnsi="Consolas"/>
          <w:color w:val="9A3324"/>
          <w:sz w:val="19"/>
        </w:rPr>
        <w:t>client</w:t>
      </w:r>
      <w:r>
        <w:t xml:space="preserve">, or </w:t>
      </w:r>
      <w:r>
        <w:rPr>
          <w:rFonts w:ascii="Consolas" w:hAnsi="Consolas"/>
          <w:color w:val="9A3324"/>
          <w:sz w:val="19"/>
        </w:rPr>
        <w:t>unknown</w:t>
      </w:r>
      <w:r>
        <w:t>, and retries — with exponential backoff starting at 1.5s, up to 4 attempts — only genuinely transient failures (5xx, timeouts, “overloaded” messages). Auth, client, and quota errors fail fast rather than burning retries on something that cannot succeed.</w:t>
      </w:r>
    </w:p>
    <w:p w14:paraId="7B356A33" w14:textId="77777777" w:rsidR="00A8131B" w:rsidRDefault="00000000">
      <w:pPr>
        <w:pStyle w:val="ListBullet"/>
      </w:pPr>
      <w:r>
        <w:t xml:space="preserve">If the primary model keeps failing transiently, the client falls through to a configured fallback model (e.g. </w:t>
      </w:r>
      <w:r>
        <w:rPr>
          <w:rFonts w:ascii="Consolas" w:hAnsi="Consolas"/>
          <w:color w:val="9A3324"/>
          <w:sz w:val="19"/>
        </w:rPr>
        <w:t>gemini-2.5-flash</w:t>
      </w:r>
      <w:r>
        <w:t xml:space="preserve"> → </w:t>
      </w:r>
      <w:r>
        <w:rPr>
          <w:rFonts w:ascii="Consolas" w:hAnsi="Consolas"/>
          <w:color w:val="9A3324"/>
          <w:sz w:val="19"/>
        </w:rPr>
        <w:t>gemini-2.5-flash-lite</w:t>
      </w:r>
      <w:r>
        <w:t>) before giving up.</w:t>
      </w:r>
    </w:p>
    <w:p w14:paraId="4B382096" w14:textId="77777777" w:rsidR="00A8131B" w:rsidRDefault="00000000">
      <w:pPr>
        <w:pStyle w:val="ListBullet"/>
      </w:pPr>
      <w:r>
        <w:t xml:space="preserve">The competitor-intelligence agent wraps its own call in a </w:t>
      </w:r>
      <w:r>
        <w:rPr>
          <w:rFonts w:ascii="Consolas" w:hAnsi="Consolas"/>
          <w:color w:val="9A3324"/>
          <w:sz w:val="19"/>
        </w:rPr>
        <w:t>try/except</w:t>
      </w:r>
      <w:r>
        <w:t xml:space="preserve"> and returns a graceful “Unavailable” payload on any failure, so a research failure never aborts the whole pipeline (</w:t>
      </w:r>
      <w:r>
        <w:rPr>
          <w:rFonts w:ascii="Consolas" w:hAnsi="Consolas"/>
          <w:color w:val="9A3324"/>
          <w:sz w:val="19"/>
        </w:rPr>
        <w:t>agents/competitor_agent.py</w:t>
      </w:r>
      <w:r>
        <w:t>).</w:t>
      </w:r>
    </w:p>
    <w:p w14:paraId="4346F049" w14:textId="77777777" w:rsidR="00A8131B" w:rsidRDefault="00000000">
      <w:pPr>
        <w:pStyle w:val="ListBullet"/>
      </w:pPr>
      <w:r>
        <w:t>JSON parsing from model output tolerates code-fence wrapping and truncated output, and raises an actionable error (“Model response was truncated before completing the JSON…”) when the output was cut off at the token limit rather than surfacing a raw parse exception.</w:t>
      </w:r>
    </w:p>
    <w:p w14:paraId="137CF98A" w14:textId="77777777" w:rsidR="00A8131B" w:rsidRDefault="00000000">
      <w:pPr>
        <w:pStyle w:val="Heading2"/>
      </w:pPr>
      <w:bookmarkStart w:id="13" w:name="_Toc238395152"/>
      <w:r>
        <w:lastRenderedPageBreak/>
        <w:t>6.4  Security</w:t>
      </w:r>
      <w:bookmarkEnd w:id="13"/>
    </w:p>
    <w:p w14:paraId="3C7DCE84" w14:textId="77777777" w:rsidR="00A8131B" w:rsidRDefault="00000000">
      <w:r>
        <w:t>Covered in depth in §18. In summary: BYO credentials are request-scoped only (</w:t>
      </w:r>
      <w:r>
        <w:rPr>
          <w:rFonts w:ascii="Consolas" w:hAnsi="Consolas"/>
          <w:color w:val="9A3324"/>
          <w:sz w:val="19"/>
        </w:rPr>
        <w:t>ContextVar</w:t>
      </w:r>
      <w:r>
        <w:t xml:space="preserve">), never logged or written to disk, and stripped from outgoing error text by </w:t>
      </w:r>
      <w:r>
        <w:rPr>
          <w:rFonts w:ascii="Consolas" w:hAnsi="Consolas"/>
          <w:color w:val="9A3324"/>
          <w:sz w:val="19"/>
        </w:rPr>
        <w:t>llm_runtime.redact</w:t>
      </w:r>
      <w:r>
        <w:t xml:space="preserve">; browser-side keys are AES-256-GCM encrypted with a non-extractable wrapping key and never touch </w:t>
      </w:r>
      <w:r>
        <w:rPr>
          <w:rFonts w:ascii="Consolas" w:hAnsi="Consolas"/>
          <w:color w:val="9A3324"/>
          <w:sz w:val="19"/>
        </w:rPr>
        <w:t>localStorage</w:t>
      </w:r>
      <w:r>
        <w:t>. The API itself has no authentication layer — this is a stated trade-off, not an oversight, discussed further in §18.</w:t>
      </w:r>
    </w:p>
    <w:p w14:paraId="41687E50" w14:textId="77777777" w:rsidR="00A8131B" w:rsidRDefault="00000000">
      <w:pPr>
        <w:pStyle w:val="Heading2"/>
      </w:pPr>
      <w:bookmarkStart w:id="14" w:name="_Toc238395153"/>
      <w:r>
        <w:t>6.5  Scalability</w:t>
      </w:r>
      <w:bookmarkEnd w:id="14"/>
    </w:p>
    <w:p w14:paraId="60C28D2A" w14:textId="77777777" w:rsidR="00A8131B" w:rsidRDefault="00000000">
      <w:pPr>
        <w:pStyle w:val="ListBullet"/>
      </w:pPr>
      <w:r>
        <w:t xml:space="preserve">The backend holds no per-visitor session state — credentials live in a </w:t>
      </w:r>
      <w:r>
        <w:rPr>
          <w:rFonts w:ascii="Consolas" w:hAnsi="Consolas"/>
          <w:color w:val="9A3324"/>
          <w:sz w:val="19"/>
        </w:rPr>
        <w:t>ContextVar</w:t>
      </w:r>
      <w:r>
        <w:t xml:space="preserve"> scoped to a single request — so, in principle, multiple stateless backend instances could sit behind a load balancer.</w:t>
      </w:r>
    </w:p>
    <w:p w14:paraId="22AE76C0" w14:textId="77777777" w:rsidR="00A8131B" w:rsidRDefault="00000000">
      <w:pPr>
        <w:pStyle w:val="ListBullet"/>
      </w:pPr>
      <w:r>
        <w:t xml:space="preserve">In practice this is undermined by one component: </w:t>
      </w:r>
      <w:r>
        <w:rPr>
          <w:rFonts w:ascii="Consolas" w:hAnsi="Consolas"/>
          <w:color w:val="9A3324"/>
          <w:sz w:val="19"/>
        </w:rPr>
        <w:t>llm_runtime.FreeTierGate</w:t>
      </w:r>
      <w:r>
        <w:t xml:space="preserve"> keeps its rolling-window hit counters in an in-process </w:t>
      </w:r>
      <w:r>
        <w:rPr>
          <w:rFonts w:ascii="Consolas" w:hAnsi="Consolas"/>
          <w:color w:val="9A3324"/>
          <w:sz w:val="19"/>
        </w:rPr>
        <w:t>dict</w:t>
      </w:r>
      <w:r>
        <w:t>/</w:t>
      </w:r>
      <w:r>
        <w:rPr>
          <w:rFonts w:ascii="Consolas" w:hAnsi="Consolas"/>
          <w:color w:val="9A3324"/>
          <w:sz w:val="19"/>
        </w:rPr>
        <w:t>deque</w:t>
      </w:r>
      <w:r>
        <w:t>. The module's own docstring calls this “deliberately in-memory and per-instance,” which is adequate for one process but means the free-tier limits are not shared across multiple backend instances or preserved across a restart.</w:t>
      </w:r>
    </w:p>
    <w:p w14:paraId="1A0E6C35" w14:textId="77777777" w:rsidR="00A8131B" w:rsidRDefault="00000000">
      <w:pPr>
        <w:pStyle w:val="ListBullet"/>
      </w:pPr>
      <w:r>
        <w:t>No caching layer, message queue, or background worker exists; every request is handled synchronously (or streamed synchronously via SSE) within the request lifecycle of a single FastAPI worker process.</w:t>
      </w:r>
    </w:p>
    <w:p w14:paraId="3659F988" w14:textId="77777777" w:rsidR="00A8131B" w:rsidRDefault="00000000">
      <w:pPr>
        <w:pStyle w:val="Heading2"/>
      </w:pPr>
      <w:bookmarkStart w:id="15" w:name="_Toc238395154"/>
      <w:r>
        <w:t>6.6  Observability</w:t>
      </w:r>
      <w:bookmarkEnd w:id="15"/>
    </w:p>
    <w:p w14:paraId="34C6ACCD" w14:textId="77777777" w:rsidR="00A8131B" w:rsidRDefault="00000000">
      <w:pPr>
        <w:pStyle w:val="ListBullet"/>
      </w:pPr>
      <w:r>
        <w:t xml:space="preserve">The only structured signal exposed is </w:t>
      </w:r>
      <w:r>
        <w:rPr>
          <w:rFonts w:ascii="Consolas" w:hAnsi="Consolas"/>
          <w:color w:val="9A3324"/>
          <w:sz w:val="19"/>
        </w:rPr>
        <w:t>GET /api/health</w:t>
      </w:r>
      <w:r>
        <w:t>, which reports process liveness plus the shared free-tier's live availability, remaining quota, and reset countdown — this is what drives the frontend's header status pill.</w:t>
      </w:r>
    </w:p>
    <w:p w14:paraId="44DFF882" w14:textId="77777777" w:rsidR="00A8131B" w:rsidRDefault="00000000">
      <w:pPr>
        <w:pStyle w:val="ListBullet"/>
      </w:pPr>
      <w:r>
        <w:t xml:space="preserve">Retry attempts are logged with plain </w:t>
      </w:r>
      <w:r>
        <w:rPr>
          <w:rFonts w:ascii="Consolas" w:hAnsi="Consolas"/>
          <w:color w:val="9A3324"/>
          <w:sz w:val="19"/>
        </w:rPr>
        <w:t>print()</w:t>
      </w:r>
      <w:r>
        <w:t xml:space="preserve"> calls in </w:t>
      </w:r>
      <w:r>
        <w:rPr>
          <w:rFonts w:ascii="Consolas" w:hAnsi="Consolas"/>
          <w:color w:val="9A3324"/>
          <w:sz w:val="19"/>
        </w:rPr>
        <w:t>agents/llm_client.py</w:t>
      </w:r>
      <w:r>
        <w:t xml:space="preserve"> (e.g. </w:t>
      </w:r>
      <w:r>
        <w:rPr>
          <w:rFonts w:ascii="Consolas" w:hAnsi="Consolas"/>
          <w:color w:val="9A3324"/>
          <w:sz w:val="19"/>
        </w:rPr>
        <w:t>"[retry] {provider}/{model} attempt N/4 failed (...)”</w:t>
      </w:r>
      <w:r>
        <w:t>); there is no structured logging framework, log level configuration, metrics exporter, or tracing integration anywhere in the backend. This is a genuine gap, discussed in §16.</w:t>
      </w:r>
    </w:p>
    <w:p w14:paraId="5F4D6A5E" w14:textId="77777777" w:rsidR="00A8131B" w:rsidRDefault="00000000">
      <w:pPr>
        <w:pStyle w:val="Heading2"/>
      </w:pPr>
      <w:bookmarkStart w:id="16" w:name="_Toc238395155"/>
      <w:r>
        <w:t>6.7  Portability</w:t>
      </w:r>
      <w:bookmarkEnd w:id="16"/>
    </w:p>
    <w:p w14:paraId="37F67B81" w14:textId="77777777" w:rsidR="00A8131B" w:rsidRDefault="00000000">
      <w:pPr>
        <w:pStyle w:val="ListBullet"/>
      </w:pPr>
      <w:r>
        <w:t xml:space="preserve">The backend depends only on FastAPI, </w:t>
      </w:r>
      <w:r>
        <w:rPr>
          <w:rFonts w:ascii="Consolas" w:hAnsi="Consolas"/>
          <w:color w:val="9A3324"/>
          <w:sz w:val="19"/>
        </w:rPr>
        <w:t>httpx</w:t>
      </w:r>
      <w:r>
        <w:t xml:space="preserve">, </w:t>
      </w:r>
      <w:r>
        <w:rPr>
          <w:rFonts w:ascii="Consolas" w:hAnsi="Consolas"/>
          <w:color w:val="9A3324"/>
          <w:sz w:val="19"/>
        </w:rPr>
        <w:t>boto3</w:t>
      </w:r>
      <w:r>
        <w:t xml:space="preserve">, </w:t>
      </w:r>
      <w:r>
        <w:rPr>
          <w:rFonts w:ascii="Consolas" w:hAnsi="Consolas"/>
          <w:color w:val="9A3324"/>
          <w:sz w:val="19"/>
        </w:rPr>
        <w:t>google-genai</w:t>
      </w:r>
      <w:r>
        <w:t xml:space="preserve">, </w:t>
      </w:r>
      <w:r>
        <w:rPr>
          <w:rFonts w:ascii="Consolas" w:hAnsi="Consolas"/>
          <w:color w:val="9A3324"/>
          <w:sz w:val="19"/>
        </w:rPr>
        <w:t>pypdf</w:t>
      </w:r>
      <w:r>
        <w:t xml:space="preserve">, </w:t>
      </w:r>
      <w:r>
        <w:rPr>
          <w:rFonts w:ascii="Consolas" w:hAnsi="Consolas"/>
          <w:color w:val="9A3324"/>
          <w:sz w:val="19"/>
        </w:rPr>
        <w:t>pydantic</w:t>
      </w:r>
      <w:r>
        <w:t xml:space="preserve">, and </w:t>
      </w:r>
      <w:r>
        <w:rPr>
          <w:rFonts w:ascii="Consolas" w:hAnsi="Consolas"/>
          <w:color w:val="9A3324"/>
          <w:sz w:val="19"/>
        </w:rPr>
        <w:t>python-dotenv</w:t>
      </w:r>
      <w:r>
        <w:t xml:space="preserve"> — no OS-specific or cloud-specific SDK is required except </w:t>
      </w:r>
      <w:r>
        <w:rPr>
          <w:rFonts w:ascii="Consolas" w:hAnsi="Consolas"/>
          <w:color w:val="9A3324"/>
          <w:sz w:val="19"/>
        </w:rPr>
        <w:t>boto3</w:t>
      </w:r>
      <w:r>
        <w:t xml:space="preserve"> for the optional AWS Bedrock provider, which is imported lazily only when that provider is used.</w:t>
      </w:r>
    </w:p>
    <w:p w14:paraId="05ECD829" w14:textId="77777777" w:rsidR="00A8131B" w:rsidRDefault="00000000">
      <w:pPr>
        <w:pStyle w:val="ListBullet"/>
      </w:pPr>
      <w:r>
        <w:t>The frontend builds to static files (</w:t>
      </w:r>
      <w:r>
        <w:rPr>
          <w:rFonts w:ascii="Consolas" w:hAnsi="Consolas"/>
          <w:color w:val="9A3324"/>
          <w:sz w:val="19"/>
        </w:rPr>
        <w:t>npm run build</w:t>
      </w:r>
      <w:r>
        <w:t xml:space="preserve"> → </w:t>
      </w:r>
      <w:r>
        <w:rPr>
          <w:rFonts w:ascii="Consolas" w:hAnsi="Consolas"/>
          <w:color w:val="9A3324"/>
          <w:sz w:val="19"/>
        </w:rPr>
        <w:t>frontend/dist/</w:t>
      </w:r>
      <w:r>
        <w:t xml:space="preserve">) that can be served by any static host; the only environment coupling is the build-time </w:t>
      </w:r>
      <w:r>
        <w:rPr>
          <w:rFonts w:ascii="Consolas" w:hAnsi="Consolas"/>
          <w:color w:val="9A3324"/>
          <w:sz w:val="19"/>
        </w:rPr>
        <w:t>VITE_API_BASE</w:t>
      </w:r>
      <w:r>
        <w:t xml:space="preserve"> variable pointing at a backend URL.</w:t>
      </w:r>
    </w:p>
    <w:p w14:paraId="6A2D5DA1" w14:textId="77777777" w:rsidR="00A8131B" w:rsidRDefault="00000000">
      <w:pPr>
        <w:pStyle w:val="ListBullet"/>
      </w:pPr>
      <w:r>
        <w:t xml:space="preserve">The README documents a concrete two-host deployment split (Render for the backend, Vercel/Netlify for the frontend); no containerization is provided, so portability to container-orchestrated environments would require writing a </w:t>
      </w:r>
      <w:r>
        <w:rPr>
          <w:rFonts w:ascii="Consolas" w:hAnsi="Consolas"/>
          <w:color w:val="9A3324"/>
          <w:sz w:val="19"/>
        </w:rPr>
        <w:t>Dockerfile</w:t>
      </w:r>
      <w:r>
        <w:t xml:space="preserve"> — none exists in the repository today.</w:t>
      </w:r>
    </w:p>
    <w:p w14:paraId="696DE74A" w14:textId="77777777" w:rsidR="00A8131B" w:rsidRDefault="00000000">
      <w:r>
        <w:br w:type="page"/>
      </w:r>
    </w:p>
    <w:p w14:paraId="384F011D" w14:textId="77777777" w:rsidR="00A8131B" w:rsidRDefault="00000000">
      <w:pPr>
        <w:pStyle w:val="Heading1"/>
      </w:pPr>
      <w:bookmarkStart w:id="17" w:name="_Toc238395156"/>
      <w:r>
        <w:lastRenderedPageBreak/>
        <w:t>7  High-Level Architecture</w:t>
      </w:r>
      <w:bookmarkEnd w:id="17"/>
    </w:p>
    <w:p w14:paraId="49EA7958" w14:textId="77777777" w:rsidR="00A8131B" w:rsidRDefault="00000000">
      <w:pPr>
        <w:pStyle w:val="Heading2"/>
      </w:pPr>
      <w:bookmarkStart w:id="18" w:name="_Toc238395157"/>
      <w:r>
        <w:t>7.1  Architecture Overview</w:t>
      </w:r>
      <w:bookmarkEnd w:id="18"/>
    </w:p>
    <w:p w14:paraId="433E0D92" w14:textId="77777777" w:rsidR="00A8131B" w:rsidRDefault="00000000">
      <w:r>
        <w:t>ArchAItect is a two-tier system: a static single-page frontend and a stateless HTTP/SSE backend. There is no shared database and no message broker. The backend's sole external dependency, beyond the visitor's browser, is whichever LLM provider the active request is configured to use — selected per request, not per deployment.</w:t>
      </w:r>
    </w:p>
    <w:tbl>
      <w:tblPr>
        <w:tblW w:w="0" w:type="auto"/>
        <w:jc w:val="center"/>
        <w:tblLook w:val="04A0" w:firstRow="1" w:lastRow="0" w:firstColumn="1" w:lastColumn="0" w:noHBand="0" w:noVBand="1"/>
      </w:tblPr>
      <w:tblGrid>
        <w:gridCol w:w="9412"/>
      </w:tblGrid>
      <w:tr w:rsidR="00A8131B" w14:paraId="09253B8D" w14:textId="77777777">
        <w:trPr>
          <w:jc w:val="center"/>
        </w:trPr>
        <w:tc>
          <w:tcPr>
            <w:tcW w:w="9412" w:type="dxa"/>
            <w:tcBorders>
              <w:top w:val="single" w:sz="4" w:space="0" w:color="3A3F4B"/>
              <w:left w:val="single" w:sz="4" w:space="0" w:color="3A3F4B"/>
              <w:bottom w:val="single" w:sz="4" w:space="0" w:color="3A3F4B"/>
              <w:right w:val="single" w:sz="4" w:space="0" w:color="3A3F4B"/>
            </w:tcBorders>
            <w:shd w:val="clear" w:color="auto" w:fill="20242C"/>
            <w:tcMar>
              <w:top w:w="120" w:type="dxa"/>
              <w:left w:w="160" w:type="dxa"/>
              <w:bottom w:w="120" w:type="dxa"/>
              <w:right w:w="160" w:type="dxa"/>
            </w:tcMar>
          </w:tcPr>
          <w:p w14:paraId="3E9B6365" w14:textId="77777777" w:rsidR="00A8131B" w:rsidRDefault="00000000">
            <w:pPr>
              <w:pStyle w:val="CodeBlock"/>
            </w:pPr>
            <w:r>
              <w:rPr>
                <w:color w:val="DCE3EA"/>
              </w:rPr>
              <w:t>flowchart TB</w:t>
            </w:r>
          </w:p>
          <w:p w14:paraId="6A40ECDC" w14:textId="77777777" w:rsidR="00A8131B" w:rsidRDefault="00000000">
            <w:pPr>
              <w:pStyle w:val="CodeBlock"/>
            </w:pPr>
            <w:r>
              <w:rPr>
                <w:color w:val="DCE3EA"/>
              </w:rPr>
              <w:t xml:space="preserve">    subgraph Browser["Visitor's Browser"]</w:t>
            </w:r>
          </w:p>
          <w:p w14:paraId="57CBA596" w14:textId="77777777" w:rsidR="00A8131B" w:rsidRDefault="00000000">
            <w:pPr>
              <w:pStyle w:val="CodeBlock"/>
            </w:pPr>
            <w:r>
              <w:rPr>
                <w:color w:val="DCE3EA"/>
              </w:rPr>
              <w:t xml:space="preserve">        UI["React SPA (Vite build)\nApp.tsx + components/*"]</w:t>
            </w:r>
          </w:p>
          <w:p w14:paraId="3A9C5A63" w14:textId="77777777" w:rsidR="00A8131B" w:rsidRDefault="00000000">
            <w:pPr>
              <w:pStyle w:val="CodeBlock"/>
            </w:pPr>
            <w:r>
              <w:rPr>
                <w:color w:val="DCE3EA"/>
              </w:rPr>
              <w:t xml:space="preserve">        VAULT["IndexedDB key vault\nAES-256-GCM, non-extractable wrap key"]</w:t>
            </w:r>
          </w:p>
          <w:p w14:paraId="1B445B36" w14:textId="77777777" w:rsidR="00A8131B" w:rsidRDefault="00000000">
            <w:pPr>
              <w:pStyle w:val="CodeBlock"/>
            </w:pPr>
            <w:r>
              <w:rPr>
                <w:color w:val="DCE3EA"/>
              </w:rPr>
              <w:t xml:space="preserve">        LS["localStorage\nnon-secret engine prefs only"]</w:t>
            </w:r>
          </w:p>
          <w:p w14:paraId="286BF8E4" w14:textId="77777777" w:rsidR="00A8131B" w:rsidRDefault="00000000">
            <w:pPr>
              <w:pStyle w:val="CodeBlock"/>
            </w:pPr>
            <w:r>
              <w:rPr>
                <w:color w:val="DCE3EA"/>
              </w:rPr>
              <w:t xml:space="preserve">        UI &lt;--&gt;|encrypt/decrypt on use| VAULT</w:t>
            </w:r>
          </w:p>
          <w:p w14:paraId="5138073D" w14:textId="77777777" w:rsidR="00A8131B" w:rsidRDefault="00000000">
            <w:pPr>
              <w:pStyle w:val="CodeBlock"/>
            </w:pPr>
            <w:r>
              <w:rPr>
                <w:color w:val="DCE3EA"/>
              </w:rPr>
              <w:t xml:space="preserve">        UI &lt;--&gt;|read/write prefs| LS</w:t>
            </w:r>
          </w:p>
          <w:p w14:paraId="6D7A82C7" w14:textId="77777777" w:rsidR="00A8131B" w:rsidRDefault="00000000">
            <w:pPr>
              <w:pStyle w:val="CodeBlock"/>
            </w:pPr>
            <w:r>
              <w:rPr>
                <w:color w:val="DCE3EA"/>
              </w:rPr>
              <w:t xml:space="preserve">    end</w:t>
            </w:r>
          </w:p>
          <w:p w14:paraId="0FF80169" w14:textId="77777777" w:rsidR="00A8131B" w:rsidRDefault="00000000">
            <w:pPr>
              <w:pStyle w:val="CodeBlock"/>
            </w:pPr>
            <w:r>
              <w:rPr>
                <w:color w:val="DCE3EA"/>
              </w:rPr>
              <w:t> </w:t>
            </w:r>
          </w:p>
          <w:p w14:paraId="385AC906" w14:textId="77777777" w:rsidR="00A8131B" w:rsidRDefault="00000000">
            <w:pPr>
              <w:pStyle w:val="CodeBlock"/>
            </w:pPr>
            <w:r>
              <w:rPr>
                <w:color w:val="DCE3EA"/>
              </w:rPr>
              <w:t xml:space="preserve">    subgraph Backend["FastAPI backend (stateless, main.py)"]</w:t>
            </w:r>
          </w:p>
          <w:p w14:paraId="0DDEC7A5" w14:textId="77777777" w:rsidR="00A8131B" w:rsidRDefault="00000000">
            <w:pPr>
              <w:pStyle w:val="CodeBlock"/>
            </w:pPr>
            <w:r>
              <w:rPr>
                <w:color w:val="DCE3EA"/>
              </w:rPr>
              <w:t xml:space="preserve">        API["HTTP + SSE endpoints"]</w:t>
            </w:r>
          </w:p>
          <w:p w14:paraId="369DBDF6" w14:textId="77777777" w:rsidR="00A8131B" w:rsidRDefault="00000000">
            <w:pPr>
              <w:pStyle w:val="CodeBlock"/>
            </w:pPr>
            <w:r>
              <w:rPr>
                <w:color w:val="DCE3EA"/>
              </w:rPr>
              <w:t xml:space="preserve">        ORCH["orchestrator.py\npipeline + on-demand analyses"]</w:t>
            </w:r>
          </w:p>
          <w:p w14:paraId="5C8D68F9" w14:textId="77777777" w:rsidR="00A8131B" w:rsidRDefault="00000000">
            <w:pPr>
              <w:pStyle w:val="CodeBlock"/>
            </w:pPr>
            <w:r>
              <w:rPr>
                <w:color w:val="DCE3EA"/>
              </w:rPr>
              <w:t xml:space="preserve">        AGENTS["agents/*.py\ndomain, decompose, dependency,\nreview, roadmap, traceability,\ncompetitor, refine"]</w:t>
            </w:r>
          </w:p>
          <w:p w14:paraId="3800F3CC" w14:textId="77777777" w:rsidR="00A8131B" w:rsidRDefault="00000000">
            <w:pPr>
              <w:pStyle w:val="CodeBlock"/>
            </w:pPr>
            <w:r>
              <w:rPr>
                <w:color w:val="DCE3EA"/>
              </w:rPr>
              <w:t xml:space="preserve">        LLMCLIENT["agents/llm_client.py\nretry, fallback, JSON extraction"]</w:t>
            </w:r>
          </w:p>
          <w:p w14:paraId="17959CB3" w14:textId="77777777" w:rsidR="00A8131B" w:rsidRDefault="00000000">
            <w:pPr>
              <w:pStyle w:val="CodeBlock"/>
            </w:pPr>
            <w:r>
              <w:rPr>
                <w:color w:val="DCE3EA"/>
              </w:rPr>
              <w:t xml:space="preserve">        RUNTIME["llm_runtime.py\nContextVar credentials, redact(),\nfree-tier gate"]</w:t>
            </w:r>
          </w:p>
          <w:p w14:paraId="61A92C5B" w14:textId="77777777" w:rsidR="00A8131B" w:rsidRDefault="00000000">
            <w:pPr>
              <w:pStyle w:val="CodeBlock"/>
            </w:pPr>
            <w:r>
              <w:rPr>
                <w:color w:val="DCE3EA"/>
              </w:rPr>
              <w:t xml:space="preserve">        PROVIDERS["llm_providers.py\nper-vendor wire formats"]</w:t>
            </w:r>
          </w:p>
          <w:p w14:paraId="32179B24" w14:textId="77777777" w:rsidR="00A8131B" w:rsidRDefault="00000000">
            <w:pPr>
              <w:pStyle w:val="CodeBlock"/>
            </w:pPr>
            <w:r>
              <w:rPr>
                <w:color w:val="DCE3EA"/>
              </w:rPr>
              <w:t xml:space="preserve">        PREP["preprocess.py\nextractive summarization (0 tokens)"]</w:t>
            </w:r>
          </w:p>
          <w:p w14:paraId="4EA78620" w14:textId="77777777" w:rsidR="00A8131B" w:rsidRDefault="00000000">
            <w:pPr>
              <w:pStyle w:val="CodeBlock"/>
            </w:pPr>
            <w:r>
              <w:rPr>
                <w:color w:val="DCE3EA"/>
              </w:rPr>
              <w:t xml:space="preserve">        RES["resilience.py (0 tokens)"]</w:t>
            </w:r>
          </w:p>
          <w:p w14:paraId="0BD14F7F" w14:textId="77777777" w:rsidR="00A8131B" w:rsidRDefault="00000000">
            <w:pPr>
              <w:pStyle w:val="CodeBlock"/>
            </w:pPr>
            <w:r>
              <w:rPr>
                <w:color w:val="DCE3EA"/>
              </w:rPr>
              <w:t xml:space="preserve">        MET["metrics.py (0 tokens)"]</w:t>
            </w:r>
          </w:p>
          <w:p w14:paraId="77E374C1" w14:textId="77777777" w:rsidR="00A8131B" w:rsidRDefault="00000000">
            <w:pPr>
              <w:pStyle w:val="CodeBlock"/>
            </w:pPr>
            <w:r>
              <w:rPr>
                <w:color w:val="DCE3EA"/>
              </w:rPr>
              <w:t xml:space="preserve">        API --&gt; ORCH</w:t>
            </w:r>
          </w:p>
          <w:p w14:paraId="6C03041A" w14:textId="77777777" w:rsidR="00A8131B" w:rsidRDefault="00000000">
            <w:pPr>
              <w:pStyle w:val="CodeBlock"/>
            </w:pPr>
            <w:r>
              <w:rPr>
                <w:color w:val="DCE3EA"/>
              </w:rPr>
              <w:t xml:space="preserve">        ORCH --&gt; AGENTS</w:t>
            </w:r>
          </w:p>
          <w:p w14:paraId="4AC13A2D" w14:textId="77777777" w:rsidR="00A8131B" w:rsidRDefault="00000000">
            <w:pPr>
              <w:pStyle w:val="CodeBlock"/>
            </w:pPr>
            <w:r>
              <w:rPr>
                <w:color w:val="DCE3EA"/>
              </w:rPr>
              <w:t xml:space="preserve">        ORCH --&gt; PREP</w:t>
            </w:r>
          </w:p>
          <w:p w14:paraId="71E1BD5E" w14:textId="77777777" w:rsidR="00A8131B" w:rsidRDefault="00000000">
            <w:pPr>
              <w:pStyle w:val="CodeBlock"/>
            </w:pPr>
            <w:r>
              <w:rPr>
                <w:color w:val="DCE3EA"/>
              </w:rPr>
              <w:t xml:space="preserve">        ORCH --&gt; RES</w:t>
            </w:r>
          </w:p>
          <w:p w14:paraId="7C2AA400" w14:textId="77777777" w:rsidR="00A8131B" w:rsidRDefault="00000000">
            <w:pPr>
              <w:pStyle w:val="CodeBlock"/>
            </w:pPr>
            <w:r>
              <w:rPr>
                <w:color w:val="DCE3EA"/>
              </w:rPr>
              <w:t xml:space="preserve">        ORCH --&gt; MET</w:t>
            </w:r>
          </w:p>
          <w:p w14:paraId="0AE280B9" w14:textId="77777777" w:rsidR="00A8131B" w:rsidRDefault="00000000">
            <w:pPr>
              <w:pStyle w:val="CodeBlock"/>
            </w:pPr>
            <w:r>
              <w:rPr>
                <w:color w:val="DCE3EA"/>
              </w:rPr>
              <w:t xml:space="preserve">        AGENTS --&gt; LLMCLIENT</w:t>
            </w:r>
          </w:p>
          <w:p w14:paraId="2E710243" w14:textId="77777777" w:rsidR="00A8131B" w:rsidRDefault="00000000">
            <w:pPr>
              <w:pStyle w:val="CodeBlock"/>
            </w:pPr>
            <w:r>
              <w:rPr>
                <w:color w:val="DCE3EA"/>
              </w:rPr>
              <w:t xml:space="preserve">        LLMCLIENT --&gt; RUNTIME</w:t>
            </w:r>
          </w:p>
          <w:p w14:paraId="4070A200" w14:textId="77777777" w:rsidR="00A8131B" w:rsidRDefault="00000000">
            <w:pPr>
              <w:pStyle w:val="CodeBlock"/>
            </w:pPr>
            <w:r>
              <w:rPr>
                <w:color w:val="DCE3EA"/>
              </w:rPr>
              <w:t xml:space="preserve">        LLMCLIENT --&gt; PROVIDERS</w:t>
            </w:r>
          </w:p>
          <w:p w14:paraId="3C03B5CA" w14:textId="77777777" w:rsidR="00A8131B" w:rsidRDefault="00000000">
            <w:pPr>
              <w:pStyle w:val="CodeBlock"/>
            </w:pPr>
            <w:r>
              <w:rPr>
                <w:color w:val="DCE3EA"/>
              </w:rPr>
              <w:t xml:space="preserve">        RUNTIME -.binds credentials.-&gt; PROVIDERS</w:t>
            </w:r>
          </w:p>
          <w:p w14:paraId="7561CD69" w14:textId="77777777" w:rsidR="00A8131B" w:rsidRDefault="00000000">
            <w:pPr>
              <w:pStyle w:val="CodeBlock"/>
            </w:pPr>
            <w:r>
              <w:rPr>
                <w:color w:val="DCE3EA"/>
              </w:rPr>
              <w:t xml:space="preserve">    end</w:t>
            </w:r>
          </w:p>
          <w:p w14:paraId="44123CD7" w14:textId="77777777" w:rsidR="00A8131B" w:rsidRDefault="00000000">
            <w:pPr>
              <w:pStyle w:val="CodeBlock"/>
            </w:pPr>
            <w:r>
              <w:rPr>
                <w:color w:val="DCE3EA"/>
              </w:rPr>
              <w:t> </w:t>
            </w:r>
          </w:p>
          <w:p w14:paraId="0AB4DC26" w14:textId="77777777" w:rsidR="00A8131B" w:rsidRDefault="00000000">
            <w:pPr>
              <w:pStyle w:val="CodeBlock"/>
            </w:pPr>
            <w:r>
              <w:rPr>
                <w:color w:val="DCE3EA"/>
              </w:rPr>
              <w:t xml:space="preserve">    subgraph Providers["LLM Providers (per-request choice)"]</w:t>
            </w:r>
          </w:p>
          <w:p w14:paraId="576E61B0" w14:textId="77777777" w:rsidR="00A8131B" w:rsidRDefault="00000000">
            <w:pPr>
              <w:pStyle w:val="CodeBlock"/>
            </w:pPr>
            <w:r>
              <w:rPr>
                <w:color w:val="DCE3EA"/>
              </w:rPr>
              <w:t xml:space="preserve">        GEMINI["Google Gemini\n(google-genai SDK)"]</w:t>
            </w:r>
          </w:p>
          <w:p w14:paraId="40A68C82" w14:textId="77777777" w:rsidR="00A8131B" w:rsidRDefault="00000000">
            <w:pPr>
              <w:pStyle w:val="CodeBlock"/>
            </w:pPr>
            <w:r>
              <w:rPr>
                <w:color w:val="DCE3EA"/>
              </w:rPr>
              <w:t xml:space="preserve">        ANTHROPIC["Anthropic Claude\n(HTTPS)"]</w:t>
            </w:r>
          </w:p>
          <w:p w14:paraId="50691C76" w14:textId="77777777" w:rsidR="00A8131B" w:rsidRDefault="00000000">
            <w:pPr>
              <w:pStyle w:val="CodeBlock"/>
            </w:pPr>
            <w:r>
              <w:rPr>
                <w:color w:val="DCE3EA"/>
              </w:rPr>
              <w:t xml:space="preserve">        OPENAI["OpenAI-compatible family\nOpenAI, Groq, Mistral,\nOpenRouter, xAI, DeepSeek, Custom\n(HTTPS)"]</w:t>
            </w:r>
          </w:p>
          <w:p w14:paraId="6B75AE69" w14:textId="77777777" w:rsidR="00A8131B" w:rsidRDefault="00000000">
            <w:pPr>
              <w:pStyle w:val="CodeBlock"/>
            </w:pPr>
            <w:r>
              <w:rPr>
                <w:color w:val="DCE3EA"/>
              </w:rPr>
              <w:t xml:space="preserve">        BEDROCK["AWS Bedrock\n(boto3 SigV4)"]</w:t>
            </w:r>
          </w:p>
          <w:p w14:paraId="1CB0E04B" w14:textId="77777777" w:rsidR="00A8131B" w:rsidRDefault="00000000">
            <w:pPr>
              <w:pStyle w:val="CodeBlock"/>
            </w:pPr>
            <w:r>
              <w:rPr>
                <w:color w:val="DCE3EA"/>
              </w:rPr>
              <w:t xml:space="preserve">    end</w:t>
            </w:r>
          </w:p>
          <w:p w14:paraId="48995152" w14:textId="77777777" w:rsidR="00A8131B" w:rsidRDefault="00000000">
            <w:pPr>
              <w:pStyle w:val="CodeBlock"/>
            </w:pPr>
            <w:r>
              <w:rPr>
                <w:color w:val="DCE3EA"/>
              </w:rPr>
              <w:t> </w:t>
            </w:r>
          </w:p>
          <w:p w14:paraId="3CD199D8" w14:textId="77777777" w:rsidR="00A8131B" w:rsidRDefault="00000000">
            <w:pPr>
              <w:pStyle w:val="CodeBlock"/>
            </w:pPr>
            <w:r>
              <w:rPr>
                <w:color w:val="DCE3EA"/>
              </w:rPr>
              <w:t xml:space="preserve">    UI &lt;--&gt;|REST + SSE, JSON| API</w:t>
            </w:r>
          </w:p>
          <w:p w14:paraId="5007D241" w14:textId="77777777" w:rsidR="00A8131B" w:rsidRDefault="00000000">
            <w:pPr>
              <w:pStyle w:val="CodeBlock"/>
            </w:pPr>
            <w:r>
              <w:rPr>
                <w:color w:val="DCE3EA"/>
              </w:rPr>
              <w:t xml:space="preserve">    PROVIDERS --&gt; GEMINI</w:t>
            </w:r>
          </w:p>
          <w:p w14:paraId="5719D8D6" w14:textId="77777777" w:rsidR="00A8131B" w:rsidRDefault="00000000">
            <w:pPr>
              <w:pStyle w:val="CodeBlock"/>
            </w:pPr>
            <w:r>
              <w:rPr>
                <w:color w:val="DCE3EA"/>
              </w:rPr>
              <w:t xml:space="preserve">    PROVIDERS --&gt; ANTHROPIC</w:t>
            </w:r>
          </w:p>
          <w:p w14:paraId="15A05FB0" w14:textId="77777777" w:rsidR="00A8131B" w:rsidRDefault="00000000">
            <w:pPr>
              <w:pStyle w:val="CodeBlock"/>
            </w:pPr>
            <w:r>
              <w:rPr>
                <w:color w:val="DCE3EA"/>
              </w:rPr>
              <w:t xml:space="preserve">    PROVIDERS --&gt; OPENAI</w:t>
            </w:r>
          </w:p>
          <w:p w14:paraId="4483A387" w14:textId="77777777" w:rsidR="00A8131B" w:rsidRDefault="00000000">
            <w:pPr>
              <w:pStyle w:val="CodeBlock"/>
            </w:pPr>
            <w:r>
              <w:rPr>
                <w:color w:val="DCE3EA"/>
              </w:rPr>
              <w:t xml:space="preserve">    PROVIDERS --&gt; BEDROCK</w:t>
            </w:r>
          </w:p>
        </w:tc>
      </w:tr>
    </w:tbl>
    <w:p w14:paraId="746A4AF7" w14:textId="77777777" w:rsidR="00A8131B" w:rsidRDefault="00000000">
      <w:pPr>
        <w:pStyle w:val="Caption2"/>
        <w:jc w:val="center"/>
      </w:pPr>
      <w:r>
        <w:t>Figure 1. High-level component architecture (Mermaid flowchart).</w:t>
      </w:r>
    </w:p>
    <w:p w14:paraId="2CCACF28" w14:textId="77777777" w:rsidR="00A8131B" w:rsidRDefault="00A8131B">
      <w:pPr>
        <w:spacing w:after="80"/>
      </w:pPr>
    </w:p>
    <w:p w14:paraId="7B79FAE2" w14:textId="77777777" w:rsidR="00A8131B" w:rsidRDefault="00000000">
      <w:pPr>
        <w:pStyle w:val="Heading2"/>
      </w:pPr>
      <w:bookmarkStart w:id="19" w:name="_Toc238395158"/>
      <w:r>
        <w:t>7.2  Component Descriptions</w:t>
      </w:r>
      <w:bookmarkEnd w:id="19"/>
    </w:p>
    <w:tbl>
      <w:tblPr>
        <w:tblStyle w:val="TableGrid"/>
        <w:tblW w:w="0" w:type="auto"/>
        <w:jc w:val="center"/>
        <w:tblLook w:val="04A0" w:firstRow="1" w:lastRow="0" w:firstColumn="1" w:lastColumn="0" w:noHBand="0" w:noVBand="1"/>
      </w:tblPr>
      <w:tblGrid>
        <w:gridCol w:w="4706"/>
        <w:gridCol w:w="4706"/>
      </w:tblGrid>
      <w:tr w:rsidR="00A8131B" w14:paraId="162F7F97" w14:textId="77777777">
        <w:trPr>
          <w:tblHeader/>
          <w:jc w:val="center"/>
        </w:trPr>
        <w:tc>
          <w:tcPr>
            <w:tcW w:w="4706" w:type="dxa"/>
            <w:tcBorders>
              <w:top w:val="single" w:sz="4" w:space="0" w:color="BFBFBF"/>
              <w:left w:val="single" w:sz="4" w:space="0" w:color="BFBFBF"/>
              <w:bottom w:val="single" w:sz="4" w:space="0" w:color="BFBFBF"/>
              <w:right w:val="single" w:sz="4" w:space="0" w:color="BFBFBF"/>
            </w:tcBorders>
            <w:shd w:val="clear" w:color="auto" w:fill="1F2A44"/>
          </w:tcPr>
          <w:p w14:paraId="119AA9A3" w14:textId="77777777" w:rsidR="00A8131B" w:rsidRDefault="00000000">
            <w:r>
              <w:rPr>
                <w:b/>
                <w:color w:val="FFFFFF"/>
                <w:sz w:val="19"/>
              </w:rPr>
              <w:t>Component</w:t>
            </w:r>
          </w:p>
        </w:tc>
        <w:tc>
          <w:tcPr>
            <w:tcW w:w="4706" w:type="dxa"/>
            <w:tcBorders>
              <w:top w:val="single" w:sz="4" w:space="0" w:color="BFBFBF"/>
              <w:left w:val="single" w:sz="4" w:space="0" w:color="BFBFBF"/>
              <w:bottom w:val="single" w:sz="4" w:space="0" w:color="BFBFBF"/>
              <w:right w:val="single" w:sz="4" w:space="0" w:color="BFBFBF"/>
            </w:tcBorders>
            <w:shd w:val="clear" w:color="auto" w:fill="1F2A44"/>
          </w:tcPr>
          <w:p w14:paraId="756A9DAA" w14:textId="77777777" w:rsidR="00A8131B" w:rsidRDefault="00000000">
            <w:r>
              <w:rPr>
                <w:b/>
                <w:color w:val="FFFFFF"/>
                <w:sz w:val="19"/>
              </w:rPr>
              <w:t>Responsibility</w:t>
            </w:r>
          </w:p>
        </w:tc>
      </w:tr>
      <w:tr w:rsidR="00A8131B" w14:paraId="244FB510" w14:textId="77777777">
        <w:trPr>
          <w:jc w:val="center"/>
        </w:trPr>
        <w:tc>
          <w:tcPr>
            <w:tcW w:w="4706" w:type="dxa"/>
            <w:tcBorders>
              <w:top w:val="single" w:sz="4" w:space="0" w:color="BFBFBF"/>
              <w:left w:val="single" w:sz="4" w:space="0" w:color="BFBFBF"/>
              <w:bottom w:val="single" w:sz="4" w:space="0" w:color="BFBFBF"/>
              <w:right w:val="single" w:sz="4" w:space="0" w:color="BFBFBF"/>
            </w:tcBorders>
          </w:tcPr>
          <w:p w14:paraId="373E8F02" w14:textId="77777777" w:rsidR="00A8131B" w:rsidRDefault="00000000">
            <w:r>
              <w:rPr>
                <w:sz w:val="19"/>
              </w:rPr>
              <w:t>React SPA (</w:t>
            </w:r>
            <w:r>
              <w:rPr>
                <w:rFonts w:ascii="Consolas" w:hAnsi="Consolas"/>
                <w:color w:val="9A3324"/>
                <w:sz w:val="19"/>
              </w:rPr>
              <w:t>frontend/src</w:t>
            </w:r>
            <w:r>
              <w:rPr>
                <w:sz w:val="19"/>
              </w:rPr>
              <w:t>)</w:t>
            </w:r>
          </w:p>
        </w:tc>
        <w:tc>
          <w:tcPr>
            <w:tcW w:w="4706" w:type="dxa"/>
            <w:tcBorders>
              <w:top w:val="single" w:sz="4" w:space="0" w:color="BFBFBF"/>
              <w:left w:val="single" w:sz="4" w:space="0" w:color="BFBFBF"/>
              <w:bottom w:val="single" w:sz="4" w:space="0" w:color="BFBFBF"/>
              <w:right w:val="single" w:sz="4" w:space="0" w:color="BFBFBF"/>
            </w:tcBorders>
          </w:tcPr>
          <w:p w14:paraId="760120AE" w14:textId="77777777" w:rsidR="00A8131B" w:rsidRDefault="00000000">
            <w:r>
              <w:rPr>
                <w:sz w:val="19"/>
              </w:rPr>
              <w:t>Renders the input form, live pipeline console, interactive service map (React Flow), the seven analysis “lenses,” and the engine/credential settings dialog. Holds the entire session's architecture state in memory (React state); nothing survives a page reload except engine preferences and an optional encrypted key.</w:t>
            </w:r>
          </w:p>
        </w:tc>
      </w:tr>
      <w:tr w:rsidR="00A8131B" w14:paraId="5F19DB05" w14:textId="77777777">
        <w:trPr>
          <w:jc w:val="center"/>
        </w:trPr>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20E1F869" w14:textId="77777777" w:rsidR="00A8131B" w:rsidRDefault="00000000">
            <w:r>
              <w:rPr>
                <w:sz w:val="19"/>
              </w:rPr>
              <w:t>IndexedDB key vault (</w:t>
            </w:r>
            <w:r>
              <w:rPr>
                <w:rFonts w:ascii="Consolas" w:hAnsi="Consolas"/>
                <w:color w:val="9A3324"/>
                <w:sz w:val="19"/>
              </w:rPr>
              <w:t>lib/keyvault.ts</w:t>
            </w:r>
            <w:r>
              <w:rPr>
                <w:sz w:val="19"/>
              </w:rPr>
              <w:t>)</w:t>
            </w:r>
          </w:p>
        </w:tc>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1803A692" w14:textId="77777777" w:rsidR="00A8131B" w:rsidRDefault="00000000">
            <w:r>
              <w:rPr>
                <w:sz w:val="19"/>
              </w:rPr>
              <w:t xml:space="preserve">Browser-side encrypted storage for a visitor's own LLM API key, using a non-extractable AES-256-GCM </w:t>
            </w:r>
            <w:r>
              <w:rPr>
                <w:rFonts w:ascii="Consolas" w:hAnsi="Consolas"/>
                <w:color w:val="9A3324"/>
                <w:sz w:val="19"/>
              </w:rPr>
              <w:t>CryptoKey</w:t>
            </w:r>
            <w:r>
              <w:rPr>
                <w:sz w:val="19"/>
              </w:rPr>
              <w:t>.</w:t>
            </w:r>
          </w:p>
        </w:tc>
      </w:tr>
      <w:tr w:rsidR="00A8131B" w14:paraId="03A273FB" w14:textId="77777777">
        <w:trPr>
          <w:jc w:val="center"/>
        </w:trPr>
        <w:tc>
          <w:tcPr>
            <w:tcW w:w="4706" w:type="dxa"/>
            <w:tcBorders>
              <w:top w:val="single" w:sz="4" w:space="0" w:color="BFBFBF"/>
              <w:left w:val="single" w:sz="4" w:space="0" w:color="BFBFBF"/>
              <w:bottom w:val="single" w:sz="4" w:space="0" w:color="BFBFBF"/>
              <w:right w:val="single" w:sz="4" w:space="0" w:color="BFBFBF"/>
            </w:tcBorders>
          </w:tcPr>
          <w:p w14:paraId="7DF4408E" w14:textId="77777777" w:rsidR="00A8131B" w:rsidRDefault="00000000">
            <w:r>
              <w:rPr>
                <w:sz w:val="19"/>
              </w:rPr>
              <w:t>FastAPI app (</w:t>
            </w:r>
            <w:r>
              <w:rPr>
                <w:rFonts w:ascii="Consolas" w:hAnsi="Consolas"/>
                <w:color w:val="9A3324"/>
                <w:sz w:val="19"/>
              </w:rPr>
              <w:t>backend/main.py</w:t>
            </w:r>
            <w:r>
              <w:rPr>
                <w:sz w:val="19"/>
              </w:rPr>
              <w:t>)</w:t>
            </w:r>
          </w:p>
        </w:tc>
        <w:tc>
          <w:tcPr>
            <w:tcW w:w="4706" w:type="dxa"/>
            <w:tcBorders>
              <w:top w:val="single" w:sz="4" w:space="0" w:color="BFBFBF"/>
              <w:left w:val="single" w:sz="4" w:space="0" w:color="BFBFBF"/>
              <w:bottom w:val="single" w:sz="4" w:space="0" w:color="BFBFBF"/>
              <w:right w:val="single" w:sz="4" w:space="0" w:color="BFBFBF"/>
            </w:tcBorders>
          </w:tcPr>
          <w:p w14:paraId="1E5D7D73" w14:textId="77777777" w:rsidR="00A8131B" w:rsidRDefault="00000000">
            <w:r>
              <w:rPr>
                <w:sz w:val="19"/>
              </w:rPr>
              <w:t>The single HTTP surface: request validation (Pydantic), CORS, credential binding per request, and translating internal errors into honest HTTP status codes.</w:t>
            </w:r>
          </w:p>
        </w:tc>
      </w:tr>
      <w:tr w:rsidR="00A8131B" w14:paraId="4B2AA7E5" w14:textId="77777777">
        <w:trPr>
          <w:jc w:val="center"/>
        </w:trPr>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0A481770" w14:textId="77777777" w:rsidR="00A8131B" w:rsidRDefault="00000000">
            <w:r>
              <w:rPr>
                <w:sz w:val="19"/>
              </w:rPr>
              <w:t>Orchestrator (</w:t>
            </w:r>
            <w:r>
              <w:rPr>
                <w:rFonts w:ascii="Consolas" w:hAnsi="Consolas"/>
                <w:color w:val="9A3324"/>
                <w:sz w:val="19"/>
              </w:rPr>
              <w:t>backend/orchestrator.py</w:t>
            </w:r>
            <w:r>
              <w:rPr>
                <w:sz w:val="19"/>
              </w:rPr>
              <w:t>)</w:t>
            </w:r>
          </w:p>
        </w:tc>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0AB7E075" w14:textId="77777777" w:rsidR="00A8131B" w:rsidRDefault="00000000">
            <w:r>
              <w:rPr>
                <w:sz w:val="19"/>
              </w:rPr>
              <w:t>Sequences the three required agents plus the two free Python analyses into the streamed pipeline, and exposes each on-demand analysis and the edit-recompute/apply-fix flows as plain functions the API layer calls directly.</w:t>
            </w:r>
          </w:p>
        </w:tc>
      </w:tr>
      <w:tr w:rsidR="00A8131B" w14:paraId="78252FBD" w14:textId="77777777">
        <w:trPr>
          <w:jc w:val="center"/>
        </w:trPr>
        <w:tc>
          <w:tcPr>
            <w:tcW w:w="4706" w:type="dxa"/>
            <w:tcBorders>
              <w:top w:val="single" w:sz="4" w:space="0" w:color="BFBFBF"/>
              <w:left w:val="single" w:sz="4" w:space="0" w:color="BFBFBF"/>
              <w:bottom w:val="single" w:sz="4" w:space="0" w:color="BFBFBF"/>
              <w:right w:val="single" w:sz="4" w:space="0" w:color="BFBFBF"/>
            </w:tcBorders>
          </w:tcPr>
          <w:p w14:paraId="3E77C94B" w14:textId="77777777" w:rsidR="00A8131B" w:rsidRDefault="00000000">
            <w:r>
              <w:rPr>
                <w:sz w:val="19"/>
              </w:rPr>
              <w:t>Agents (</w:t>
            </w:r>
            <w:r>
              <w:rPr>
                <w:rFonts w:ascii="Consolas" w:hAnsi="Consolas"/>
                <w:color w:val="9A3324"/>
                <w:sz w:val="19"/>
              </w:rPr>
              <w:t>backend/agents/*.py</w:t>
            </w:r>
            <w:r>
              <w:rPr>
                <w:sz w:val="19"/>
              </w:rPr>
              <w:t>)</w:t>
            </w:r>
          </w:p>
        </w:tc>
        <w:tc>
          <w:tcPr>
            <w:tcW w:w="4706" w:type="dxa"/>
            <w:tcBorders>
              <w:top w:val="single" w:sz="4" w:space="0" w:color="BFBFBF"/>
              <w:left w:val="single" w:sz="4" w:space="0" w:color="BFBFBF"/>
              <w:bottom w:val="single" w:sz="4" w:space="0" w:color="BFBFBF"/>
              <w:right w:val="single" w:sz="4" w:space="0" w:color="BFBFBF"/>
            </w:tcBorders>
          </w:tcPr>
          <w:p w14:paraId="14721891" w14:textId="77777777" w:rsidR="00A8131B" w:rsidRDefault="00000000">
            <w:r>
              <w:rPr>
                <w:sz w:val="19"/>
              </w:rPr>
              <w:t>Eight single-purpose modules, each one LLM call with a fixed system/user prompt and a strict JSON response contract.</w:t>
            </w:r>
          </w:p>
        </w:tc>
      </w:tr>
      <w:tr w:rsidR="00A8131B" w14:paraId="21084C0F" w14:textId="77777777">
        <w:trPr>
          <w:jc w:val="center"/>
        </w:trPr>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45A56749" w14:textId="77777777" w:rsidR="00A8131B" w:rsidRDefault="00000000">
            <w:r>
              <w:rPr>
                <w:sz w:val="19"/>
              </w:rPr>
              <w:t>LLM client (</w:t>
            </w:r>
            <w:r>
              <w:rPr>
                <w:rFonts w:ascii="Consolas" w:hAnsi="Consolas"/>
                <w:color w:val="9A3324"/>
                <w:sz w:val="19"/>
              </w:rPr>
              <w:t>backend/agents/llm_client.py</w:t>
            </w:r>
            <w:r>
              <w:rPr>
                <w:sz w:val="19"/>
              </w:rPr>
              <w:t>)</w:t>
            </w:r>
          </w:p>
        </w:tc>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75783EA6" w14:textId="77777777" w:rsidR="00A8131B" w:rsidRDefault="00000000">
            <w:r>
              <w:rPr>
                <w:sz w:val="19"/>
              </w:rPr>
              <w:t>The only module the agents import to talk to a model: owns retry policy, model fallback, error classification, and JSON extraction. Provider-agnostic by construction.</w:t>
            </w:r>
          </w:p>
        </w:tc>
      </w:tr>
      <w:tr w:rsidR="00A8131B" w14:paraId="70E50857" w14:textId="77777777">
        <w:trPr>
          <w:jc w:val="center"/>
        </w:trPr>
        <w:tc>
          <w:tcPr>
            <w:tcW w:w="4706" w:type="dxa"/>
            <w:tcBorders>
              <w:top w:val="single" w:sz="4" w:space="0" w:color="BFBFBF"/>
              <w:left w:val="single" w:sz="4" w:space="0" w:color="BFBFBF"/>
              <w:bottom w:val="single" w:sz="4" w:space="0" w:color="BFBFBF"/>
              <w:right w:val="single" w:sz="4" w:space="0" w:color="BFBFBF"/>
            </w:tcBorders>
          </w:tcPr>
          <w:p w14:paraId="565AA8B3" w14:textId="77777777" w:rsidR="00A8131B" w:rsidRDefault="00000000">
            <w:r>
              <w:rPr>
                <w:sz w:val="19"/>
              </w:rPr>
              <w:t>LLM runtime (</w:t>
            </w:r>
            <w:r>
              <w:rPr>
                <w:rFonts w:ascii="Consolas" w:hAnsi="Consolas"/>
                <w:color w:val="9A3324"/>
                <w:sz w:val="19"/>
              </w:rPr>
              <w:t>backend/llm_runtime.py</w:t>
            </w:r>
            <w:r>
              <w:rPr>
                <w:sz w:val="19"/>
              </w:rPr>
              <w:t>)</w:t>
            </w:r>
          </w:p>
        </w:tc>
        <w:tc>
          <w:tcPr>
            <w:tcW w:w="4706" w:type="dxa"/>
            <w:tcBorders>
              <w:top w:val="single" w:sz="4" w:space="0" w:color="BFBFBF"/>
              <w:left w:val="single" w:sz="4" w:space="0" w:color="BFBFBF"/>
              <w:bottom w:val="single" w:sz="4" w:space="0" w:color="BFBFBF"/>
              <w:right w:val="single" w:sz="4" w:space="0" w:color="BFBFBF"/>
            </w:tcBorders>
          </w:tcPr>
          <w:p w14:paraId="6F06BF47" w14:textId="77777777" w:rsidR="00A8131B" w:rsidRDefault="00000000">
            <w:r>
              <w:rPr>
                <w:sz w:val="19"/>
              </w:rPr>
              <w:t xml:space="preserve">Resolves a browser-supplied </w:t>
            </w:r>
            <w:r>
              <w:rPr>
                <w:rFonts w:ascii="Consolas" w:hAnsi="Consolas"/>
                <w:color w:val="9A3324"/>
                <w:sz w:val="19"/>
              </w:rPr>
              <w:t>LlmConfig</w:t>
            </w:r>
            <w:r>
              <w:rPr>
                <w:sz w:val="19"/>
              </w:rPr>
              <w:t xml:space="preserve"> (or the absence of one) into concrete credentials, binds them to a </w:t>
            </w:r>
            <w:r>
              <w:rPr>
                <w:rFonts w:ascii="Consolas" w:hAnsi="Consolas"/>
                <w:color w:val="9A3324"/>
                <w:sz w:val="19"/>
              </w:rPr>
              <w:t>ContextVar</w:t>
            </w:r>
            <w:r>
              <w:rPr>
                <w:sz w:val="19"/>
              </w:rPr>
              <w:t xml:space="preserve"> for one request, redacts secrets from outgoing text, and gates the shared free-tier key.</w:t>
            </w:r>
          </w:p>
        </w:tc>
      </w:tr>
      <w:tr w:rsidR="00A8131B" w14:paraId="59F183FE" w14:textId="77777777">
        <w:trPr>
          <w:jc w:val="center"/>
        </w:trPr>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1D7DF40F" w14:textId="77777777" w:rsidR="00A8131B" w:rsidRDefault="00000000">
            <w:r>
              <w:rPr>
                <w:sz w:val="19"/>
              </w:rPr>
              <w:t>LLM providers (</w:t>
            </w:r>
            <w:r>
              <w:rPr>
                <w:rFonts w:ascii="Consolas" w:hAnsi="Consolas"/>
                <w:color w:val="9A3324"/>
                <w:sz w:val="19"/>
              </w:rPr>
              <w:t>backend/llm_providers.py</w:t>
            </w:r>
            <w:r>
              <w:rPr>
                <w:sz w:val="19"/>
              </w:rPr>
              <w:t>)</w:t>
            </w:r>
          </w:p>
        </w:tc>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0408A012" w14:textId="77777777" w:rsidR="00A8131B" w:rsidRDefault="00000000">
            <w:r>
              <w:rPr>
                <w:sz w:val="19"/>
              </w:rPr>
              <w:t xml:space="preserve">The provider catalog and the only code that knows each vendor's wire format (Gemini SDK, Anthropic HTTPS, OpenAI-compatible HTTPS, Bedrock Converse API via </w:t>
            </w:r>
            <w:r>
              <w:rPr>
                <w:rFonts w:ascii="Consolas" w:hAnsi="Consolas"/>
                <w:color w:val="9A3324"/>
                <w:sz w:val="19"/>
              </w:rPr>
              <w:t>boto3</w:t>
            </w:r>
            <w:r>
              <w:rPr>
                <w:sz w:val="19"/>
              </w:rPr>
              <w:t>).</w:t>
            </w:r>
          </w:p>
        </w:tc>
      </w:tr>
      <w:tr w:rsidR="00A8131B" w14:paraId="14D78435" w14:textId="77777777">
        <w:trPr>
          <w:jc w:val="center"/>
        </w:trPr>
        <w:tc>
          <w:tcPr>
            <w:tcW w:w="4706" w:type="dxa"/>
            <w:tcBorders>
              <w:top w:val="single" w:sz="4" w:space="0" w:color="BFBFBF"/>
              <w:left w:val="single" w:sz="4" w:space="0" w:color="BFBFBF"/>
              <w:bottom w:val="single" w:sz="4" w:space="0" w:color="BFBFBF"/>
              <w:right w:val="single" w:sz="4" w:space="0" w:color="BFBFBF"/>
            </w:tcBorders>
          </w:tcPr>
          <w:p w14:paraId="21617C9E" w14:textId="77777777" w:rsidR="00A8131B" w:rsidRDefault="00000000">
            <w:r>
              <w:rPr>
                <w:sz w:val="19"/>
              </w:rPr>
              <w:t>Preprocess / Resilience / Metrics</w:t>
            </w:r>
          </w:p>
        </w:tc>
        <w:tc>
          <w:tcPr>
            <w:tcW w:w="4706" w:type="dxa"/>
            <w:tcBorders>
              <w:top w:val="single" w:sz="4" w:space="0" w:color="BFBFBF"/>
              <w:left w:val="single" w:sz="4" w:space="0" w:color="BFBFBF"/>
              <w:bottom w:val="single" w:sz="4" w:space="0" w:color="BFBFBF"/>
              <w:right w:val="single" w:sz="4" w:space="0" w:color="BFBFBF"/>
            </w:tcBorders>
          </w:tcPr>
          <w:p w14:paraId="33F68EF8" w14:textId="77777777" w:rsidR="00A8131B" w:rsidRDefault="00000000">
            <w:r>
              <w:rPr>
                <w:sz w:val="19"/>
              </w:rPr>
              <w:t>Three deterministic, dependency-free Python modules that never call a model.</w:t>
            </w:r>
          </w:p>
        </w:tc>
      </w:tr>
    </w:tbl>
    <w:p w14:paraId="2AF79D01" w14:textId="77777777" w:rsidR="00A8131B" w:rsidRDefault="00000000">
      <w:pPr>
        <w:pStyle w:val="Caption2"/>
      </w:pPr>
      <w:r>
        <w:t>Component responsibilities.</w:t>
      </w:r>
    </w:p>
    <w:p w14:paraId="784EE83B" w14:textId="77777777" w:rsidR="00A8131B" w:rsidRDefault="00A8131B">
      <w:pPr>
        <w:spacing w:after="40"/>
      </w:pPr>
    </w:p>
    <w:p w14:paraId="06301A78" w14:textId="77777777" w:rsidR="00A8131B" w:rsidRDefault="00000000">
      <w:pPr>
        <w:pStyle w:val="Heading2"/>
      </w:pPr>
      <w:bookmarkStart w:id="20" w:name="_Toc238395159"/>
      <w:r>
        <w:t>7.3  Component Interactions</w:t>
      </w:r>
      <w:bookmarkEnd w:id="20"/>
    </w:p>
    <w:p w14:paraId="7E742AF5" w14:textId="77777777" w:rsidR="00A8131B" w:rsidRDefault="00000000">
      <w:r>
        <w:t xml:space="preserve">The frontend never talks to an LLM provider directly. Every analysis request carries an </w:t>
      </w:r>
      <w:r>
        <w:rPr>
          <w:rFonts w:ascii="Consolas" w:hAnsi="Consolas"/>
          <w:color w:val="9A3324"/>
          <w:sz w:val="19"/>
        </w:rPr>
        <w:t>llm</w:t>
      </w:r>
      <w:r>
        <w:t xml:space="preserve"> object (§12) built by </w:t>
      </w:r>
      <w:r>
        <w:rPr>
          <w:rFonts w:ascii="Consolas" w:hAnsi="Consolas"/>
          <w:color w:val="9A3324"/>
          <w:sz w:val="19"/>
        </w:rPr>
        <w:t>lib/llm.ts: requestLlm()</w:t>
      </w:r>
      <w:r>
        <w:t xml:space="preserve">, which the backend resolves, binds, uses for exactly one unit of work, and discards. The orchestrator and agents are unaware of HTTP, and the API layer is unaware of provider wire </w:t>
      </w:r>
      <w:r>
        <w:lastRenderedPageBreak/>
        <w:t>formats — each layer only talks to the one immediately below it, which is what keeps the provider list extensible without touching the pipeline logic.</w:t>
      </w:r>
    </w:p>
    <w:p w14:paraId="49A0F024" w14:textId="77777777" w:rsidR="00A8131B" w:rsidRDefault="00000000">
      <w:r>
        <w:br w:type="page"/>
      </w:r>
    </w:p>
    <w:p w14:paraId="3E2967B9" w14:textId="77777777" w:rsidR="00A8131B" w:rsidRDefault="00000000">
      <w:pPr>
        <w:pStyle w:val="Heading1"/>
      </w:pPr>
      <w:bookmarkStart w:id="21" w:name="_Toc238395160"/>
      <w:r>
        <w:lastRenderedPageBreak/>
        <w:t>8  Repository Structure</w:t>
      </w:r>
      <w:bookmarkEnd w:id="21"/>
    </w:p>
    <w:tbl>
      <w:tblPr>
        <w:tblW w:w="0" w:type="auto"/>
        <w:jc w:val="center"/>
        <w:tblLook w:val="04A0" w:firstRow="1" w:lastRow="0" w:firstColumn="1" w:lastColumn="0" w:noHBand="0" w:noVBand="1"/>
      </w:tblPr>
      <w:tblGrid>
        <w:gridCol w:w="9412"/>
      </w:tblGrid>
      <w:tr w:rsidR="00A8131B" w14:paraId="18A109CA" w14:textId="77777777">
        <w:trPr>
          <w:jc w:val="center"/>
        </w:trPr>
        <w:tc>
          <w:tcPr>
            <w:tcW w:w="9412" w:type="dxa"/>
            <w:tcBorders>
              <w:top w:val="single" w:sz="4" w:space="0" w:color="3A3F4B"/>
              <w:left w:val="single" w:sz="4" w:space="0" w:color="3A3F4B"/>
              <w:bottom w:val="single" w:sz="4" w:space="0" w:color="3A3F4B"/>
              <w:right w:val="single" w:sz="4" w:space="0" w:color="3A3F4B"/>
            </w:tcBorders>
            <w:shd w:val="clear" w:color="auto" w:fill="20242C"/>
            <w:tcMar>
              <w:top w:w="120" w:type="dxa"/>
              <w:left w:w="160" w:type="dxa"/>
              <w:bottom w:w="120" w:type="dxa"/>
              <w:right w:w="160" w:type="dxa"/>
            </w:tcMar>
          </w:tcPr>
          <w:p w14:paraId="557D0B75" w14:textId="77777777" w:rsidR="00A8131B" w:rsidRDefault="00000000">
            <w:pPr>
              <w:pStyle w:val="CodeBlock"/>
            </w:pPr>
            <w:r>
              <w:rPr>
                <w:color w:val="DCE3EA"/>
              </w:rPr>
              <w:t>ArchAItect/</w:t>
            </w:r>
          </w:p>
          <w:p w14:paraId="392D6CE2" w14:textId="77777777" w:rsidR="00A8131B" w:rsidRDefault="00000000">
            <w:pPr>
              <w:pStyle w:val="CodeBlock"/>
            </w:pPr>
            <w:r>
              <w:rPr>
                <w:color w:val="DCE3EA"/>
              </w:rPr>
              <w:t>├── backend/</w:t>
            </w:r>
          </w:p>
          <w:p w14:paraId="1EB6EABA" w14:textId="77777777" w:rsidR="00A8131B" w:rsidRDefault="00000000">
            <w:pPr>
              <w:pStyle w:val="CodeBlock"/>
            </w:pPr>
            <w:r>
              <w:rPr>
                <w:color w:val="DCE3EA"/>
              </w:rPr>
              <w:t>│   ├── main.py              # FastAPI app: HTTP + SSE endpoints, CORS, credential binding</w:t>
            </w:r>
          </w:p>
          <w:p w14:paraId="6A57A621" w14:textId="77777777" w:rsidR="00A8131B" w:rsidRDefault="00000000">
            <w:pPr>
              <w:pStyle w:val="CodeBlock"/>
            </w:pPr>
            <w:r>
              <w:rPr>
                <w:color w:val="DCE3EA"/>
              </w:rPr>
              <w:t>│   ├── orchestrator.py      # Sequences agents into the pipeline; on-demand analysis functions</w:t>
            </w:r>
          </w:p>
          <w:p w14:paraId="3F8D218C" w14:textId="77777777" w:rsidR="00A8131B" w:rsidRDefault="00000000">
            <w:pPr>
              <w:pStyle w:val="CodeBlock"/>
            </w:pPr>
            <w:r>
              <w:rPr>
                <w:color w:val="DCE3EA"/>
              </w:rPr>
              <w:t>│   ├── llm_providers.py     # Provider catalog + one wire-format function per vendor family</w:t>
            </w:r>
          </w:p>
          <w:p w14:paraId="244CBE5E" w14:textId="77777777" w:rsidR="00A8131B" w:rsidRDefault="00000000">
            <w:pPr>
              <w:pStyle w:val="CodeBlock"/>
            </w:pPr>
            <w:r>
              <w:rPr>
                <w:color w:val="DCE3EA"/>
              </w:rPr>
              <w:t>│   ├── llm_runtime.py       # Per-request credentials (ContextVar), redaction, free-tier gate</w:t>
            </w:r>
          </w:p>
          <w:p w14:paraId="2F2FF311" w14:textId="77777777" w:rsidR="00A8131B" w:rsidRDefault="00000000">
            <w:pPr>
              <w:pStyle w:val="CodeBlock"/>
            </w:pPr>
            <w:r>
              <w:rPr>
                <w:color w:val="DCE3EA"/>
              </w:rPr>
              <w:t>│   ├── preprocess.py        # Document compression — pure Python, 0 tokens</w:t>
            </w:r>
          </w:p>
          <w:p w14:paraId="5D8CA1A0" w14:textId="77777777" w:rsidR="00A8131B" w:rsidRDefault="00000000">
            <w:pPr>
              <w:pStyle w:val="CodeBlock"/>
            </w:pPr>
            <w:r>
              <w:rPr>
                <w:color w:val="DCE3EA"/>
              </w:rPr>
              <w:t>│   ├── resilience.py        # Blast-radius / SPOF simulation — pure Python, 0 tokens</w:t>
            </w:r>
          </w:p>
          <w:p w14:paraId="772157C8" w14:textId="77777777" w:rsidR="00A8131B" w:rsidRDefault="00000000">
            <w:pPr>
              <w:pStyle w:val="CodeBlock"/>
            </w:pPr>
            <w:r>
              <w:rPr>
                <w:color w:val="DCE3EA"/>
              </w:rPr>
              <w:t>│   ├── metrics.py           # Cohesion / coupling / scalability / DDD metrics — 0 tokens</w:t>
            </w:r>
          </w:p>
          <w:p w14:paraId="553179A2" w14:textId="77777777" w:rsidR="00A8131B" w:rsidRDefault="00000000">
            <w:pPr>
              <w:pStyle w:val="CodeBlock"/>
            </w:pPr>
            <w:r>
              <w:rPr>
                <w:color w:val="DCE3EA"/>
              </w:rPr>
              <w:t>│   ├── requirements.txt     # Pinned + floating Python dependencies</w:t>
            </w:r>
          </w:p>
          <w:p w14:paraId="66141DEE" w14:textId="77777777" w:rsidR="00A8131B" w:rsidRDefault="00000000">
            <w:pPr>
              <w:pStyle w:val="CodeBlock"/>
            </w:pPr>
            <w:r>
              <w:rPr>
                <w:color w:val="DCE3EA"/>
              </w:rPr>
              <w:t>│   ├── .python-version      # 3.12.4</w:t>
            </w:r>
          </w:p>
          <w:p w14:paraId="2CCD2AC0" w14:textId="77777777" w:rsidR="00A8131B" w:rsidRDefault="00000000">
            <w:pPr>
              <w:pStyle w:val="CodeBlock"/>
            </w:pPr>
            <w:r>
              <w:rPr>
                <w:color w:val="DCE3EA"/>
              </w:rPr>
              <w:t>│   ├── README.md            # Backend-specific architecture notes</w:t>
            </w:r>
          </w:p>
          <w:p w14:paraId="55EDC1D2" w14:textId="77777777" w:rsidR="00A8131B" w:rsidRDefault="00000000">
            <w:pPr>
              <w:pStyle w:val="CodeBlock"/>
            </w:pPr>
            <w:r>
              <w:rPr>
                <w:color w:val="DCE3EA"/>
              </w:rPr>
              <w:t>│   └── agents/</w:t>
            </w:r>
          </w:p>
          <w:p w14:paraId="1D31665D" w14:textId="77777777" w:rsidR="00A8131B" w:rsidRDefault="00000000">
            <w:pPr>
              <w:pStyle w:val="CodeBlock"/>
            </w:pPr>
            <w:r>
              <w:rPr>
                <w:color w:val="DCE3EA"/>
              </w:rPr>
              <w:t>│       ├── llm_client.py        # Retry, fallback, error classification, JSON extraction</w:t>
            </w:r>
          </w:p>
          <w:p w14:paraId="0B30C5CB" w14:textId="77777777" w:rsidR="00A8131B" w:rsidRDefault="00000000">
            <w:pPr>
              <w:pStyle w:val="CodeBlock"/>
            </w:pPr>
            <w:r>
              <w:rPr>
                <w:color w:val="DCE3EA"/>
              </w:rPr>
              <w:t>│       ├── _payload.py          # slim_services / slim_edges — token-saving payload helpers</w:t>
            </w:r>
          </w:p>
          <w:p w14:paraId="6920C593" w14:textId="77777777" w:rsidR="00A8131B" w:rsidRDefault="00000000">
            <w:pPr>
              <w:pStyle w:val="CodeBlock"/>
            </w:pPr>
            <w:r>
              <w:rPr>
                <w:color w:val="DCE3EA"/>
              </w:rPr>
              <w:t>│       ├── domain_agent.py      # Agent 1 — domain model extraction (required)</w:t>
            </w:r>
          </w:p>
          <w:p w14:paraId="29488786" w14:textId="77777777" w:rsidR="00A8131B" w:rsidRDefault="00000000">
            <w:pPr>
              <w:pStyle w:val="CodeBlock"/>
            </w:pPr>
            <w:r>
              <w:rPr>
                <w:color w:val="DCE3EA"/>
              </w:rPr>
              <w:t>│       ├── decompose_agent.py   # Agent 2 — service decomposition (required)</w:t>
            </w:r>
          </w:p>
          <w:p w14:paraId="5E83E177" w14:textId="77777777" w:rsidR="00A8131B" w:rsidRDefault="00000000">
            <w:pPr>
              <w:pStyle w:val="CodeBlock"/>
            </w:pPr>
            <w:r>
              <w:rPr>
                <w:color w:val="DCE3EA"/>
              </w:rPr>
              <w:t>│       ├── dependency_agent.py  # Agent 3 — dependency graph (required)</w:t>
            </w:r>
          </w:p>
          <w:p w14:paraId="046D7E81" w14:textId="77777777" w:rsidR="00A8131B" w:rsidRDefault="00000000">
            <w:pPr>
              <w:pStyle w:val="CodeBlock"/>
            </w:pPr>
            <w:r>
              <w:rPr>
                <w:color w:val="DCE3EA"/>
              </w:rPr>
              <w:t>│       ├── review_agent.py      # Risk audit (on demand)</w:t>
            </w:r>
          </w:p>
          <w:p w14:paraId="779AE065" w14:textId="77777777" w:rsidR="00A8131B" w:rsidRDefault="00000000">
            <w:pPr>
              <w:pStyle w:val="CodeBlock"/>
            </w:pPr>
            <w:r>
              <w:rPr>
                <w:color w:val="DCE3EA"/>
              </w:rPr>
              <w:t>│       ├── traceability_agent.py# Requirements → services matrix (on demand)</w:t>
            </w:r>
          </w:p>
          <w:p w14:paraId="0B9F721D" w14:textId="77777777" w:rsidR="00A8131B" w:rsidRDefault="00000000">
            <w:pPr>
              <w:pStyle w:val="CodeBlock"/>
            </w:pPr>
            <w:r>
              <w:rPr>
                <w:color w:val="DCE3EA"/>
              </w:rPr>
              <w:t>│       ├── roadmap_agent.py     # Migration roadmap (on demand)</w:t>
            </w:r>
          </w:p>
          <w:p w14:paraId="7EE979E7" w14:textId="77777777" w:rsidR="00A8131B" w:rsidRDefault="00000000">
            <w:pPr>
              <w:pStyle w:val="CodeBlock"/>
            </w:pPr>
            <w:r>
              <w:rPr>
                <w:color w:val="DCE3EA"/>
              </w:rPr>
              <w:t>│       ├── competitor_agent.py  # Competitor intel via web search (on demand)</w:t>
            </w:r>
          </w:p>
          <w:p w14:paraId="5DF69C09" w14:textId="77777777" w:rsidR="00A8131B" w:rsidRDefault="00000000">
            <w:pPr>
              <w:pStyle w:val="CodeBlock"/>
            </w:pPr>
            <w:r>
              <w:rPr>
                <w:color w:val="DCE3EA"/>
              </w:rPr>
              <w:t>│       └── refine_agent.py      # Applies an AI-suggested fix to the service list</w:t>
            </w:r>
          </w:p>
          <w:p w14:paraId="58CCEEB1" w14:textId="77777777" w:rsidR="00A8131B" w:rsidRDefault="00000000">
            <w:pPr>
              <w:pStyle w:val="CodeBlock"/>
            </w:pPr>
            <w:r>
              <w:rPr>
                <w:color w:val="DCE3EA"/>
              </w:rPr>
              <w:t>├── frontend/</w:t>
            </w:r>
          </w:p>
          <w:p w14:paraId="48EDEBF2" w14:textId="77777777" w:rsidR="00A8131B" w:rsidRDefault="00000000">
            <w:pPr>
              <w:pStyle w:val="CodeBlock"/>
            </w:pPr>
            <w:r>
              <w:rPr>
                <w:color w:val="DCE3EA"/>
              </w:rPr>
              <w:t>│   ├── index.html            # SPA shell, SEO/OG/Twitter meta tags</w:t>
            </w:r>
          </w:p>
          <w:p w14:paraId="6A816F1D" w14:textId="77777777" w:rsidR="00A8131B" w:rsidRDefault="00000000">
            <w:pPr>
              <w:pStyle w:val="CodeBlock"/>
            </w:pPr>
            <w:r>
              <w:rPr>
                <w:color w:val="DCE3EA"/>
              </w:rPr>
              <w:t>│   ├── vite.config.ts        # Vite + React + Tailwind plugin config, "@" path alias</w:t>
            </w:r>
          </w:p>
          <w:p w14:paraId="0290A154" w14:textId="77777777" w:rsidR="00A8131B" w:rsidRDefault="00000000">
            <w:pPr>
              <w:pStyle w:val="CodeBlock"/>
            </w:pPr>
            <w:r>
              <w:rPr>
                <w:color w:val="DCE3EA"/>
              </w:rPr>
              <w:t>│   ├── package.json          # Dependencies and build/dev/lint scripts</w:t>
            </w:r>
          </w:p>
          <w:p w14:paraId="0189B550" w14:textId="77777777" w:rsidR="00A8131B" w:rsidRDefault="00000000">
            <w:pPr>
              <w:pStyle w:val="CodeBlock"/>
            </w:pPr>
            <w:r>
              <w:rPr>
                <w:color w:val="DCE3EA"/>
              </w:rPr>
              <w:t>│   ├── public/                # Static assets served as-is (favicon, robots.txt)</w:t>
            </w:r>
          </w:p>
          <w:p w14:paraId="1AFD6E79" w14:textId="77777777" w:rsidR="00A8131B" w:rsidRDefault="00000000">
            <w:pPr>
              <w:pStyle w:val="CodeBlock"/>
            </w:pPr>
            <w:r>
              <w:rPr>
                <w:color w:val="DCE3EA"/>
              </w:rPr>
              <w:t>│   ├── dist/                  # Build output (git-ignored; not part of the source tree)</w:t>
            </w:r>
          </w:p>
          <w:p w14:paraId="0783C91C" w14:textId="77777777" w:rsidR="00A8131B" w:rsidRDefault="00000000">
            <w:pPr>
              <w:pStyle w:val="CodeBlock"/>
            </w:pPr>
            <w:r>
              <w:rPr>
                <w:color w:val="DCE3EA"/>
              </w:rPr>
              <w:t>│   └── src/</w:t>
            </w:r>
          </w:p>
          <w:p w14:paraId="65C6DD7F" w14:textId="77777777" w:rsidR="00A8131B" w:rsidRDefault="00000000">
            <w:pPr>
              <w:pStyle w:val="CodeBlock"/>
            </w:pPr>
            <w:r>
              <w:rPr>
                <w:color w:val="DCE3EA"/>
              </w:rPr>
              <w:t>│       ├── main.tsx           # React root mount</w:t>
            </w:r>
          </w:p>
          <w:p w14:paraId="192C3AAD" w14:textId="77777777" w:rsidR="00A8131B" w:rsidRDefault="00000000">
            <w:pPr>
              <w:pStyle w:val="CodeBlock"/>
            </w:pPr>
            <w:r>
              <w:rPr>
                <w:color w:val="DCE3EA"/>
              </w:rPr>
              <w:t>│       ├── App.tsx            # Top-level UI orchestration: state, lenses, pipeline wiring</w:t>
            </w:r>
          </w:p>
          <w:p w14:paraId="50D3BF6F" w14:textId="77777777" w:rsidR="00A8131B" w:rsidRDefault="00000000">
            <w:pPr>
              <w:pStyle w:val="CodeBlock"/>
            </w:pPr>
            <w:r>
              <w:rPr>
                <w:color w:val="DCE3EA"/>
              </w:rPr>
              <w:t>│       ├── App.css / index.css# Design tokens and global styles</w:t>
            </w:r>
          </w:p>
          <w:p w14:paraId="6663F531" w14:textId="77777777" w:rsidR="00A8131B" w:rsidRDefault="00000000">
            <w:pPr>
              <w:pStyle w:val="CodeBlock"/>
            </w:pPr>
            <w:r>
              <w:rPr>
                <w:color w:val="DCE3EA"/>
              </w:rPr>
              <w:t>│       ├── lib/</w:t>
            </w:r>
          </w:p>
          <w:p w14:paraId="23C239E9" w14:textId="77777777" w:rsidR="00A8131B" w:rsidRDefault="00000000">
            <w:pPr>
              <w:pStyle w:val="CodeBlock"/>
            </w:pPr>
            <w:r>
              <w:rPr>
                <w:color w:val="DCE3EA"/>
              </w:rPr>
              <w:t>│       │   ├── api.ts          # Typed fetch client for every backend endpoint</w:t>
            </w:r>
          </w:p>
          <w:p w14:paraId="6D3462B4" w14:textId="77777777" w:rsidR="00A8131B" w:rsidRDefault="00000000">
            <w:pPr>
              <w:pStyle w:val="CodeBlock"/>
            </w:pPr>
            <w:r>
              <w:rPr>
                <w:color w:val="DCE3EA"/>
              </w:rPr>
              <w:t>│       │   ├── config.ts       # API_BASE resolution (VITE_API_BASE or localhost)</w:t>
            </w:r>
          </w:p>
          <w:p w14:paraId="0DBB830A" w14:textId="77777777" w:rsidR="00A8131B" w:rsidRDefault="00000000">
            <w:pPr>
              <w:pStyle w:val="CodeBlock"/>
            </w:pPr>
            <w:r>
              <w:rPr>
                <w:color w:val="DCE3EA"/>
              </w:rPr>
              <w:t>│       │   ├── llm.ts          # Engine store: provider/model/secret state, request payload builder</w:t>
            </w:r>
          </w:p>
          <w:p w14:paraId="6D9EBC9E" w14:textId="77777777" w:rsidR="00A8131B" w:rsidRDefault="00000000">
            <w:pPr>
              <w:pStyle w:val="CodeBlock"/>
            </w:pPr>
            <w:r>
              <w:rPr>
                <w:color w:val="DCE3EA"/>
              </w:rPr>
              <w:t>│       │   └── keyvault.ts     # AES-GCM encrypted key storage in IndexedDB</w:t>
            </w:r>
          </w:p>
          <w:p w14:paraId="7DB6FD1E" w14:textId="77777777" w:rsidR="00A8131B" w:rsidRDefault="00000000">
            <w:pPr>
              <w:pStyle w:val="CodeBlock"/>
            </w:pPr>
            <w:r>
              <w:rPr>
                <w:color w:val="DCE3EA"/>
              </w:rPr>
              <w:t>│       ├── types/</w:t>
            </w:r>
          </w:p>
          <w:p w14:paraId="701974B0" w14:textId="77777777" w:rsidR="00A8131B" w:rsidRDefault="00000000">
            <w:pPr>
              <w:pStyle w:val="CodeBlock"/>
            </w:pPr>
            <w:r>
              <w:rPr>
                <w:color w:val="DCE3EA"/>
              </w:rPr>
              <w:t>│       │   └── architecture.ts # TypeScript types mirroring every backend JSON shape</w:t>
            </w:r>
          </w:p>
          <w:p w14:paraId="1B9E6978" w14:textId="77777777" w:rsidR="00A8131B" w:rsidRDefault="00000000">
            <w:pPr>
              <w:pStyle w:val="CodeBlock"/>
            </w:pPr>
            <w:r>
              <w:rPr>
                <w:color w:val="DCE3EA"/>
              </w:rPr>
              <w:t>│       └── components/</w:t>
            </w:r>
          </w:p>
          <w:p w14:paraId="2740D8DE" w14:textId="77777777" w:rsidR="00A8131B" w:rsidRDefault="00000000">
            <w:pPr>
              <w:pStyle w:val="CodeBlock"/>
            </w:pPr>
            <w:r>
              <w:rPr>
                <w:color w:val="DCE3EA"/>
              </w:rPr>
              <w:t>│           ├── InputPanel.tsx, PipelineConsole.tsx, ResultsSkeleton.tsx</w:t>
            </w:r>
          </w:p>
          <w:p w14:paraId="7DCC7FEE" w14:textId="77777777" w:rsidR="00A8131B" w:rsidRDefault="00000000">
            <w:pPr>
              <w:pStyle w:val="CodeBlock"/>
            </w:pPr>
            <w:r>
              <w:rPr>
                <w:color w:val="DCE3EA"/>
              </w:rPr>
              <w:t>│           ├── ServiceMap.tsx, ServiceNode.tsx, CustomEdge.tsx, ServiceEditor.tsx, ServiceDrawer.tsx</w:t>
            </w:r>
          </w:p>
          <w:p w14:paraId="2954D203" w14:textId="77777777" w:rsidR="00A8131B" w:rsidRDefault="00000000">
            <w:pPr>
              <w:pStyle w:val="CodeBlock"/>
            </w:pPr>
            <w:r>
              <w:rPr>
                <w:color w:val="DCE3EA"/>
              </w:rPr>
              <w:t>│           ├── ResiliencePanel.tsx, MetricsPanel.tsx, RiskAudit.tsx,</w:t>
            </w:r>
          </w:p>
          <w:p w14:paraId="36097D01" w14:textId="77777777" w:rsidR="00A8131B" w:rsidRDefault="00000000">
            <w:pPr>
              <w:pStyle w:val="CodeBlock"/>
            </w:pPr>
            <w:r>
              <w:rPr>
                <w:color w:val="DCE3EA"/>
              </w:rPr>
              <w:t>│           │   TraceabilityPanel.tsx, RoadmapPanel.tsx, CompetitorPanel.tsx</w:t>
            </w:r>
          </w:p>
          <w:p w14:paraId="250D66E2" w14:textId="77777777" w:rsidR="00A8131B" w:rsidRDefault="00000000">
            <w:pPr>
              <w:pStyle w:val="CodeBlock"/>
            </w:pPr>
            <w:r>
              <w:rPr>
                <w:color w:val="DCE3EA"/>
              </w:rPr>
              <w:t>│           ├── EnginePill.tsx, EngineSettings.tsx</w:t>
            </w:r>
          </w:p>
          <w:p w14:paraId="0E30A593" w14:textId="77777777" w:rsidR="00A8131B" w:rsidRDefault="00000000">
            <w:pPr>
              <w:pStyle w:val="CodeBlock"/>
            </w:pPr>
            <w:r>
              <w:rPr>
                <w:color w:val="DCE3EA"/>
              </w:rPr>
              <w:t>│           └── InfoDot.tsx, Logo.tsx</w:t>
            </w:r>
          </w:p>
          <w:p w14:paraId="7B4CB817" w14:textId="77777777" w:rsidR="00A8131B" w:rsidRDefault="00000000">
            <w:pPr>
              <w:pStyle w:val="CodeBlock"/>
            </w:pPr>
            <w:r>
              <w:rPr>
                <w:color w:val="DCE3EA"/>
              </w:rPr>
              <w:t>├── LICENSE                   # Apache-2.0</w:t>
            </w:r>
          </w:p>
          <w:p w14:paraId="493F3354" w14:textId="77777777" w:rsidR="00A8131B" w:rsidRDefault="00000000">
            <w:pPr>
              <w:pStyle w:val="CodeBlock"/>
            </w:pPr>
            <w:r>
              <w:rPr>
                <w:color w:val="DCE3EA"/>
              </w:rPr>
              <w:t>└── README.md                 # Product overview, setup, deployment guidance</w:t>
            </w:r>
          </w:p>
        </w:tc>
      </w:tr>
    </w:tbl>
    <w:p w14:paraId="75014FEA" w14:textId="77777777" w:rsidR="00A8131B" w:rsidRDefault="00000000">
      <w:pPr>
        <w:pStyle w:val="Caption2"/>
        <w:jc w:val="center"/>
      </w:pPr>
      <w:r>
        <w:t>Figure 2. Repository layout (source directories only; build/dependency directories omitted).</w:t>
      </w:r>
    </w:p>
    <w:p w14:paraId="4E63B36D" w14:textId="77777777" w:rsidR="00A8131B" w:rsidRDefault="00A8131B">
      <w:pPr>
        <w:spacing w:after="80"/>
      </w:pPr>
    </w:p>
    <w:p w14:paraId="61E73A55" w14:textId="77777777" w:rsidR="00A8131B" w:rsidRDefault="00000000">
      <w:r>
        <w:lastRenderedPageBreak/>
        <w:t xml:space="preserve">Two directories are intentionally excluded from the source tree and from this document's analysis: </w:t>
      </w:r>
      <w:r>
        <w:rPr>
          <w:rFonts w:ascii="Consolas" w:hAnsi="Consolas"/>
          <w:color w:val="9A3324"/>
          <w:sz w:val="19"/>
        </w:rPr>
        <w:t>frontend/node_modules/</w:t>
      </w:r>
      <w:r>
        <w:t xml:space="preserve"> and </w:t>
      </w:r>
      <w:r>
        <w:rPr>
          <w:rFonts w:ascii="Consolas" w:hAnsi="Consolas"/>
          <w:color w:val="9A3324"/>
          <w:sz w:val="19"/>
        </w:rPr>
        <w:t>frontend/dist/</w:t>
      </w:r>
      <w:r>
        <w:t xml:space="preserve">, both listed in </w:t>
      </w:r>
      <w:r>
        <w:rPr>
          <w:rFonts w:ascii="Consolas" w:hAnsi="Consolas"/>
          <w:color w:val="9A3324"/>
          <w:sz w:val="19"/>
        </w:rPr>
        <w:t>.gitignore</w:t>
      </w:r>
      <w:r>
        <w:t xml:space="preserve"> as generated output. The </w:t>
      </w:r>
      <w:r>
        <w:rPr>
          <w:rFonts w:ascii="Consolas" w:hAnsi="Consolas"/>
          <w:color w:val="9A3324"/>
          <w:sz w:val="19"/>
        </w:rPr>
        <w:t>.gitignore</w:t>
      </w:r>
      <w:r>
        <w:t xml:space="preserve"> file also pre-emptively ignores Python test-tooling artifacts (</w:t>
      </w:r>
      <w:r>
        <w:rPr>
          <w:rFonts w:ascii="Consolas" w:hAnsi="Consolas"/>
          <w:color w:val="9A3324"/>
          <w:sz w:val="19"/>
        </w:rPr>
        <w:t>.pytest_cache/</w:t>
      </w:r>
      <w:r>
        <w:t xml:space="preserve">, </w:t>
      </w:r>
      <w:r>
        <w:rPr>
          <w:rFonts w:ascii="Consolas" w:hAnsi="Consolas"/>
          <w:color w:val="9A3324"/>
          <w:sz w:val="19"/>
        </w:rPr>
        <w:t>.coverage</w:t>
      </w:r>
      <w:r>
        <w:t xml:space="preserve">, </w:t>
      </w:r>
      <w:r>
        <w:rPr>
          <w:rFonts w:ascii="Consolas" w:hAnsi="Consolas"/>
          <w:color w:val="9A3324"/>
          <w:sz w:val="19"/>
        </w:rPr>
        <w:t>htmlcov/</w:t>
      </w:r>
      <w:r>
        <w:t>) and SQLite database files (</w:t>
      </w:r>
      <w:r>
        <w:rPr>
          <w:rFonts w:ascii="Consolas" w:hAnsi="Consolas"/>
          <w:color w:val="9A3324"/>
          <w:sz w:val="19"/>
        </w:rPr>
        <w:t>*.db</w:t>
      </w:r>
      <w:r>
        <w:t xml:space="preserve">, </w:t>
      </w:r>
      <w:r>
        <w:rPr>
          <w:rFonts w:ascii="Consolas" w:hAnsi="Consolas"/>
          <w:color w:val="9A3324"/>
          <w:sz w:val="19"/>
        </w:rPr>
        <w:t>*.sqlite</w:t>
      </w:r>
      <w:r>
        <w:t>) even though no test suite or database exists in the codebase today — a sign these were anticipated but not yet built out.</w:t>
      </w:r>
    </w:p>
    <w:p w14:paraId="7EB5B1A2" w14:textId="77777777" w:rsidR="00A8131B" w:rsidRDefault="00000000">
      <w:r>
        <w:br w:type="page"/>
      </w:r>
    </w:p>
    <w:p w14:paraId="1B6C7D21" w14:textId="77777777" w:rsidR="00A8131B" w:rsidRDefault="00000000">
      <w:pPr>
        <w:pStyle w:val="Heading1"/>
      </w:pPr>
      <w:bookmarkStart w:id="22" w:name="_Toc238395161"/>
      <w:r>
        <w:lastRenderedPageBreak/>
        <w:t>9  Detailed Component Design</w:t>
      </w:r>
      <w:bookmarkEnd w:id="22"/>
    </w:p>
    <w:p w14:paraId="2C091668" w14:textId="77777777" w:rsidR="00A8131B" w:rsidRDefault="00000000">
      <w:pPr>
        <w:pStyle w:val="Heading2"/>
      </w:pPr>
      <w:bookmarkStart w:id="23" w:name="_Toc238395162"/>
      <w:r>
        <w:t xml:space="preserve">9.1  9.1 </w:t>
      </w:r>
      <w:r>
        <w:rPr>
          <w:rFonts w:ascii="Consolas" w:hAnsi="Consolas"/>
          <w:color w:val="9A3324"/>
          <w:sz w:val="22"/>
        </w:rPr>
        <w:t>main.py</w:t>
      </w:r>
      <w:r>
        <w:t xml:space="preserve"> — FastAPI Application</w:t>
      </w:r>
      <w:bookmarkEnd w:id="23"/>
    </w:p>
    <w:p w14:paraId="73AD6F31" w14:textId="77777777" w:rsidR="00A8131B" w:rsidRDefault="00000000">
      <w:r>
        <w:rPr>
          <w:b/>
        </w:rPr>
        <w:t>Purpose.</w:t>
      </w:r>
      <w:r>
        <w:t xml:space="preserve"> The sole HTTP entry point: exposes the pipeline and every on-demand analysis as REST/SSE endpoints, and normalizes every failure mode into a consistent, honest status code.</w:t>
      </w:r>
    </w:p>
    <w:p w14:paraId="5F8F9BB7" w14:textId="77777777" w:rsidR="00A8131B" w:rsidRDefault="00000000">
      <w:r>
        <w:rPr>
          <w:b/>
        </w:rPr>
        <w:t>Responsibilities.</w:t>
      </w:r>
      <w:r>
        <w:t xml:space="preserve"> CORS configuration from </w:t>
      </w:r>
      <w:r>
        <w:rPr>
          <w:rFonts w:ascii="Consolas" w:hAnsi="Consolas"/>
          <w:color w:val="9A3324"/>
          <w:sz w:val="19"/>
        </w:rPr>
        <w:t>CORS_ORIGINS</w:t>
      </w:r>
      <w:r>
        <w:t>; request-body validation via Pydantic models (</w:t>
      </w:r>
      <w:r>
        <w:rPr>
          <w:rFonts w:ascii="Consolas" w:hAnsi="Consolas"/>
          <w:color w:val="9A3324"/>
          <w:sz w:val="19"/>
        </w:rPr>
        <w:t>AnalyzeRequest</w:t>
      </w:r>
      <w:r>
        <w:t xml:space="preserve">, </w:t>
      </w:r>
      <w:r>
        <w:rPr>
          <w:rFonts w:ascii="Consolas" w:hAnsi="Consolas"/>
          <w:color w:val="9A3324"/>
          <w:sz w:val="19"/>
        </w:rPr>
        <w:t>AnalysisRequest</w:t>
      </w:r>
      <w:r>
        <w:t xml:space="preserve">, </w:t>
      </w:r>
      <w:r>
        <w:rPr>
          <w:rFonts w:ascii="Consolas" w:hAnsi="Consolas"/>
          <w:color w:val="9A3324"/>
          <w:sz w:val="19"/>
        </w:rPr>
        <w:t>RecomputeRequest</w:t>
      </w:r>
      <w:r>
        <w:t xml:space="preserve">, </w:t>
      </w:r>
      <w:r>
        <w:rPr>
          <w:rFonts w:ascii="Consolas" w:hAnsi="Consolas"/>
          <w:color w:val="9A3324"/>
          <w:sz w:val="19"/>
        </w:rPr>
        <w:t>FixRequest</w:t>
      </w:r>
      <w:r>
        <w:t xml:space="preserve">, </w:t>
      </w:r>
      <w:r>
        <w:rPr>
          <w:rFonts w:ascii="Consolas" w:hAnsi="Consolas"/>
          <w:color w:val="9A3324"/>
          <w:sz w:val="19"/>
        </w:rPr>
        <w:t>TraceabilityRequest</w:t>
      </w:r>
      <w:r>
        <w:t xml:space="preserve">, </w:t>
      </w:r>
      <w:r>
        <w:rPr>
          <w:rFonts w:ascii="Consolas" w:hAnsi="Consolas"/>
          <w:color w:val="9A3324"/>
          <w:sz w:val="19"/>
        </w:rPr>
        <w:t>LlmTestRequest</w:t>
      </w:r>
      <w:r>
        <w:t xml:space="preserve">); resolving and binding LLM credentials per request through the </w:t>
      </w:r>
      <w:r>
        <w:rPr>
          <w:rFonts w:ascii="Consolas" w:hAnsi="Consolas"/>
          <w:color w:val="9A3324"/>
          <w:sz w:val="19"/>
        </w:rPr>
        <w:t>_llm()</w:t>
      </w:r>
      <w:r>
        <w:t xml:space="preserve"> context manager; translating </w:t>
      </w:r>
      <w:r>
        <w:rPr>
          <w:rFonts w:ascii="Consolas" w:hAnsi="Consolas"/>
          <w:color w:val="9A3324"/>
          <w:sz w:val="19"/>
        </w:rPr>
        <w:t>LlmConfigError</w:t>
      </w:r>
      <w:r>
        <w:t xml:space="preserve"> → 400, </w:t>
      </w:r>
      <w:r>
        <w:rPr>
          <w:rFonts w:ascii="Consolas" w:hAnsi="Consolas"/>
          <w:color w:val="9A3324"/>
          <w:sz w:val="19"/>
        </w:rPr>
        <w:t>FreeTierBusy</w:t>
      </w:r>
      <w:r>
        <w:t xml:space="preserve"> → 429, and </w:t>
      </w:r>
      <w:r>
        <w:rPr>
          <w:rFonts w:ascii="Consolas" w:hAnsi="Consolas"/>
          <w:color w:val="9A3324"/>
          <w:sz w:val="19"/>
        </w:rPr>
        <w:t>LlmCallError</w:t>
      </w:r>
      <w:r>
        <w:t xml:space="preserve"> (via its </w:t>
      </w:r>
      <w:r>
        <w:rPr>
          <w:rFonts w:ascii="Consolas" w:hAnsi="Consolas"/>
          <w:color w:val="9A3324"/>
          <w:sz w:val="19"/>
        </w:rPr>
        <w:t>.kind</w:t>
      </w:r>
      <w:r>
        <w:t xml:space="preserve">) → 400/429/502 through the module-level </w:t>
      </w:r>
      <w:r>
        <w:rPr>
          <w:rFonts w:ascii="Consolas" w:hAnsi="Consolas"/>
          <w:color w:val="9A3324"/>
          <w:sz w:val="19"/>
        </w:rPr>
        <w:t>_STATUS_BY_KIND</w:t>
      </w:r>
      <w:r>
        <w:t xml:space="preserve"> map and </w:t>
      </w:r>
      <w:r>
        <w:rPr>
          <w:rFonts w:ascii="Consolas" w:hAnsi="Consolas"/>
          <w:color w:val="9A3324"/>
          <w:sz w:val="19"/>
        </w:rPr>
        <w:t>_fail()</w:t>
      </w:r>
      <w:r>
        <w:t xml:space="preserve"> helper.</w:t>
      </w:r>
    </w:p>
    <w:p w14:paraId="2355B17F" w14:textId="77777777" w:rsidR="00A8131B" w:rsidRDefault="00000000">
      <w:r>
        <w:rPr>
          <w:b/>
        </w:rPr>
        <w:t>Workflow.</w:t>
      </w:r>
      <w:r>
        <w:t xml:space="preserve"> Every mutating endpoint follows the same shape: validate the request body → resolve/bind credentials with </w:t>
      </w:r>
      <w:r>
        <w:rPr>
          <w:rFonts w:ascii="Consolas" w:hAnsi="Consolas"/>
          <w:color w:val="9A3324"/>
          <w:sz w:val="19"/>
        </w:rPr>
        <w:t>_llm()</w:t>
      </w:r>
      <w:r>
        <w:t xml:space="preserve"> → call the matching </w:t>
      </w:r>
      <w:r>
        <w:rPr>
          <w:rFonts w:ascii="Consolas" w:hAnsi="Consolas"/>
          <w:color w:val="9A3324"/>
          <w:sz w:val="19"/>
        </w:rPr>
        <w:t>orchestrator</w:t>
      </w:r>
      <w:r>
        <w:t xml:space="preserve"> function inside a </w:t>
      </w:r>
      <w:r>
        <w:rPr>
          <w:rFonts w:ascii="Consolas" w:hAnsi="Consolas"/>
          <w:color w:val="9A3324"/>
          <w:sz w:val="19"/>
        </w:rPr>
        <w:t>try/except</w:t>
      </w:r>
      <w:r>
        <w:t xml:space="preserve"> → return JSON, or raise a normalized </w:t>
      </w:r>
      <w:r>
        <w:rPr>
          <w:rFonts w:ascii="Consolas" w:hAnsi="Consolas"/>
          <w:color w:val="9A3324"/>
          <w:sz w:val="19"/>
        </w:rPr>
        <w:t>HTTPException</w:t>
      </w:r>
      <w:r>
        <w:t xml:space="preserve">. </w:t>
      </w:r>
      <w:r>
        <w:rPr>
          <w:rFonts w:ascii="Consolas" w:hAnsi="Consolas"/>
          <w:color w:val="9A3324"/>
          <w:sz w:val="19"/>
        </w:rPr>
        <w:t>/api/analyze</w:t>
      </w:r>
      <w:r>
        <w:t xml:space="preserve"> is the one exception: because it streams, credential validation and the free-tier check happen </w:t>
      </w:r>
      <w:r>
        <w:rPr>
          <w:b/>
        </w:rPr>
        <w:t>before</w:t>
      </w:r>
      <w:r>
        <w:t xml:space="preserve"> the </w:t>
      </w:r>
      <w:r>
        <w:rPr>
          <w:rFonts w:ascii="Consolas" w:hAnsi="Consolas"/>
          <w:color w:val="9A3324"/>
          <w:sz w:val="19"/>
        </w:rPr>
        <w:t>StreamingResponse</w:t>
      </w:r>
      <w:r>
        <w:t xml:space="preserve"> opens, so a bad key or an exhausted quota comes back as a clean 400/429 instead of an error buried inside a 200 SSE stream.</w:t>
      </w:r>
    </w:p>
    <w:p w14:paraId="29870BD6" w14:textId="77777777" w:rsidR="00A8131B" w:rsidRDefault="00000000">
      <w:r>
        <w:rPr>
          <w:b/>
        </w:rPr>
        <w:t>Dependencies.</w:t>
      </w:r>
      <w:r>
        <w:t xml:space="preserve"> </w:t>
      </w:r>
      <w:r>
        <w:rPr>
          <w:rFonts w:ascii="Consolas" w:hAnsi="Consolas"/>
          <w:color w:val="9A3324"/>
          <w:sz w:val="19"/>
        </w:rPr>
        <w:t>fastapi</w:t>
      </w:r>
      <w:r>
        <w:t xml:space="preserve">, </w:t>
      </w:r>
      <w:r>
        <w:rPr>
          <w:rFonts w:ascii="Consolas" w:hAnsi="Consolas"/>
          <w:color w:val="9A3324"/>
          <w:sz w:val="19"/>
        </w:rPr>
        <w:t>pydantic</w:t>
      </w:r>
      <w:r>
        <w:t xml:space="preserve">, </w:t>
      </w:r>
      <w:r>
        <w:rPr>
          <w:rFonts w:ascii="Consolas" w:hAnsi="Consolas"/>
          <w:color w:val="9A3324"/>
          <w:sz w:val="19"/>
        </w:rPr>
        <w:t>pypdf</w:t>
      </w:r>
      <w:r>
        <w:t xml:space="preserve"> (for </w:t>
      </w:r>
      <w:r>
        <w:rPr>
          <w:rFonts w:ascii="Consolas" w:hAnsi="Consolas"/>
          <w:color w:val="9A3324"/>
          <w:sz w:val="19"/>
        </w:rPr>
        <w:t>/api/extract-text</w:t>
      </w:r>
      <w:r>
        <w:t xml:space="preserve">), and the </w:t>
      </w:r>
      <w:r>
        <w:rPr>
          <w:rFonts w:ascii="Consolas" w:hAnsi="Consolas"/>
          <w:color w:val="9A3324"/>
          <w:sz w:val="19"/>
        </w:rPr>
        <w:t>agents.llm_client</w:t>
      </w:r>
      <w:r>
        <w:t xml:space="preserve">, </w:t>
      </w:r>
      <w:r>
        <w:rPr>
          <w:rFonts w:ascii="Consolas" w:hAnsi="Consolas"/>
          <w:color w:val="9A3324"/>
          <w:sz w:val="19"/>
        </w:rPr>
        <w:t>llm_providers</w:t>
      </w:r>
      <w:r>
        <w:t xml:space="preserve">, </w:t>
      </w:r>
      <w:r>
        <w:rPr>
          <w:rFonts w:ascii="Consolas" w:hAnsi="Consolas"/>
          <w:color w:val="9A3324"/>
          <w:sz w:val="19"/>
        </w:rPr>
        <w:t>llm_runtime</w:t>
      </w:r>
      <w:r>
        <w:t xml:space="preserve">, and </w:t>
      </w:r>
      <w:r>
        <w:rPr>
          <w:rFonts w:ascii="Consolas" w:hAnsi="Consolas"/>
          <w:color w:val="9A3324"/>
          <w:sz w:val="19"/>
        </w:rPr>
        <w:t>orchestrator</w:t>
      </w:r>
      <w:r>
        <w:t xml:space="preserve"> modules.</w:t>
      </w:r>
    </w:p>
    <w:p w14:paraId="3CDDDB26" w14:textId="77777777" w:rsidR="00A8131B" w:rsidRDefault="00000000">
      <w:r>
        <w:rPr>
          <w:b/>
        </w:rPr>
        <w:t>Configuration.</w:t>
      </w:r>
      <w:r>
        <w:t xml:space="preserve"> </w:t>
      </w:r>
      <w:r>
        <w:rPr>
          <w:rFonts w:ascii="Consolas" w:hAnsi="Consolas"/>
          <w:color w:val="9A3324"/>
          <w:sz w:val="19"/>
        </w:rPr>
        <w:t>CORS_ORIGINS</w:t>
      </w:r>
      <w:r>
        <w:t xml:space="preserve"> (comma-separated origin list; defaults to the two local Vite dev origins). All other configuration is read indirectly through </w:t>
      </w:r>
      <w:r>
        <w:rPr>
          <w:rFonts w:ascii="Consolas" w:hAnsi="Consolas"/>
          <w:color w:val="9A3324"/>
          <w:sz w:val="19"/>
        </w:rPr>
        <w:t>llm_runtime</w:t>
      </w:r>
      <w:r>
        <w:t xml:space="preserve"> (see §9.3).</w:t>
      </w:r>
    </w:p>
    <w:p w14:paraId="262D0272" w14:textId="77777777" w:rsidR="00A8131B" w:rsidRDefault="00000000">
      <w:r>
        <w:rPr>
          <w:b/>
        </w:rPr>
        <w:t>Error handling.</w:t>
      </w:r>
      <w:r>
        <w:t xml:space="preserve"> A private </w:t>
      </w:r>
      <w:r>
        <w:rPr>
          <w:rFonts w:ascii="Consolas" w:hAnsi="Consolas"/>
          <w:color w:val="9A3324"/>
          <w:sz w:val="19"/>
        </w:rPr>
        <w:t>_fail()</w:t>
      </w:r>
      <w:r>
        <w:t xml:space="preserve"> function and </w:t>
      </w:r>
      <w:r>
        <w:rPr>
          <w:rFonts w:ascii="Consolas" w:hAnsi="Consolas"/>
          <w:color w:val="9A3324"/>
          <w:sz w:val="19"/>
        </w:rPr>
        <w:t>_STATUS_BY_KIND</w:t>
      </w:r>
      <w:r>
        <w:t xml:space="preserve"> mapping ensure a rejected key is always a 400, a saturated quota is always a 429, and any other upstream failure is a 502 rather than a raw 500 — reserving 500 for the server's own bugs.</w:t>
      </w:r>
    </w:p>
    <w:p w14:paraId="27C38763" w14:textId="77777777" w:rsidR="00A8131B" w:rsidRDefault="00000000">
      <w:r>
        <w:rPr>
          <w:b/>
        </w:rPr>
        <w:t>Extension points.</w:t>
      </w:r>
      <w:r>
        <w:t xml:space="preserve"> Adding a new on-demand analysis means: add a function to </w:t>
      </w:r>
      <w:r>
        <w:rPr>
          <w:rFonts w:ascii="Consolas" w:hAnsi="Consolas"/>
          <w:color w:val="9A3324"/>
          <w:sz w:val="19"/>
        </w:rPr>
        <w:t>orchestrator.py</w:t>
      </w:r>
      <w:r>
        <w:t xml:space="preserve">, add a thin </w:t>
      </w:r>
      <w:r>
        <w:rPr>
          <w:rFonts w:ascii="Consolas" w:hAnsi="Consolas"/>
          <w:color w:val="9A3324"/>
          <w:sz w:val="19"/>
        </w:rPr>
        <w:t>@app.post</w:t>
      </w:r>
      <w:r>
        <w:t xml:space="preserve"> endpoint here following the existing </w:t>
      </w:r>
      <w:r>
        <w:rPr>
          <w:rFonts w:ascii="Consolas" w:hAnsi="Consolas"/>
          <w:color w:val="9A3324"/>
          <w:sz w:val="19"/>
        </w:rPr>
        <w:t>with _llm(req.llm, request): ... except Exception as e: raise _fail(e)</w:t>
      </w:r>
      <w:r>
        <w:t xml:space="preserve"> pattern, and add a matching typed client function in </w:t>
      </w:r>
      <w:r>
        <w:rPr>
          <w:rFonts w:ascii="Consolas" w:hAnsi="Consolas"/>
          <w:color w:val="9A3324"/>
          <w:sz w:val="19"/>
        </w:rPr>
        <w:t>frontend/src/lib/api.ts</w:t>
      </w:r>
      <w:r>
        <w:t>.</w:t>
      </w:r>
    </w:p>
    <w:p w14:paraId="132DAEBE" w14:textId="77777777" w:rsidR="00A8131B" w:rsidRDefault="00000000">
      <w:pPr>
        <w:pStyle w:val="Heading2"/>
      </w:pPr>
      <w:bookmarkStart w:id="24" w:name="_Toc238395163"/>
      <w:r>
        <w:t xml:space="preserve">9.2  9.2 </w:t>
      </w:r>
      <w:r>
        <w:rPr>
          <w:rFonts w:ascii="Consolas" w:hAnsi="Consolas"/>
          <w:color w:val="9A3324"/>
          <w:sz w:val="22"/>
        </w:rPr>
        <w:t>orchestrator.py</w:t>
      </w:r>
      <w:r>
        <w:t xml:space="preserve"> — Pipeline Sequencing</w:t>
      </w:r>
      <w:bookmarkEnd w:id="24"/>
    </w:p>
    <w:p w14:paraId="5A957754" w14:textId="77777777" w:rsidR="00A8131B" w:rsidRDefault="00000000">
      <w:r>
        <w:rPr>
          <w:b/>
        </w:rPr>
        <w:t>Purpose.</w:t>
      </w:r>
      <w:r>
        <w:t xml:space="preserve"> Owns the order of operations for both the automatic pipeline and every on-demand analysis, and is the only module that combines the LLM agents with the two zero-token analysis modules.</w:t>
      </w:r>
    </w:p>
    <w:p w14:paraId="330FB638" w14:textId="77777777" w:rsidR="00A8131B" w:rsidRDefault="00000000">
      <w:r>
        <w:rPr>
          <w:b/>
        </w:rPr>
        <w:t>Workflow — required pipeline (</w:t>
      </w:r>
      <w:r>
        <w:rPr>
          <w:rFonts w:ascii="Consolas" w:hAnsi="Consolas"/>
          <w:b/>
          <w:color w:val="9A3324"/>
          <w:sz w:val="19"/>
        </w:rPr>
        <w:t>run_pipeline</w:t>
      </w:r>
      <w:r>
        <w:rPr>
          <w:b/>
        </w:rPr>
        <w:t>).</w:t>
      </w:r>
      <w:r>
        <w:t xml:space="preserve"> A Python generator that yields SSE-ready event dicts in sequence: </w:t>
      </w:r>
      <w:r>
        <w:rPr>
          <w:rFonts w:ascii="Consolas" w:hAnsi="Consolas"/>
          <w:color w:val="9A3324"/>
          <w:sz w:val="19"/>
        </w:rPr>
        <w:t>preprocess</w:t>
      </w:r>
      <w:r>
        <w:t xml:space="preserve"> (done immediately, no model call) → </w:t>
      </w:r>
      <w:r>
        <w:rPr>
          <w:rFonts w:ascii="Consolas" w:hAnsi="Consolas"/>
          <w:color w:val="9A3324"/>
          <w:sz w:val="19"/>
        </w:rPr>
        <w:t>domain</w:t>
      </w:r>
      <w:r>
        <w:t xml:space="preserve"> (running, then done) → </w:t>
      </w:r>
      <w:r>
        <w:rPr>
          <w:rFonts w:ascii="Consolas" w:hAnsi="Consolas"/>
          <w:color w:val="9A3324"/>
          <w:sz w:val="19"/>
        </w:rPr>
        <w:t>decompose</w:t>
      </w:r>
      <w:r>
        <w:t xml:space="preserve"> (running, then done) → </w:t>
      </w:r>
      <w:r>
        <w:rPr>
          <w:rFonts w:ascii="Consolas" w:hAnsi="Consolas"/>
          <w:color w:val="9A3324"/>
          <w:sz w:val="19"/>
        </w:rPr>
        <w:t>dependencies</w:t>
      </w:r>
      <w:r>
        <w:t xml:space="preserve"> (running, then done) → resilience and metrics are computed synchronously (no event of their own) → </w:t>
      </w:r>
      <w:r>
        <w:rPr>
          <w:rFonts w:ascii="Consolas" w:hAnsi="Consolas"/>
          <w:color w:val="9A3324"/>
          <w:sz w:val="19"/>
        </w:rPr>
        <w:t>synthesis</w:t>
      </w:r>
      <w:r>
        <w:t xml:space="preserve"> (running, then done, carrying the full assembled architecture) → a final </w:t>
      </w:r>
      <w:r>
        <w:rPr>
          <w:rFonts w:ascii="Consolas" w:hAnsi="Consolas"/>
          <w:color w:val="9A3324"/>
          <w:sz w:val="19"/>
        </w:rPr>
        <w:t>result</w:t>
      </w:r>
      <w:r>
        <w:t>/</w:t>
      </w:r>
      <w:r>
        <w:rPr>
          <w:rFonts w:ascii="Consolas" w:hAnsi="Consolas"/>
          <w:color w:val="9A3324"/>
          <w:sz w:val="19"/>
        </w:rPr>
        <w:t>complete</w:t>
      </w:r>
      <w:r>
        <w:t xml:space="preserve"> event carrying the same payload for the frontend to treat as the terminal state.</w:t>
      </w:r>
    </w:p>
    <w:p w14:paraId="7CCE60FA" w14:textId="77777777" w:rsidR="00A8131B" w:rsidRDefault="00000000">
      <w:r>
        <w:rPr>
          <w:b/>
        </w:rPr>
        <w:t>On-demand functions.</w:t>
      </w:r>
      <w:r>
        <w:t xml:space="preserve"> </w:t>
      </w:r>
      <w:r>
        <w:rPr>
          <w:rFonts w:ascii="Consolas" w:hAnsi="Consolas"/>
          <w:color w:val="9A3324"/>
          <w:sz w:val="19"/>
        </w:rPr>
        <w:t>run_review</w:t>
      </w:r>
      <w:r>
        <w:t xml:space="preserve">, </w:t>
      </w:r>
      <w:r>
        <w:rPr>
          <w:rFonts w:ascii="Consolas" w:hAnsi="Consolas"/>
          <w:color w:val="9A3324"/>
          <w:sz w:val="19"/>
        </w:rPr>
        <w:t>run_roadmap</w:t>
      </w:r>
      <w:r>
        <w:t xml:space="preserve">, </w:t>
      </w:r>
      <w:r>
        <w:rPr>
          <w:rFonts w:ascii="Consolas" w:hAnsi="Consolas"/>
          <w:color w:val="9A3324"/>
          <w:sz w:val="19"/>
        </w:rPr>
        <w:t>run_competitor</w:t>
      </w:r>
      <w:r>
        <w:t xml:space="preserve">, and </w:t>
      </w:r>
      <w:r>
        <w:rPr>
          <w:rFonts w:ascii="Consolas" w:hAnsi="Consolas"/>
          <w:color w:val="9A3324"/>
          <w:sz w:val="19"/>
        </w:rPr>
        <w:t>run_traceability</w:t>
      </w:r>
      <w:r>
        <w:t xml:space="preserve"> are thin, stateless wrappers that call one agent's </w:t>
      </w:r>
      <w:r>
        <w:rPr>
          <w:rFonts w:ascii="Consolas" w:hAnsi="Consolas"/>
          <w:color w:val="9A3324"/>
          <w:sz w:val="19"/>
        </w:rPr>
        <w:t>run()</w:t>
      </w:r>
      <w:r>
        <w:t xml:space="preserve"> and return its dict directly — they perform no orchestration logic beyond argument shaping.</w:t>
      </w:r>
    </w:p>
    <w:p w14:paraId="146B4079" w14:textId="77777777" w:rsidR="00A8131B" w:rsidRDefault="00000000">
      <w:r>
        <w:rPr>
          <w:rFonts w:ascii="Consolas" w:hAnsi="Consolas"/>
          <w:b/>
          <w:color w:val="9A3324"/>
          <w:sz w:val="19"/>
        </w:rPr>
        <w:t>recompute(services, edges=None)</w:t>
      </w:r>
      <w:r>
        <w:rPr>
          <w:b/>
        </w:rPr>
        <w:t>.</w:t>
      </w:r>
      <w:r>
        <w:t xml:space="preserve"> If the caller supplies </w:t>
      </w:r>
      <w:r>
        <w:rPr>
          <w:rFonts w:ascii="Consolas" w:hAnsi="Consolas"/>
          <w:color w:val="9A3324"/>
          <w:sz w:val="19"/>
        </w:rPr>
        <w:t>edges</w:t>
      </w:r>
      <w:r>
        <w:t xml:space="preserve">, this function is entirely token-free: it just re-runs </w:t>
      </w:r>
      <w:r>
        <w:rPr>
          <w:rFonts w:ascii="Consolas" w:hAnsi="Consolas"/>
          <w:color w:val="9A3324"/>
          <w:sz w:val="19"/>
        </w:rPr>
        <w:t>resilience.analyze</w:t>
      </w:r>
      <w:r>
        <w:t xml:space="preserve"> and </w:t>
      </w:r>
      <w:r>
        <w:rPr>
          <w:rFonts w:ascii="Consolas" w:hAnsi="Consolas"/>
          <w:color w:val="9A3324"/>
          <w:sz w:val="19"/>
        </w:rPr>
        <w:t>metrics.analyze</w:t>
      </w:r>
      <w:r>
        <w:t xml:space="preserve"> on the client-supplied graph. Only when </w:t>
      </w:r>
      <w:r>
        <w:rPr>
          <w:rFonts w:ascii="Consolas" w:hAnsi="Consolas"/>
          <w:color w:val="9A3324"/>
          <w:sz w:val="19"/>
        </w:rPr>
        <w:t>edges</w:t>
      </w:r>
      <w:r>
        <w:t xml:space="preserve"> is </w:t>
      </w:r>
      <w:r>
        <w:lastRenderedPageBreak/>
        <w:t>omitted does it fall back to re-running the dependency agent — the one path in this function that can spend a token.</w:t>
      </w:r>
    </w:p>
    <w:p w14:paraId="719519ED" w14:textId="77777777" w:rsidR="00A8131B" w:rsidRDefault="00000000">
      <w:r>
        <w:rPr>
          <w:rFonts w:ascii="Consolas" w:hAnsi="Consolas"/>
          <w:b/>
          <w:color w:val="9A3324"/>
          <w:sz w:val="19"/>
        </w:rPr>
        <w:t>apply_fix(services, instruction)</w:t>
      </w:r>
      <w:r>
        <w:rPr>
          <w:b/>
        </w:rPr>
        <w:t>.</w:t>
      </w:r>
      <w:r>
        <w:t xml:space="preserve"> Calls </w:t>
      </w:r>
      <w:r>
        <w:rPr>
          <w:rFonts w:ascii="Consolas" w:hAnsi="Consolas"/>
          <w:color w:val="9A3324"/>
          <w:sz w:val="19"/>
        </w:rPr>
        <w:t>refine_agent.run()</w:t>
      </w:r>
      <w:r>
        <w:t xml:space="preserve"> to get a revised service list, then calls </w:t>
      </w:r>
      <w:r>
        <w:rPr>
          <w:rFonts w:ascii="Consolas" w:hAnsi="Consolas"/>
          <w:color w:val="9A3324"/>
          <w:sz w:val="19"/>
        </w:rPr>
        <w:t>recompute()</w:t>
      </w:r>
      <w:r>
        <w:t xml:space="preserve"> on the result. It deliberately does </w:t>
      </w:r>
      <w:r>
        <w:rPr>
          <w:b/>
        </w:rPr>
        <w:t>not</w:t>
      </w:r>
      <w:r>
        <w:t xml:space="preserve"> re-run the risk-audit agent automatically — a fresh review remains an on-demand action even after a fix is applied.</w:t>
      </w:r>
    </w:p>
    <w:p w14:paraId="00108D3E" w14:textId="77777777" w:rsidR="00A8131B" w:rsidRDefault="00000000">
      <w:r>
        <w:rPr>
          <w:b/>
        </w:rPr>
        <w:t>Dependencies.</w:t>
      </w:r>
      <w:r>
        <w:t xml:space="preserve"> All eight agent modules, </w:t>
      </w:r>
      <w:r>
        <w:rPr>
          <w:rFonts w:ascii="Consolas" w:hAnsi="Consolas"/>
          <w:color w:val="9A3324"/>
          <w:sz w:val="19"/>
        </w:rPr>
        <w:t>preprocess.condense</w:t>
      </w:r>
      <w:r>
        <w:t xml:space="preserve">, </w:t>
      </w:r>
      <w:r>
        <w:rPr>
          <w:rFonts w:ascii="Consolas" w:hAnsi="Consolas"/>
          <w:color w:val="9A3324"/>
          <w:sz w:val="19"/>
        </w:rPr>
        <w:t>resilience.analyze</w:t>
      </w:r>
      <w:r>
        <w:t xml:space="preserve">, </w:t>
      </w:r>
      <w:r>
        <w:rPr>
          <w:rFonts w:ascii="Consolas" w:hAnsi="Consolas"/>
          <w:color w:val="9A3324"/>
          <w:sz w:val="19"/>
        </w:rPr>
        <w:t>metrics.analyze</w:t>
      </w:r>
      <w:r>
        <w:t>.</w:t>
      </w:r>
    </w:p>
    <w:p w14:paraId="1607259E" w14:textId="77777777" w:rsidR="00A8131B" w:rsidRDefault="00000000">
      <w:r>
        <w:rPr>
          <w:b/>
        </w:rPr>
        <w:t>Error handling.</w:t>
      </w:r>
      <w:r>
        <w:t xml:space="preserve"> None at this layer — exceptions propagate to </w:t>
      </w:r>
      <w:r>
        <w:rPr>
          <w:rFonts w:ascii="Consolas" w:hAnsi="Consolas"/>
          <w:color w:val="9A3324"/>
          <w:sz w:val="19"/>
        </w:rPr>
        <w:t>main.py</w:t>
      </w:r>
      <w:r>
        <w:t>, which is solely responsible for translating them into HTTP responses.</w:t>
      </w:r>
    </w:p>
    <w:p w14:paraId="2B3AEAAE" w14:textId="77777777" w:rsidR="00A8131B" w:rsidRDefault="00000000">
      <w:r>
        <w:rPr>
          <w:b/>
        </w:rPr>
        <w:t>Extension points.</w:t>
      </w:r>
      <w:r>
        <w:t xml:space="preserve"> The </w:t>
      </w:r>
      <w:r>
        <w:rPr>
          <w:rFonts w:ascii="Consolas" w:hAnsi="Consolas"/>
          <w:color w:val="9A3324"/>
          <w:sz w:val="19"/>
        </w:rPr>
        <w:t>STEPS</w:t>
      </w:r>
      <w:r>
        <w:t xml:space="preserve"> list at the top of the module (id/label pairs) drives only the *labels* shown in the live pipeline console for the required steps; adding a genuinely new required pipeline step means adding both a </w:t>
      </w:r>
      <w:r>
        <w:rPr>
          <w:rFonts w:ascii="Consolas" w:hAnsi="Consolas"/>
          <w:color w:val="9A3324"/>
          <w:sz w:val="19"/>
        </w:rPr>
        <w:t>STEPS</w:t>
      </w:r>
      <w:r>
        <w:t xml:space="preserve"> entry and a new </w:t>
      </w:r>
      <w:r>
        <w:rPr>
          <w:rFonts w:ascii="Consolas" w:hAnsi="Consolas"/>
          <w:color w:val="9A3324"/>
          <w:sz w:val="19"/>
        </w:rPr>
        <w:t>yield</w:t>
      </w:r>
      <w:r>
        <w:t xml:space="preserve"> block inside </w:t>
      </w:r>
      <w:r>
        <w:rPr>
          <w:rFonts w:ascii="Consolas" w:hAnsi="Consolas"/>
          <w:color w:val="9A3324"/>
          <w:sz w:val="19"/>
        </w:rPr>
        <w:t>run_pipeline</w:t>
      </w:r>
      <w:r>
        <w:t>.</w:t>
      </w:r>
    </w:p>
    <w:p w14:paraId="0E49D2E6" w14:textId="77777777" w:rsidR="00A8131B" w:rsidRDefault="00000000">
      <w:pPr>
        <w:pStyle w:val="Heading2"/>
      </w:pPr>
      <w:bookmarkStart w:id="25" w:name="_Toc238395164"/>
      <w:r>
        <w:t xml:space="preserve">9.3  9.3 </w:t>
      </w:r>
      <w:r>
        <w:rPr>
          <w:rFonts w:ascii="Consolas" w:hAnsi="Consolas"/>
          <w:color w:val="9A3324"/>
          <w:sz w:val="22"/>
        </w:rPr>
        <w:t>llm_runtime.py</w:t>
      </w:r>
      <w:r>
        <w:t xml:space="preserve"> — Credential Lifecycle</w:t>
      </w:r>
      <w:bookmarkEnd w:id="25"/>
    </w:p>
    <w:p w14:paraId="412C7FF8" w14:textId="77777777" w:rsidR="00A8131B" w:rsidRDefault="00000000">
      <w:r>
        <w:rPr>
          <w:b/>
        </w:rPr>
        <w:t>Purpose.</w:t>
      </w:r>
      <w:r>
        <w:t xml:space="preserve"> Makes the bring-your-own-key model possible without ever letting a secret leave the scope of one request.</w:t>
      </w:r>
    </w:p>
    <w:p w14:paraId="633632B2" w14:textId="77777777" w:rsidR="00A8131B" w:rsidRDefault="00000000">
      <w:r>
        <w:rPr>
          <w:b/>
        </w:rPr>
        <w:t>Workflow.</w:t>
      </w:r>
      <w:r>
        <w:t xml:space="preserve"> </w:t>
      </w:r>
      <w:r>
        <w:rPr>
          <w:rFonts w:ascii="Consolas" w:hAnsi="Consolas"/>
          <w:color w:val="9A3324"/>
          <w:sz w:val="19"/>
        </w:rPr>
        <w:t>resolve(cfg, client_ip)</w:t>
      </w:r>
      <w:r>
        <w:t xml:space="preserve"> turns a browser-supplied </w:t>
      </w:r>
      <w:r>
        <w:rPr>
          <w:rFonts w:ascii="Consolas" w:hAnsi="Consolas"/>
          <w:color w:val="9A3324"/>
          <w:sz w:val="19"/>
        </w:rPr>
        <w:t>LlmConfig</w:t>
      </w:r>
      <w:r>
        <w:t xml:space="preserve"> into a </w:t>
      </w:r>
      <w:r>
        <w:rPr>
          <w:rFonts w:ascii="Consolas" w:hAnsi="Consolas"/>
          <w:color w:val="9A3324"/>
          <w:sz w:val="19"/>
        </w:rPr>
        <w:t>ResolvedLlm</w:t>
      </w:r>
      <w:r>
        <w:t xml:space="preserve">: if </w:t>
      </w:r>
      <w:r>
        <w:rPr>
          <w:rFonts w:ascii="Consolas" w:hAnsi="Consolas"/>
          <w:color w:val="9A3324"/>
          <w:sz w:val="19"/>
        </w:rPr>
        <w:t>provider == "phiuture"</w:t>
      </w:r>
      <w:r>
        <w:t xml:space="preserve"> (the default) it substitutes the server's own </w:t>
      </w:r>
      <w:r>
        <w:rPr>
          <w:rFonts w:ascii="Consolas" w:hAnsi="Consolas"/>
          <w:color w:val="9A3324"/>
          <w:sz w:val="19"/>
        </w:rPr>
        <w:t>GEMINI_API_KEY</w:t>
      </w:r>
      <w:r>
        <w:t xml:space="preserve"> and marks </w:t>
      </w:r>
      <w:r>
        <w:rPr>
          <w:rFonts w:ascii="Consolas" w:hAnsi="Consolas"/>
          <w:color w:val="9A3324"/>
          <w:sz w:val="19"/>
        </w:rPr>
        <w:t>is_free_tier=True</w:t>
      </w:r>
      <w:r>
        <w:t xml:space="preserve">; otherwise it validates the visitor's own key, secret (AWS only), region (AWS only), and optional custom </w:t>
      </w:r>
      <w:r>
        <w:rPr>
          <w:rFonts w:ascii="Consolas" w:hAnsi="Consolas"/>
          <w:color w:val="9A3324"/>
          <w:sz w:val="19"/>
        </w:rPr>
        <w:t>base_url</w:t>
      </w:r>
      <w:r>
        <w:t xml:space="preserve">, raising </w:t>
      </w:r>
      <w:r>
        <w:rPr>
          <w:rFonts w:ascii="Consolas" w:hAnsi="Consolas"/>
          <w:color w:val="9A3324"/>
          <w:sz w:val="19"/>
        </w:rPr>
        <w:t>LlmConfigError</w:t>
      </w:r>
      <w:r>
        <w:t xml:space="preserve"> on anything unusable. </w:t>
      </w:r>
      <w:r>
        <w:rPr>
          <w:rFonts w:ascii="Consolas" w:hAnsi="Consolas"/>
          <w:color w:val="9A3324"/>
          <w:sz w:val="19"/>
        </w:rPr>
        <w:t>use_llm(resolved)</w:t>
      </w:r>
      <w:r>
        <w:t xml:space="preserve"> binds that object to a module-level </w:t>
      </w:r>
      <w:r>
        <w:rPr>
          <w:rFonts w:ascii="Consolas" w:hAnsi="Consolas"/>
          <w:color w:val="9A3324"/>
          <w:sz w:val="19"/>
        </w:rPr>
        <w:t>ContextVar</w:t>
      </w:r>
      <w:r>
        <w:t xml:space="preserve"> for the duration of one unit of work; </w:t>
      </w:r>
      <w:r>
        <w:rPr>
          <w:rFonts w:ascii="Consolas" w:hAnsi="Consolas"/>
          <w:color w:val="9A3324"/>
          <w:sz w:val="19"/>
        </w:rPr>
        <w:t>active()</w:t>
      </w:r>
      <w:r>
        <w:t xml:space="preserve"> is how every downstream module reads it, and it deliberately raises rather than silently falling back to the shared key if nothing is bound — treating a missing binding as a wiring bug, not a recoverable condition.</w:t>
      </w:r>
    </w:p>
    <w:p w14:paraId="3143BC31" w14:textId="77777777" w:rsidR="00A8131B" w:rsidRDefault="00000000">
      <w:r>
        <w:rPr>
          <w:b/>
        </w:rPr>
        <w:t>The SSE re-binding problem.</w:t>
      </w:r>
      <w:r>
        <w:t xml:space="preserve"> A documented, specific piece of engineering: Starlette pulls each item of a synchronous generator (like </w:t>
      </w:r>
      <w:r>
        <w:rPr>
          <w:rFonts w:ascii="Consolas" w:hAnsi="Consolas"/>
          <w:color w:val="9A3324"/>
          <w:sz w:val="19"/>
        </w:rPr>
        <w:t>run_pipeline</w:t>
      </w:r>
      <w:r>
        <w:t xml:space="preserve">) in its own </w:t>
      </w:r>
      <w:r>
        <w:rPr>
          <w:rFonts w:ascii="Consolas" w:hAnsi="Consolas"/>
          <w:color w:val="9A3324"/>
          <w:sz w:val="19"/>
        </w:rPr>
        <w:t>anyio.to_thread.run_sync</w:t>
      </w:r>
      <w:r>
        <w:t xml:space="preserve"> call, and each call gets a </w:t>
      </w:r>
      <w:r>
        <w:rPr>
          <w:b/>
        </w:rPr>
        <w:t>fresh</w:t>
      </w:r>
      <w:r>
        <w:t xml:space="preserve"> copy of the context — so a </w:t>
      </w:r>
      <w:r>
        <w:rPr>
          <w:rFonts w:ascii="Consolas" w:hAnsi="Consolas"/>
          <w:color w:val="9A3324"/>
          <w:sz w:val="19"/>
        </w:rPr>
        <w:t>ContextVar</w:t>
      </w:r>
      <w:r>
        <w:t xml:space="preserve"> set once at the top of the generator does not survive to the next </w:t>
      </w:r>
      <w:r>
        <w:rPr>
          <w:rFonts w:ascii="Consolas" w:hAnsi="Consolas"/>
          <w:color w:val="9A3324"/>
          <w:sz w:val="19"/>
        </w:rPr>
        <w:t>next()</w:t>
      </w:r>
      <w:r>
        <w:t xml:space="preserve"> call. </w:t>
      </w:r>
      <w:r>
        <w:rPr>
          <w:rFonts w:ascii="Consolas" w:hAnsi="Consolas"/>
          <w:color w:val="9A3324"/>
          <w:sz w:val="19"/>
        </w:rPr>
        <w:t>stream_with_llm()</w:t>
      </w:r>
      <w:r>
        <w:t xml:space="preserve"> works around this by re-entering </w:t>
      </w:r>
      <w:r>
        <w:rPr>
          <w:rFonts w:ascii="Consolas" w:hAnsi="Consolas"/>
          <w:color w:val="9A3324"/>
          <w:sz w:val="19"/>
        </w:rPr>
        <w:t>use_llm(resolved)</w:t>
      </w:r>
      <w:r>
        <w:t xml:space="preserve"> around every single </w:t>
      </w:r>
      <w:r>
        <w:rPr>
          <w:rFonts w:ascii="Consolas" w:hAnsi="Consolas"/>
          <w:color w:val="9A3324"/>
          <w:sz w:val="19"/>
        </w:rPr>
        <w:t>next(gen)</w:t>
      </w:r>
      <w:r>
        <w:t xml:space="preserve"> call. Without it, only the first pipeline step would see a visitor's own key and every subsequent step would silently spend the shared free-tier key instead.</w:t>
      </w:r>
    </w:p>
    <w:p w14:paraId="0E97825D" w14:textId="77777777" w:rsidR="00A8131B" w:rsidRDefault="00000000">
      <w:r>
        <w:rPr>
          <w:rFonts w:ascii="Consolas" w:hAnsi="Consolas"/>
          <w:b/>
          <w:color w:val="9A3324"/>
          <w:sz w:val="19"/>
        </w:rPr>
        <w:t>redact(text)</w:t>
      </w:r>
      <w:r>
        <w:rPr>
          <w:b/>
        </w:rPr>
        <w:t>.</w:t>
      </w:r>
      <w:r>
        <w:t xml:space="preserve"> Replaces every secret belonging to the currently bound credential with a truncated, masked form (first 4 characters + “…[redacted]”) inside any string, applied to both provider error messages and the final SSE error event.</w:t>
      </w:r>
    </w:p>
    <w:p w14:paraId="6570E61A" w14:textId="77777777" w:rsidR="00A8131B" w:rsidRDefault="00000000">
      <w:r>
        <w:rPr>
          <w:rFonts w:ascii="Consolas" w:hAnsi="Consolas"/>
          <w:b/>
          <w:color w:val="9A3324"/>
          <w:sz w:val="19"/>
        </w:rPr>
        <w:t>FreeTierGate</w:t>
      </w:r>
      <w:r>
        <w:rPr>
          <w:b/>
        </w:rPr>
        <w:t>.</w:t>
      </w:r>
      <w:r>
        <w:t xml:space="preserve"> Three </w:t>
      </w:r>
      <w:r>
        <w:rPr>
          <w:rFonts w:ascii="Consolas" w:hAnsi="Consolas"/>
          <w:color w:val="9A3324"/>
          <w:sz w:val="19"/>
        </w:rPr>
        <w:t>_Window</w:t>
      </w:r>
      <w:r>
        <w:t xml:space="preserve"> rolling counters (</w:t>
      </w:r>
      <w:r>
        <w:rPr>
          <w:rFonts w:ascii="Consolas" w:hAnsi="Consolas"/>
          <w:color w:val="9A3324"/>
          <w:sz w:val="19"/>
        </w:rPr>
        <w:t>deque</w:t>
      </w:r>
      <w:r>
        <w:t xml:space="preserve"> of timestamps): global hourly (</w:t>
      </w:r>
      <w:r>
        <w:rPr>
          <w:rFonts w:ascii="Consolas" w:hAnsi="Consolas"/>
          <w:color w:val="9A3324"/>
          <w:sz w:val="19"/>
        </w:rPr>
        <w:t>FREE_TIER_HOURLY_LIMIT</w:t>
      </w:r>
      <w:r>
        <w:t>, default 150), global daily (</w:t>
      </w:r>
      <w:r>
        <w:rPr>
          <w:rFonts w:ascii="Consolas" w:hAnsi="Consolas"/>
          <w:color w:val="9A3324"/>
          <w:sz w:val="19"/>
        </w:rPr>
        <w:t>FREE_TIER_DAILY_LIMIT</w:t>
      </w:r>
      <w:r>
        <w:t>, default 900), and per-IP hourly (</w:t>
      </w:r>
      <w:r>
        <w:rPr>
          <w:rFonts w:ascii="Consolas" w:hAnsi="Consolas"/>
          <w:color w:val="9A3324"/>
          <w:sz w:val="19"/>
        </w:rPr>
        <w:t>FREE_TIER_IP_HOURLY_LIMIT</w:t>
      </w:r>
      <w:r>
        <w:t xml:space="preserve">, default 18). </w:t>
      </w:r>
      <w:r>
        <w:rPr>
          <w:rFonts w:ascii="Consolas" w:hAnsi="Consolas"/>
          <w:color w:val="9A3324"/>
          <w:sz w:val="19"/>
        </w:rPr>
        <w:t>status()</w:t>
      </w:r>
      <w:r>
        <w:t xml:space="preserve"> reports availability and which limit (if any) is currently binding; </w:t>
      </w:r>
      <w:r>
        <w:rPr>
          <w:rFonts w:ascii="Consolas" w:hAnsi="Consolas"/>
          <w:color w:val="9A3324"/>
          <w:sz w:val="19"/>
        </w:rPr>
        <w:t>ensure_available()</w:t>
      </w:r>
      <w:r>
        <w:t xml:space="preserve"> raises </w:t>
      </w:r>
      <w:r>
        <w:rPr>
          <w:rFonts w:ascii="Consolas" w:hAnsi="Consolas"/>
          <w:color w:val="9A3324"/>
          <w:sz w:val="19"/>
        </w:rPr>
        <w:t>FreeTierBusy</w:t>
      </w:r>
      <w:r>
        <w:t xml:space="preserve"> before a pipeline run starts; </w:t>
      </w:r>
      <w:r>
        <w:rPr>
          <w:rFonts w:ascii="Consolas" w:hAnsi="Consolas"/>
          <w:color w:val="9A3324"/>
          <w:sz w:val="19"/>
        </w:rPr>
        <w:t>record()</w:t>
      </w:r>
      <w:r>
        <w:t xml:space="preserve"> is called once per actual model call from </w:t>
      </w:r>
      <w:r>
        <w:rPr>
          <w:rFonts w:ascii="Consolas" w:hAnsi="Consolas"/>
          <w:color w:val="9A3324"/>
          <w:sz w:val="19"/>
        </w:rPr>
        <w:t>llm_client._generate_with_retry</w:t>
      </w:r>
      <w:r>
        <w:t xml:space="preserve">. A </w:t>
      </w:r>
      <w:r>
        <w:rPr>
          <w:rFonts w:ascii="Consolas" w:hAnsi="Consolas"/>
          <w:color w:val="9A3324"/>
          <w:sz w:val="19"/>
        </w:rPr>
        <w:t>_sweep()</w:t>
      </w:r>
      <w:r>
        <w:t xml:space="preserve"> step evicts stale per-IP windows once the tracking dict exceeds 512 entries, so memory cannot grow without bound under sustained traffic.</w:t>
      </w:r>
    </w:p>
    <w:p w14:paraId="373855C1" w14:textId="77777777" w:rsidR="00A8131B" w:rsidRDefault="00000000">
      <w:r>
        <w:rPr>
          <w:b/>
        </w:rPr>
        <w:t>Configuration.</w:t>
      </w:r>
      <w:r>
        <w:t xml:space="preserve"> </w:t>
      </w:r>
      <w:r>
        <w:rPr>
          <w:rFonts w:ascii="Consolas" w:hAnsi="Consolas"/>
          <w:color w:val="9A3324"/>
          <w:sz w:val="19"/>
        </w:rPr>
        <w:t>GEMINI_API_KEY</w:t>
      </w:r>
      <w:r>
        <w:t xml:space="preserve">, </w:t>
      </w:r>
      <w:r>
        <w:rPr>
          <w:rFonts w:ascii="Consolas" w:hAnsi="Consolas"/>
          <w:color w:val="9A3324"/>
          <w:sz w:val="19"/>
        </w:rPr>
        <w:t>MODEL</w:t>
      </w:r>
      <w:r>
        <w:t xml:space="preserve"> (default </w:t>
      </w:r>
      <w:r>
        <w:rPr>
          <w:rFonts w:ascii="Consolas" w:hAnsi="Consolas"/>
          <w:color w:val="9A3324"/>
          <w:sz w:val="19"/>
        </w:rPr>
        <w:t>gemini-2.5-flash</w:t>
      </w:r>
      <w:r>
        <w:t xml:space="preserve">), </w:t>
      </w:r>
      <w:r>
        <w:rPr>
          <w:rFonts w:ascii="Consolas" w:hAnsi="Consolas"/>
          <w:color w:val="9A3324"/>
          <w:sz w:val="19"/>
        </w:rPr>
        <w:t>FALLBACK_MODEL</w:t>
      </w:r>
      <w:r>
        <w:t xml:space="preserve"> (default </w:t>
      </w:r>
      <w:r>
        <w:rPr>
          <w:rFonts w:ascii="Consolas" w:hAnsi="Consolas"/>
          <w:color w:val="9A3324"/>
          <w:sz w:val="19"/>
        </w:rPr>
        <w:t>gemini-2.5-flash-lite</w:t>
      </w:r>
      <w:r>
        <w:t xml:space="preserve">), and the three </w:t>
      </w:r>
      <w:r>
        <w:rPr>
          <w:rFonts w:ascii="Consolas" w:hAnsi="Consolas"/>
          <w:color w:val="9A3324"/>
          <w:sz w:val="19"/>
        </w:rPr>
        <w:t>FREE_TIER_*</w:t>
      </w:r>
      <w:r>
        <w:t xml:space="preserve"> limits — all read from </w:t>
      </w:r>
      <w:r>
        <w:rPr>
          <w:rFonts w:ascii="Consolas" w:hAnsi="Consolas"/>
          <w:color w:val="9A3324"/>
          <w:sz w:val="19"/>
        </w:rPr>
        <w:t>backend/.env</w:t>
      </w:r>
      <w:r>
        <w:t xml:space="preserve"> via </w:t>
      </w:r>
      <w:r>
        <w:rPr>
          <w:rFonts w:ascii="Consolas" w:hAnsi="Consolas"/>
          <w:color w:val="9A3324"/>
          <w:sz w:val="19"/>
        </w:rPr>
        <w:t>python-dotenv</w:t>
      </w:r>
      <w:r>
        <w:t>, loaded explicitly from the backend directory regardless of the process's working directory.</w:t>
      </w:r>
    </w:p>
    <w:p w14:paraId="073E8C95" w14:textId="77777777" w:rsidR="00A8131B" w:rsidRDefault="00000000">
      <w:r>
        <w:rPr>
          <w:b/>
        </w:rPr>
        <w:lastRenderedPageBreak/>
        <w:t>Extension points.</w:t>
      </w:r>
      <w:r>
        <w:t xml:space="preserve"> Any new provider-neutral, per-request concern (e.g. request-scoped feature flags) would naturally live in this module's </w:t>
      </w:r>
      <w:r>
        <w:rPr>
          <w:rFonts w:ascii="Consolas" w:hAnsi="Consolas"/>
          <w:color w:val="9A3324"/>
          <w:sz w:val="19"/>
        </w:rPr>
        <w:t>ContextVar</w:t>
      </w:r>
      <w:r>
        <w:t xml:space="preserve"> pattern rather than as a global.</w:t>
      </w:r>
    </w:p>
    <w:p w14:paraId="05A3DDD7" w14:textId="77777777" w:rsidR="00A8131B" w:rsidRDefault="00000000">
      <w:pPr>
        <w:pStyle w:val="Heading2"/>
      </w:pPr>
      <w:bookmarkStart w:id="26" w:name="_Toc238395165"/>
      <w:r>
        <w:t xml:space="preserve">9.4  9.4 </w:t>
      </w:r>
      <w:r>
        <w:rPr>
          <w:rFonts w:ascii="Consolas" w:hAnsi="Consolas"/>
          <w:color w:val="9A3324"/>
          <w:sz w:val="22"/>
        </w:rPr>
        <w:t>llm_providers.py</w:t>
      </w:r>
      <w:r>
        <w:t xml:space="preserve"> — Provider Abstraction</w:t>
      </w:r>
      <w:bookmarkEnd w:id="26"/>
    </w:p>
    <w:p w14:paraId="7A822CEF" w14:textId="77777777" w:rsidR="00A8131B" w:rsidRDefault="00000000">
      <w:r>
        <w:rPr>
          <w:b/>
        </w:rPr>
        <w:t>Purpose.</w:t>
      </w:r>
      <w:r>
        <w:t xml:space="preserve"> The single place that knows how each vendor's API is shaped, so everything above it can ask for “text in, text out.”</w:t>
      </w:r>
    </w:p>
    <w:p w14:paraId="6F02D6FD" w14:textId="77777777" w:rsidR="00A8131B" w:rsidRDefault="00000000">
      <w:r>
        <w:rPr>
          <w:b/>
        </w:rPr>
        <w:t>Workflow.</w:t>
      </w:r>
      <w:r>
        <w:t xml:space="preserve"> </w:t>
      </w:r>
      <w:r>
        <w:rPr>
          <w:rFonts w:ascii="Consolas" w:hAnsi="Consolas"/>
          <w:color w:val="9A3324"/>
          <w:sz w:val="19"/>
        </w:rPr>
        <w:t>generate(cfg, ...)</w:t>
      </w:r>
      <w:r>
        <w:t xml:space="preserve"> looks up the active </w:t>
      </w:r>
      <w:r>
        <w:rPr>
          <w:rFonts w:ascii="Consolas" w:hAnsi="Consolas"/>
          <w:color w:val="9A3324"/>
          <w:sz w:val="19"/>
        </w:rPr>
        <w:t>ProviderSpec</w:t>
      </w:r>
      <w:r>
        <w:t xml:space="preserve"> by </w:t>
      </w:r>
      <w:r>
        <w:rPr>
          <w:rFonts w:ascii="Consolas" w:hAnsi="Consolas"/>
          <w:color w:val="9A3324"/>
          <w:sz w:val="19"/>
        </w:rPr>
        <w:t>cfg.spec_id</w:t>
      </w:r>
      <w:r>
        <w:t xml:space="preserve"> and dispatches to one of four wire-format functions based on </w:t>
      </w:r>
      <w:r>
        <w:rPr>
          <w:rFonts w:ascii="Consolas" w:hAnsi="Consolas"/>
          <w:color w:val="9A3324"/>
          <w:sz w:val="19"/>
        </w:rPr>
        <w:t>spec.api</w:t>
      </w:r>
      <w:r>
        <w:t xml:space="preserve">: </w:t>
      </w:r>
      <w:r>
        <w:rPr>
          <w:rFonts w:ascii="Consolas" w:hAnsi="Consolas"/>
          <w:color w:val="9A3324"/>
          <w:sz w:val="19"/>
        </w:rPr>
        <w:t>_call_gemini</w:t>
      </w:r>
      <w:r>
        <w:t xml:space="preserve"> (via the </w:t>
      </w:r>
      <w:r>
        <w:rPr>
          <w:rFonts w:ascii="Consolas" w:hAnsi="Consolas"/>
          <w:color w:val="9A3324"/>
          <w:sz w:val="19"/>
        </w:rPr>
        <w:t>google-genai</w:t>
      </w:r>
      <w:r>
        <w:t xml:space="preserve"> SDK, with Google Search grounding as a tool when requested), </w:t>
      </w:r>
      <w:r>
        <w:rPr>
          <w:rFonts w:ascii="Consolas" w:hAnsi="Consolas"/>
          <w:color w:val="9A3324"/>
          <w:sz w:val="19"/>
        </w:rPr>
        <w:t>_call_anthropic</w:t>
      </w:r>
      <w:r>
        <w:t xml:space="preserve"> (raw HTTPS to </w:t>
      </w:r>
      <w:r>
        <w:rPr>
          <w:rFonts w:ascii="Consolas" w:hAnsi="Consolas"/>
          <w:color w:val="9A3324"/>
          <w:sz w:val="19"/>
        </w:rPr>
        <w:t>/v1/messages</w:t>
      </w:r>
      <w:r>
        <w:t xml:space="preserve">, using a </w:t>
      </w:r>
      <w:r>
        <w:rPr>
          <w:rFonts w:ascii="Consolas" w:hAnsi="Consolas"/>
          <w:color w:val="9A3324"/>
          <w:sz w:val="19"/>
        </w:rPr>
        <w:t>{"assistant": "{"}</w:t>
      </w:r>
      <w:r>
        <w:t xml:space="preserve">-prefill trick to force bare JSON since Claude has no native JSON mode, or the </w:t>
      </w:r>
      <w:r>
        <w:rPr>
          <w:rFonts w:ascii="Consolas" w:hAnsi="Consolas"/>
          <w:color w:val="9A3324"/>
          <w:sz w:val="19"/>
        </w:rPr>
        <w:t>web_search_20250305</w:t>
      </w:r>
      <w:r>
        <w:t xml:space="preserve"> tool when grounding is requested), </w:t>
      </w:r>
      <w:r>
        <w:rPr>
          <w:rFonts w:ascii="Consolas" w:hAnsi="Consolas"/>
          <w:color w:val="9A3324"/>
          <w:sz w:val="19"/>
        </w:rPr>
        <w:t>_call_bedrock</w:t>
      </w:r>
      <w:r>
        <w:t xml:space="preserve"> (lazy </w:t>
      </w:r>
      <w:r>
        <w:rPr>
          <w:rFonts w:ascii="Consolas" w:hAnsi="Consolas"/>
          <w:color w:val="9A3324"/>
          <w:sz w:val="19"/>
        </w:rPr>
        <w:t>boto3</w:t>
      </w:r>
      <w:r>
        <w:t xml:space="preserve"> import, AWS SigV4 via the Bedrock Converse API), or </w:t>
      </w:r>
      <w:r>
        <w:rPr>
          <w:rFonts w:ascii="Consolas" w:hAnsi="Consolas"/>
          <w:color w:val="9A3324"/>
          <w:sz w:val="19"/>
        </w:rPr>
        <w:t>_call_openai</w:t>
      </w:r>
      <w:r>
        <w:t xml:space="preserve"> (generic OpenAI-compatible </w:t>
      </w:r>
      <w:r>
        <w:rPr>
          <w:rFonts w:ascii="Consolas" w:hAnsi="Consolas"/>
          <w:color w:val="9A3324"/>
          <w:sz w:val="19"/>
        </w:rPr>
        <w:t>/chat/completions</w:t>
      </w:r>
      <w:r>
        <w:t>, used for OpenAI, Groq, Mistral, OpenRouter, xAI, DeepSeek, and any custom endpoint).</w:t>
      </w:r>
    </w:p>
    <w:p w14:paraId="5AFEA603" w14:textId="77777777" w:rsidR="00A8131B" w:rsidRDefault="00000000">
      <w:r>
        <w:rPr>
          <w:b/>
        </w:rPr>
        <w:t>Adaptive retry within one call.</w:t>
      </w:r>
      <w:r>
        <w:t xml:space="preserve"> </w:t>
      </w:r>
      <w:r>
        <w:rPr>
          <w:rFonts w:ascii="Consolas" w:hAnsi="Consolas"/>
          <w:color w:val="9A3324"/>
          <w:sz w:val="19"/>
        </w:rPr>
        <w:t>_call_openai</w:t>
      </w:r>
      <w:r>
        <w:t xml:space="preserve"> reacts to a provider's own complaint rather than maintaining a capability table: </w:t>
      </w:r>
      <w:r>
        <w:rPr>
          <w:rFonts w:ascii="Consolas" w:hAnsi="Consolas"/>
          <w:color w:val="9A3324"/>
          <w:sz w:val="19"/>
        </w:rPr>
        <w:t>_relax_openai_body()</w:t>
      </w:r>
      <w:r>
        <w:t xml:space="preserve"> inspects the error text for mentions of </w:t>
      </w:r>
      <w:r>
        <w:rPr>
          <w:rFonts w:ascii="Consolas" w:hAnsi="Consolas"/>
          <w:color w:val="9A3324"/>
          <w:sz w:val="19"/>
        </w:rPr>
        <w:t>max_tokens</w:t>
      </w:r>
      <w:r>
        <w:t xml:space="preserve">, </w:t>
      </w:r>
      <w:r>
        <w:rPr>
          <w:rFonts w:ascii="Consolas" w:hAnsi="Consolas"/>
          <w:color w:val="9A3324"/>
          <w:sz w:val="19"/>
        </w:rPr>
        <w:t>temperature</w:t>
      </w:r>
      <w:r>
        <w:t xml:space="preserve">, or </w:t>
      </w:r>
      <w:r>
        <w:rPr>
          <w:rFonts w:ascii="Consolas" w:hAnsi="Consolas"/>
          <w:color w:val="9A3324"/>
          <w:sz w:val="19"/>
        </w:rPr>
        <w:t>response_format</w:t>
      </w:r>
      <w:r>
        <w:t xml:space="preserve"> and retries once with the offending parameter dropped or renamed (</w:t>
      </w:r>
      <w:r>
        <w:rPr>
          <w:rFonts w:ascii="Consolas" w:hAnsi="Consolas"/>
          <w:color w:val="9A3324"/>
          <w:sz w:val="19"/>
        </w:rPr>
        <w:t>max_tokens</w:t>
      </w:r>
      <w:r>
        <w:t xml:space="preserve"> → </w:t>
      </w:r>
      <w:r>
        <w:rPr>
          <w:rFonts w:ascii="Consolas" w:hAnsi="Consolas"/>
          <w:color w:val="9A3324"/>
          <w:sz w:val="19"/>
        </w:rPr>
        <w:t>max_completion_tokens</w:t>
      </w:r>
      <w:r>
        <w:t>) — accommodating newer reasoning models that reject those fields without the codebase needing to know which models those are in advance.</w:t>
      </w:r>
    </w:p>
    <w:p w14:paraId="7633B5E6" w14:textId="77777777" w:rsidR="00A8131B" w:rsidRDefault="00000000">
      <w:r>
        <w:rPr>
          <w:b/>
        </w:rPr>
        <w:t>Dependencies.</w:t>
      </w:r>
      <w:r>
        <w:t xml:space="preserve"> </w:t>
      </w:r>
      <w:r>
        <w:rPr>
          <w:rFonts w:ascii="Consolas" w:hAnsi="Consolas"/>
          <w:color w:val="9A3324"/>
          <w:sz w:val="19"/>
        </w:rPr>
        <w:t>httpx</w:t>
      </w:r>
      <w:r>
        <w:t xml:space="preserve"> for every HTTPS-based provider; </w:t>
      </w:r>
      <w:r>
        <w:rPr>
          <w:rFonts w:ascii="Consolas" w:hAnsi="Consolas"/>
          <w:color w:val="9A3324"/>
          <w:sz w:val="19"/>
        </w:rPr>
        <w:t>google-genai</w:t>
      </w:r>
      <w:r>
        <w:t xml:space="preserve"> for Gemini; a lazily imported </w:t>
      </w:r>
      <w:r>
        <w:rPr>
          <w:rFonts w:ascii="Consolas" w:hAnsi="Consolas"/>
          <w:color w:val="9A3324"/>
          <w:sz w:val="19"/>
        </w:rPr>
        <w:t>boto3</w:t>
      </w:r>
      <w:r>
        <w:t>/</w:t>
      </w:r>
      <w:r>
        <w:rPr>
          <w:rFonts w:ascii="Consolas" w:hAnsi="Consolas"/>
          <w:color w:val="9A3324"/>
          <w:sz w:val="19"/>
        </w:rPr>
        <w:t>botocore</w:t>
      </w:r>
      <w:r>
        <w:t xml:space="preserve"> for Bedrock only.</w:t>
      </w:r>
    </w:p>
    <w:p w14:paraId="38D63F94" w14:textId="77777777" w:rsidR="00A8131B" w:rsidRDefault="00000000">
      <w:r>
        <w:rPr>
          <w:b/>
        </w:rPr>
        <w:t>Error handling.</w:t>
      </w:r>
      <w:r>
        <w:t xml:space="preserve"> Every failure surfaces as a </w:t>
      </w:r>
      <w:r>
        <w:rPr>
          <w:rFonts w:ascii="Consolas" w:hAnsi="Consolas"/>
          <w:color w:val="9A3324"/>
          <w:sz w:val="19"/>
        </w:rPr>
        <w:t>ProviderError(message, status)</w:t>
      </w:r>
      <w:r>
        <w:t xml:space="preserve">; </w:t>
      </w:r>
      <w:r>
        <w:rPr>
          <w:rFonts w:ascii="Consolas" w:hAnsi="Consolas"/>
          <w:color w:val="9A3324"/>
          <w:sz w:val="19"/>
        </w:rPr>
        <w:t>_status_from_text</w:t>
      </w:r>
      <w:r>
        <w:t xml:space="preserve"> and </w:t>
      </w:r>
      <w:r>
        <w:rPr>
          <w:rFonts w:ascii="Consolas" w:hAnsi="Consolas"/>
          <w:color w:val="9A3324"/>
          <w:sz w:val="19"/>
        </w:rPr>
        <w:t>_status_from_boto</w:t>
      </w:r>
      <w:r>
        <w:t xml:space="preserve"> best-effort-extract an HTTP status from free-text provider errors so the retry/classification layer above (</w:t>
      </w:r>
      <w:r>
        <w:rPr>
          <w:rFonts w:ascii="Consolas" w:hAnsi="Consolas"/>
          <w:color w:val="9A3324"/>
          <w:sz w:val="19"/>
        </w:rPr>
        <w:t>llm_client.py</w:t>
      </w:r>
      <w:r>
        <w:t>) has something to work with even for providers that do not return a clean status code (e.g. a Bedrock SDK exception).</w:t>
      </w:r>
    </w:p>
    <w:p w14:paraId="0E51D088" w14:textId="77777777" w:rsidR="00A8131B" w:rsidRDefault="00000000">
      <w:r>
        <w:rPr>
          <w:b/>
        </w:rPr>
        <w:t>Extension points.</w:t>
      </w:r>
      <w:r>
        <w:t xml:space="preserve"> Per the module's own docstring: a new provider is one new </w:t>
      </w:r>
      <w:r>
        <w:rPr>
          <w:rFonts w:ascii="Consolas" w:hAnsi="Consolas"/>
          <w:color w:val="9A3324"/>
          <w:sz w:val="19"/>
        </w:rPr>
        <w:t>ProviderSpec</w:t>
      </w:r>
      <w:r>
        <w:t xml:space="preserve"> entry in </w:t>
      </w:r>
      <w:r>
        <w:rPr>
          <w:rFonts w:ascii="Consolas" w:hAnsi="Consolas"/>
          <w:color w:val="9A3324"/>
          <w:sz w:val="19"/>
        </w:rPr>
        <w:t>_SPECS</w:t>
      </w:r>
      <w:r>
        <w:t xml:space="preserve">, plus a new </w:t>
      </w:r>
      <w:r>
        <w:rPr>
          <w:rFonts w:ascii="Consolas" w:hAnsi="Consolas"/>
          <w:color w:val="9A3324"/>
          <w:sz w:val="19"/>
        </w:rPr>
        <w:t>_call_*</w:t>
      </w:r>
      <w:r>
        <w:t xml:space="preserve"> function only if the vendor is not already OpenAI-chat-compatible. </w:t>
      </w:r>
      <w:r>
        <w:rPr>
          <w:rFonts w:ascii="Consolas" w:hAnsi="Consolas"/>
          <w:color w:val="9A3324"/>
          <w:sz w:val="19"/>
        </w:rPr>
        <w:t>PROVIDERS</w:t>
      </w:r>
      <w:r>
        <w:t xml:space="preserve"> and </w:t>
      </w:r>
      <w:r>
        <w:rPr>
          <w:rFonts w:ascii="Consolas" w:hAnsi="Consolas"/>
          <w:color w:val="9A3324"/>
          <w:sz w:val="19"/>
        </w:rPr>
        <w:t>catalog()</w:t>
      </w:r>
      <w:r>
        <w:t xml:space="preserve"> require no other changes for the new provider to appear in the frontend's picker (served from </w:t>
      </w:r>
      <w:r>
        <w:rPr>
          <w:rFonts w:ascii="Consolas" w:hAnsi="Consolas"/>
          <w:color w:val="9A3324"/>
          <w:sz w:val="19"/>
        </w:rPr>
        <w:t>GET /api/llm/providers</w:t>
      </w:r>
      <w:r>
        <w:t>).</w:t>
      </w:r>
    </w:p>
    <w:p w14:paraId="73B9BAFC" w14:textId="77777777" w:rsidR="00A8131B" w:rsidRDefault="00000000">
      <w:pPr>
        <w:pStyle w:val="Heading2"/>
      </w:pPr>
      <w:bookmarkStart w:id="27" w:name="_Toc238395166"/>
      <w:r>
        <w:t xml:space="preserve">9.5  9.5 </w:t>
      </w:r>
      <w:r>
        <w:rPr>
          <w:rFonts w:ascii="Consolas" w:hAnsi="Consolas"/>
          <w:color w:val="9A3324"/>
          <w:sz w:val="22"/>
        </w:rPr>
        <w:t>agents/llm_client.py</w:t>
      </w:r>
      <w:r>
        <w:t xml:space="preserve"> — Retry, Fallback, JSON Extraction</w:t>
      </w:r>
      <w:bookmarkEnd w:id="27"/>
    </w:p>
    <w:p w14:paraId="37473DA0" w14:textId="77777777" w:rsidR="00A8131B" w:rsidRDefault="00000000">
      <w:r>
        <w:rPr>
          <w:b/>
        </w:rPr>
        <w:t>Purpose.</w:t>
      </w:r>
      <w:r>
        <w:t xml:space="preserve"> The only module every agent imports to reach a model; keeps the rest of the codebase provider-agnostic.</w:t>
      </w:r>
    </w:p>
    <w:p w14:paraId="4313E224" w14:textId="77777777" w:rsidR="00A8131B" w:rsidRDefault="00000000">
      <w:r>
        <w:rPr>
          <w:b/>
        </w:rPr>
        <w:t>Workflow.</w:t>
      </w:r>
      <w:r>
        <w:t xml:space="preserve"> </w:t>
      </w:r>
      <w:r>
        <w:rPr>
          <w:rFonts w:ascii="Consolas" w:hAnsi="Consolas"/>
          <w:color w:val="9A3324"/>
          <w:sz w:val="19"/>
        </w:rPr>
        <w:t>call_json(system, user, max_tokens)</w:t>
      </w:r>
      <w:r>
        <w:t xml:space="preserve"> calls </w:t>
      </w:r>
      <w:r>
        <w:rPr>
          <w:rFonts w:ascii="Consolas" w:hAnsi="Consolas"/>
          <w:color w:val="9A3324"/>
          <w:sz w:val="19"/>
        </w:rPr>
        <w:t>_generate_with_retry(..., json_mode=True, temperature=0.4)</w:t>
      </w:r>
      <w:r>
        <w:t xml:space="preserve"> and parses the result with </w:t>
      </w:r>
      <w:r>
        <w:rPr>
          <w:rFonts w:ascii="Consolas" w:hAnsi="Consolas"/>
          <w:color w:val="9A3324"/>
          <w:sz w:val="19"/>
        </w:rPr>
        <w:t>_parse_json</w:t>
      </w:r>
      <w:r>
        <w:t xml:space="preserve">. </w:t>
      </w:r>
      <w:r>
        <w:rPr>
          <w:rFonts w:ascii="Consolas" w:hAnsi="Consolas"/>
          <w:color w:val="9A3324"/>
          <w:sz w:val="19"/>
        </w:rPr>
        <w:t>call_json_with_search(system, user, max_tokens)</w:t>
      </w:r>
      <w:r>
        <w:t xml:space="preserve"> appends an explicit fenced-JSON instruction to the system prompt — a different instruction depending on whether the active provider actually supports search (</w:t>
      </w:r>
      <w:r>
        <w:rPr>
          <w:rFonts w:ascii="Consolas" w:hAnsi="Consolas"/>
          <w:color w:val="9A3324"/>
          <w:sz w:val="19"/>
        </w:rPr>
        <w:t>_SEARCH_FENCE_INSTRUCTION</w:t>
      </w:r>
      <w:r>
        <w:t xml:space="preserve"> vs. </w:t>
      </w:r>
      <w:r>
        <w:rPr>
          <w:rFonts w:ascii="Consolas" w:hAnsi="Consolas"/>
          <w:color w:val="9A3324"/>
          <w:sz w:val="19"/>
        </w:rPr>
        <w:t>_NO_SEARCH_INSTRUCTION</w:t>
      </w:r>
      <w:r>
        <w:t xml:space="preserve">, the latter explicitly telling the model to label unverified claims as general public knowledge) — then extracts the outermost fenced JSON code block, falling back to </w:t>
      </w:r>
      <w:r>
        <w:rPr>
          <w:rFonts w:ascii="Consolas" w:hAnsi="Consolas"/>
          <w:color w:val="9A3324"/>
          <w:sz w:val="19"/>
        </w:rPr>
        <w:t>_parse_json</w:t>
      </w:r>
      <w:r>
        <w:t xml:space="preserve"> on the whole response if no fence is found. </w:t>
      </w:r>
      <w:r>
        <w:rPr>
          <w:rFonts w:ascii="Consolas" w:hAnsi="Consolas"/>
          <w:color w:val="9A3324"/>
          <w:sz w:val="19"/>
        </w:rPr>
        <w:t>probe()</w:t>
      </w:r>
      <w:r>
        <w:t xml:space="preserve"> performs the smallest possible round trip (a fixed </w:t>
      </w:r>
      <w:r>
        <w:rPr>
          <w:rFonts w:ascii="Consolas" w:hAnsi="Consolas"/>
          <w:color w:val="9A3324"/>
          <w:sz w:val="19"/>
        </w:rPr>
        <w:t>{"ok": true}</w:t>
      </w:r>
      <w:r>
        <w:t xml:space="preserve"> request, </w:t>
      </w:r>
      <w:r>
        <w:rPr>
          <w:rFonts w:ascii="Consolas" w:hAnsi="Consolas"/>
          <w:color w:val="9A3324"/>
          <w:sz w:val="19"/>
        </w:rPr>
        <w:t>max_tokens=64</w:t>
      </w:r>
      <w:r>
        <w:t xml:space="preserve">, </w:t>
      </w:r>
      <w:r>
        <w:rPr>
          <w:rFonts w:ascii="Consolas" w:hAnsi="Consolas"/>
          <w:color w:val="9A3324"/>
          <w:sz w:val="19"/>
        </w:rPr>
        <w:t>temperature=0.0</w:t>
      </w:r>
      <w:r>
        <w:t xml:space="preserve">) for </w:t>
      </w:r>
      <w:r>
        <w:rPr>
          <w:rFonts w:ascii="Consolas" w:hAnsi="Consolas"/>
          <w:color w:val="9A3324"/>
          <w:sz w:val="19"/>
        </w:rPr>
        <w:t>POST /api/llm/test</w:t>
      </w:r>
      <w:r>
        <w:t>.</w:t>
      </w:r>
    </w:p>
    <w:p w14:paraId="6CD74FB3" w14:textId="77777777" w:rsidR="00A8131B" w:rsidRDefault="00000000">
      <w:r>
        <w:rPr>
          <w:b/>
        </w:rPr>
        <w:t>Retry policy.</w:t>
      </w:r>
      <w:r>
        <w:t xml:space="preserve"> </w:t>
      </w:r>
      <w:r>
        <w:rPr>
          <w:rFonts w:ascii="Consolas" w:hAnsi="Consolas"/>
          <w:color w:val="9A3324"/>
          <w:sz w:val="19"/>
        </w:rPr>
        <w:t>_classify(status, message)</w:t>
      </w:r>
      <w:r>
        <w:t xml:space="preserve"> buckets every failure into </w:t>
      </w:r>
      <w:r>
        <w:rPr>
          <w:rFonts w:ascii="Consolas" w:hAnsi="Consolas"/>
          <w:color w:val="9A3324"/>
          <w:sz w:val="19"/>
        </w:rPr>
        <w:t>transient</w:t>
      </w:r>
      <w:r>
        <w:t xml:space="preserve">, </w:t>
      </w:r>
      <w:r>
        <w:rPr>
          <w:rFonts w:ascii="Consolas" w:hAnsi="Consolas"/>
          <w:color w:val="9A3324"/>
          <w:sz w:val="19"/>
        </w:rPr>
        <w:t>quota</w:t>
      </w:r>
      <w:r>
        <w:t xml:space="preserve">, </w:t>
      </w:r>
      <w:r>
        <w:rPr>
          <w:rFonts w:ascii="Consolas" w:hAnsi="Consolas"/>
          <w:color w:val="9A3324"/>
          <w:sz w:val="19"/>
        </w:rPr>
        <w:t>auth</w:t>
      </w:r>
      <w:r>
        <w:t xml:space="preserve">, </w:t>
      </w:r>
      <w:r>
        <w:rPr>
          <w:rFonts w:ascii="Consolas" w:hAnsi="Consolas"/>
          <w:color w:val="9A3324"/>
          <w:sz w:val="19"/>
        </w:rPr>
        <w:t>client</w:t>
      </w:r>
      <w:r>
        <w:t xml:space="preserve">, or </w:t>
      </w:r>
      <w:r>
        <w:rPr>
          <w:rFonts w:ascii="Consolas" w:hAnsi="Consolas"/>
          <w:color w:val="9A3324"/>
          <w:sz w:val="19"/>
        </w:rPr>
        <w:t>unknown</w:t>
      </w:r>
      <w:r>
        <w:t xml:space="preserve"> using status codes and message substrings (e.g. </w:t>
      </w:r>
      <w:r>
        <w:rPr>
          <w:rFonts w:ascii="Consolas" w:hAnsi="Consolas"/>
          <w:color w:val="9A3324"/>
          <w:sz w:val="19"/>
        </w:rPr>
        <w:t>503</w:t>
      </w:r>
      <w:r>
        <w:t xml:space="preserve">, </w:t>
      </w:r>
      <w:r>
        <w:rPr>
          <w:rFonts w:ascii="Consolas" w:hAnsi="Consolas"/>
          <w:color w:val="9A3324"/>
          <w:sz w:val="19"/>
        </w:rPr>
        <w:t>overloaded</w:t>
      </w:r>
      <w:r>
        <w:t xml:space="preserve">, </w:t>
      </w:r>
      <w:r>
        <w:rPr>
          <w:rFonts w:ascii="Consolas" w:hAnsi="Consolas"/>
          <w:color w:val="9A3324"/>
          <w:sz w:val="19"/>
        </w:rPr>
        <w:t>resource_exhausted</w:t>
      </w:r>
      <w:r>
        <w:t xml:space="preserve">, </w:t>
      </w:r>
      <w:r>
        <w:rPr>
          <w:rFonts w:ascii="Consolas" w:hAnsi="Consolas"/>
          <w:color w:val="9A3324"/>
          <w:sz w:val="19"/>
        </w:rPr>
        <w:t>invalid api key</w:t>
      </w:r>
      <w:r>
        <w:t xml:space="preserve">). Only </w:t>
      </w:r>
      <w:r>
        <w:rPr>
          <w:rFonts w:ascii="Consolas" w:hAnsi="Consolas"/>
          <w:color w:val="9A3324"/>
          <w:sz w:val="19"/>
        </w:rPr>
        <w:t>transient</w:t>
      </w:r>
      <w:r>
        <w:t xml:space="preserve"> failures are retried, up to 4 attempts per model with exponential backoff (</w:t>
      </w:r>
      <w:r>
        <w:rPr>
          <w:rFonts w:ascii="Consolas" w:hAnsi="Consolas"/>
          <w:color w:val="9A3324"/>
          <w:sz w:val="19"/>
        </w:rPr>
        <w:t xml:space="preserve">1.5 * </w:t>
      </w:r>
      <w:r>
        <w:rPr>
          <w:rFonts w:ascii="Consolas" w:hAnsi="Consolas"/>
          <w:color w:val="9A3324"/>
          <w:sz w:val="19"/>
        </w:rPr>
        <w:lastRenderedPageBreak/>
        <w:t>2^attempt</w:t>
      </w:r>
      <w:r>
        <w:t xml:space="preserve"> seconds); </w:t>
      </w:r>
      <w:r>
        <w:rPr>
          <w:rFonts w:ascii="Consolas" w:hAnsi="Consolas"/>
          <w:color w:val="9A3324"/>
          <w:sz w:val="19"/>
        </w:rPr>
        <w:t>auth</w:t>
      </w:r>
      <w:r>
        <w:t>/</w:t>
      </w:r>
      <w:r>
        <w:rPr>
          <w:rFonts w:ascii="Consolas" w:hAnsi="Consolas"/>
          <w:color w:val="9A3324"/>
          <w:sz w:val="19"/>
        </w:rPr>
        <w:t>client</w:t>
      </w:r>
      <w:r>
        <w:t>/</w:t>
      </w:r>
      <w:r>
        <w:rPr>
          <w:rFonts w:ascii="Consolas" w:hAnsi="Consolas"/>
          <w:color w:val="9A3324"/>
          <w:sz w:val="19"/>
        </w:rPr>
        <w:t>quota</w:t>
      </w:r>
      <w:r>
        <w:t xml:space="preserve"> raise immediately as a </w:t>
      </w:r>
      <w:r>
        <w:rPr>
          <w:rFonts w:ascii="Consolas" w:hAnsi="Consolas"/>
          <w:color w:val="9A3324"/>
          <w:sz w:val="19"/>
        </w:rPr>
        <w:t>_friendly()</w:t>
      </w:r>
      <w:r>
        <w:t xml:space="preserve">-wrapped </w:t>
      </w:r>
      <w:r>
        <w:rPr>
          <w:rFonts w:ascii="Consolas" w:hAnsi="Consolas"/>
          <w:color w:val="9A3324"/>
          <w:sz w:val="19"/>
        </w:rPr>
        <w:t>LlmCallError</w:t>
      </w:r>
      <w:r>
        <w:t>. If a fallback model is configured and the primary is exhausted, the same retry loop runs again against the fallback before giving up entirely.</w:t>
      </w:r>
    </w:p>
    <w:p w14:paraId="1B1970F4" w14:textId="77777777" w:rsidR="00A8131B" w:rsidRDefault="00000000">
      <w:r>
        <w:rPr>
          <w:rFonts w:ascii="Consolas" w:hAnsi="Consolas"/>
          <w:b/>
          <w:color w:val="9A3324"/>
          <w:sz w:val="19"/>
        </w:rPr>
        <w:t>_friendly()</w:t>
      </w:r>
      <w:r>
        <w:rPr>
          <w:b/>
        </w:rPr>
        <w:t>.</w:t>
      </w:r>
      <w:r>
        <w:t xml:space="preserve"> Rewrites a raw provider error into an actionable message that names whether the free engine or the visitor's own key was in use, and what to do next (e.g. re-check the key, wait and retry, or switch providers).</w:t>
      </w:r>
    </w:p>
    <w:p w14:paraId="3A0EFBE9" w14:textId="77777777" w:rsidR="00A8131B" w:rsidRDefault="00000000">
      <w:r>
        <w:rPr>
          <w:rFonts w:ascii="Consolas" w:hAnsi="Consolas"/>
          <w:b/>
          <w:color w:val="9A3324"/>
          <w:sz w:val="19"/>
        </w:rPr>
        <w:t>_parse_json()</w:t>
      </w:r>
      <w:r>
        <w:rPr>
          <w:b/>
        </w:rPr>
        <w:t>.</w:t>
      </w:r>
      <w:r>
        <w:t xml:space="preserve"> Strips leading/trailing code-fence markers (with or without a </w:t>
      </w:r>
      <w:r>
        <w:rPr>
          <w:rFonts w:ascii="Consolas" w:hAnsi="Consolas"/>
          <w:color w:val="9A3324"/>
          <w:sz w:val="19"/>
        </w:rPr>
        <w:t>json</w:t>
      </w:r>
      <w:r>
        <w:t xml:space="preserve"> language tag), attempts a direct </w:t>
      </w:r>
      <w:r>
        <w:rPr>
          <w:rFonts w:ascii="Consolas" w:hAnsi="Consolas"/>
          <w:color w:val="9A3324"/>
          <w:sz w:val="19"/>
        </w:rPr>
        <w:t>json.loads</w:t>
      </w:r>
      <w:r>
        <w:t xml:space="preserve">, then a regex fallback to the outermost </w:t>
      </w:r>
      <w:r>
        <w:rPr>
          <w:rFonts w:ascii="Consolas" w:hAnsi="Consolas"/>
          <w:color w:val="9A3324"/>
          <w:sz w:val="19"/>
        </w:rPr>
        <w:t>{...}</w:t>
      </w:r>
      <w:r>
        <w:t xml:space="preserve"> block, and finally detects an unbalanced-brace truncation to report a specific “hit the output token limit” error rather than a generic parse failure.</w:t>
      </w:r>
    </w:p>
    <w:p w14:paraId="6BE2E71E" w14:textId="77777777" w:rsidR="00A8131B" w:rsidRDefault="00000000">
      <w:r>
        <w:rPr>
          <w:b/>
        </w:rPr>
        <w:t>Dependencies.</w:t>
      </w:r>
      <w:r>
        <w:t xml:space="preserve"> </w:t>
      </w:r>
      <w:r>
        <w:rPr>
          <w:rFonts w:ascii="Consolas" w:hAnsi="Consolas"/>
          <w:color w:val="9A3324"/>
          <w:sz w:val="19"/>
        </w:rPr>
        <w:t>llm_providers.generate</w:t>
      </w:r>
      <w:r>
        <w:t xml:space="preserve">, </w:t>
      </w:r>
      <w:r>
        <w:rPr>
          <w:rFonts w:ascii="Consolas" w:hAnsi="Consolas"/>
          <w:color w:val="9A3324"/>
          <w:sz w:val="19"/>
        </w:rPr>
        <w:t>llm_runtime.active/free_tier/redact</w:t>
      </w:r>
      <w:r>
        <w:t>.</w:t>
      </w:r>
    </w:p>
    <w:p w14:paraId="7AC9630E" w14:textId="77777777" w:rsidR="00A8131B" w:rsidRDefault="00000000">
      <w:r>
        <w:rPr>
          <w:b/>
        </w:rPr>
        <w:t>Extension points.</w:t>
      </w:r>
      <w:r>
        <w:t xml:space="preserve"> </w:t>
      </w:r>
      <w:r>
        <w:rPr>
          <w:rFonts w:ascii="Consolas" w:hAnsi="Consolas"/>
          <w:color w:val="9A3324"/>
          <w:sz w:val="19"/>
        </w:rPr>
        <w:t>_TRANSIENT_SUBSTRINGS</w:t>
      </w:r>
      <w:r>
        <w:t xml:space="preserve"> and the classification rules in </w:t>
      </w:r>
      <w:r>
        <w:rPr>
          <w:rFonts w:ascii="Consolas" w:hAnsi="Consolas"/>
          <w:color w:val="9A3324"/>
          <w:sz w:val="19"/>
        </w:rPr>
        <w:t>_classify()</w:t>
      </w:r>
      <w:r>
        <w:t xml:space="preserve"> are the natural place to add recognition for a new provider's error phrasing without touching retry logic itself.</w:t>
      </w:r>
    </w:p>
    <w:p w14:paraId="1AEA055A" w14:textId="77777777" w:rsidR="00A8131B" w:rsidRDefault="00000000">
      <w:pPr>
        <w:pStyle w:val="Heading2"/>
      </w:pPr>
      <w:bookmarkStart w:id="28" w:name="_Toc238395167"/>
      <w:r>
        <w:t>9.6  9.6 Agents Package — the Eight LLM-Backed Steps</w:t>
      </w:r>
      <w:bookmarkEnd w:id="28"/>
    </w:p>
    <w:p w14:paraId="1EDC0B83" w14:textId="77777777" w:rsidR="00A8131B" w:rsidRDefault="00000000">
      <w:r>
        <w:t xml:space="preserve">Every agent shares the same shape: a fixed </w:t>
      </w:r>
      <w:r>
        <w:rPr>
          <w:rFonts w:ascii="Consolas" w:hAnsi="Consolas"/>
          <w:color w:val="9A3324"/>
          <w:sz w:val="19"/>
        </w:rPr>
        <w:t>SYSTEM</w:t>
      </w:r>
      <w:r>
        <w:t xml:space="preserve"> role prompt, a </w:t>
      </w:r>
      <w:r>
        <w:rPr>
          <w:rFonts w:ascii="Consolas" w:hAnsi="Consolas"/>
          <w:color w:val="9A3324"/>
          <w:sz w:val="19"/>
        </w:rPr>
        <w:t>PROMPT</w:t>
      </w:r>
      <w:r>
        <w:t xml:space="preserve"> template that embeds an explicit JSON schema, and a </w:t>
      </w:r>
      <w:r>
        <w:rPr>
          <w:rFonts w:ascii="Consolas" w:hAnsi="Consolas"/>
          <w:color w:val="9A3324"/>
          <w:sz w:val="19"/>
        </w:rPr>
        <w:t>run()</w:t>
      </w:r>
      <w:r>
        <w:t xml:space="preserve"> function. None of them re-read the source document after the domain-extraction step — each downstream agent only ever sees the already-structured output of the step before it (or a slimmed version of it), which is itself a token-optimization decision.</w:t>
      </w:r>
    </w:p>
    <w:tbl>
      <w:tblPr>
        <w:tblStyle w:val="TableGrid"/>
        <w:tblW w:w="0" w:type="auto"/>
        <w:jc w:val="center"/>
        <w:tblLook w:val="04A0" w:firstRow="1" w:lastRow="0" w:firstColumn="1" w:lastColumn="0" w:noHBand="0" w:noVBand="1"/>
      </w:tblPr>
      <w:tblGrid>
        <w:gridCol w:w="1882"/>
        <w:gridCol w:w="1882"/>
        <w:gridCol w:w="1882"/>
        <w:gridCol w:w="1882"/>
        <w:gridCol w:w="1882"/>
      </w:tblGrid>
      <w:tr w:rsidR="00A8131B" w14:paraId="789ACB0F" w14:textId="77777777">
        <w:trPr>
          <w:tblHeader/>
          <w:jc w:val="center"/>
        </w:trPr>
        <w:tc>
          <w:tcPr>
            <w:tcW w:w="1882" w:type="dxa"/>
            <w:tcBorders>
              <w:top w:val="single" w:sz="4" w:space="0" w:color="BFBFBF"/>
              <w:left w:val="single" w:sz="4" w:space="0" w:color="BFBFBF"/>
              <w:bottom w:val="single" w:sz="4" w:space="0" w:color="BFBFBF"/>
              <w:right w:val="single" w:sz="4" w:space="0" w:color="BFBFBF"/>
            </w:tcBorders>
            <w:shd w:val="clear" w:color="auto" w:fill="1F2A44"/>
          </w:tcPr>
          <w:p w14:paraId="7AB274CE" w14:textId="77777777" w:rsidR="00A8131B" w:rsidRDefault="00000000">
            <w:r>
              <w:rPr>
                <w:b/>
                <w:color w:val="FFFFFF"/>
                <w:sz w:val="19"/>
              </w:rPr>
              <w:t>Agent</w:t>
            </w:r>
          </w:p>
        </w:tc>
        <w:tc>
          <w:tcPr>
            <w:tcW w:w="1882" w:type="dxa"/>
            <w:tcBorders>
              <w:top w:val="single" w:sz="4" w:space="0" w:color="BFBFBF"/>
              <w:left w:val="single" w:sz="4" w:space="0" w:color="BFBFBF"/>
              <w:bottom w:val="single" w:sz="4" w:space="0" w:color="BFBFBF"/>
              <w:right w:val="single" w:sz="4" w:space="0" w:color="BFBFBF"/>
            </w:tcBorders>
            <w:shd w:val="clear" w:color="auto" w:fill="1F2A44"/>
          </w:tcPr>
          <w:p w14:paraId="2B380955" w14:textId="77777777" w:rsidR="00A8131B" w:rsidRDefault="00000000">
            <w:r>
              <w:rPr>
                <w:b/>
                <w:color w:val="FFFFFF"/>
                <w:sz w:val="19"/>
              </w:rPr>
              <w:t>Role prompt stance</w:t>
            </w:r>
          </w:p>
        </w:tc>
        <w:tc>
          <w:tcPr>
            <w:tcW w:w="1882" w:type="dxa"/>
            <w:tcBorders>
              <w:top w:val="single" w:sz="4" w:space="0" w:color="BFBFBF"/>
              <w:left w:val="single" w:sz="4" w:space="0" w:color="BFBFBF"/>
              <w:bottom w:val="single" w:sz="4" w:space="0" w:color="BFBFBF"/>
              <w:right w:val="single" w:sz="4" w:space="0" w:color="BFBFBF"/>
            </w:tcBorders>
            <w:shd w:val="clear" w:color="auto" w:fill="1F2A44"/>
          </w:tcPr>
          <w:p w14:paraId="1FCADD85" w14:textId="77777777" w:rsidR="00A8131B" w:rsidRDefault="00000000">
            <w:r>
              <w:rPr>
                <w:b/>
                <w:color w:val="FFFFFF"/>
                <w:sz w:val="19"/>
              </w:rPr>
              <w:t>Input</w:t>
            </w:r>
          </w:p>
        </w:tc>
        <w:tc>
          <w:tcPr>
            <w:tcW w:w="1882" w:type="dxa"/>
            <w:tcBorders>
              <w:top w:val="single" w:sz="4" w:space="0" w:color="BFBFBF"/>
              <w:left w:val="single" w:sz="4" w:space="0" w:color="BFBFBF"/>
              <w:bottom w:val="single" w:sz="4" w:space="0" w:color="BFBFBF"/>
              <w:right w:val="single" w:sz="4" w:space="0" w:color="BFBFBF"/>
            </w:tcBorders>
            <w:shd w:val="clear" w:color="auto" w:fill="1F2A44"/>
          </w:tcPr>
          <w:p w14:paraId="44A0F069" w14:textId="77777777" w:rsidR="00A8131B" w:rsidRDefault="00000000">
            <w:r>
              <w:rPr>
                <w:b/>
                <w:color w:val="FFFFFF"/>
                <w:sz w:val="19"/>
              </w:rPr>
              <w:t>max_tokens</w:t>
            </w:r>
          </w:p>
        </w:tc>
        <w:tc>
          <w:tcPr>
            <w:tcW w:w="1882" w:type="dxa"/>
            <w:tcBorders>
              <w:top w:val="single" w:sz="4" w:space="0" w:color="BFBFBF"/>
              <w:left w:val="single" w:sz="4" w:space="0" w:color="BFBFBF"/>
              <w:bottom w:val="single" w:sz="4" w:space="0" w:color="BFBFBF"/>
              <w:right w:val="single" w:sz="4" w:space="0" w:color="BFBFBF"/>
            </w:tcBorders>
            <w:shd w:val="clear" w:color="auto" w:fill="1F2A44"/>
          </w:tcPr>
          <w:p w14:paraId="6D33D5B7" w14:textId="77777777" w:rsidR="00A8131B" w:rsidRDefault="00000000">
            <w:r>
              <w:rPr>
                <w:b/>
                <w:color w:val="FFFFFF"/>
                <w:sz w:val="19"/>
              </w:rPr>
              <w:t>Notable behavior</w:t>
            </w:r>
          </w:p>
        </w:tc>
      </w:tr>
      <w:tr w:rsidR="00A8131B" w14:paraId="3CC4E04D" w14:textId="77777777">
        <w:trPr>
          <w:jc w:val="center"/>
        </w:trPr>
        <w:tc>
          <w:tcPr>
            <w:tcW w:w="1882" w:type="dxa"/>
            <w:tcBorders>
              <w:top w:val="single" w:sz="4" w:space="0" w:color="BFBFBF"/>
              <w:left w:val="single" w:sz="4" w:space="0" w:color="BFBFBF"/>
              <w:bottom w:val="single" w:sz="4" w:space="0" w:color="BFBFBF"/>
              <w:right w:val="single" w:sz="4" w:space="0" w:color="BFBFBF"/>
            </w:tcBorders>
          </w:tcPr>
          <w:p w14:paraId="656CE8C5" w14:textId="77777777" w:rsidR="00A8131B" w:rsidRDefault="00000000">
            <w:r>
              <w:rPr>
                <w:sz w:val="19"/>
              </w:rPr>
              <w:t>domain_agent</w:t>
            </w:r>
          </w:p>
        </w:tc>
        <w:tc>
          <w:tcPr>
            <w:tcW w:w="1882" w:type="dxa"/>
            <w:tcBorders>
              <w:top w:val="single" w:sz="4" w:space="0" w:color="BFBFBF"/>
              <w:left w:val="single" w:sz="4" w:space="0" w:color="BFBFBF"/>
              <w:bottom w:val="single" w:sz="4" w:space="0" w:color="BFBFBF"/>
              <w:right w:val="single" w:sz="4" w:space="0" w:color="BFBFBF"/>
            </w:tcBorders>
          </w:tcPr>
          <w:p w14:paraId="1E2AC42E" w14:textId="77777777" w:rsidR="00A8131B" w:rsidRDefault="00000000">
            <w:r>
              <w:rPr>
                <w:sz w:val="19"/>
              </w:rPr>
              <w:t>Senior domain analyst doing DDD discovery; told not to invent requirements not implied by the text.</w:t>
            </w:r>
          </w:p>
        </w:tc>
        <w:tc>
          <w:tcPr>
            <w:tcW w:w="1882" w:type="dxa"/>
            <w:tcBorders>
              <w:top w:val="single" w:sz="4" w:space="0" w:color="BFBFBF"/>
              <w:left w:val="single" w:sz="4" w:space="0" w:color="BFBFBF"/>
              <w:bottom w:val="single" w:sz="4" w:space="0" w:color="BFBFBF"/>
              <w:right w:val="single" w:sz="4" w:space="0" w:color="BFBFBF"/>
            </w:tcBorders>
          </w:tcPr>
          <w:p w14:paraId="69B4E0CA" w14:textId="77777777" w:rsidR="00A8131B" w:rsidRDefault="00000000">
            <w:r>
              <w:rPr>
                <w:sz w:val="19"/>
              </w:rPr>
              <w:t>Condensed digest</w:t>
            </w:r>
          </w:p>
        </w:tc>
        <w:tc>
          <w:tcPr>
            <w:tcW w:w="1882" w:type="dxa"/>
            <w:tcBorders>
              <w:top w:val="single" w:sz="4" w:space="0" w:color="BFBFBF"/>
              <w:left w:val="single" w:sz="4" w:space="0" w:color="BFBFBF"/>
              <w:bottom w:val="single" w:sz="4" w:space="0" w:color="BFBFBF"/>
              <w:right w:val="single" w:sz="4" w:space="0" w:color="BFBFBF"/>
            </w:tcBorders>
          </w:tcPr>
          <w:p w14:paraId="5B209B8B" w14:textId="77777777" w:rsidR="00A8131B" w:rsidRDefault="00000000">
            <w:r>
              <w:rPr>
                <w:sz w:val="19"/>
              </w:rPr>
              <w:t>3000</w:t>
            </w:r>
          </w:p>
        </w:tc>
        <w:tc>
          <w:tcPr>
            <w:tcW w:w="1882" w:type="dxa"/>
            <w:tcBorders>
              <w:top w:val="single" w:sz="4" w:space="0" w:color="BFBFBF"/>
              <w:left w:val="single" w:sz="4" w:space="0" w:color="BFBFBF"/>
              <w:bottom w:val="single" w:sz="4" w:space="0" w:color="BFBFBF"/>
              <w:right w:val="single" w:sz="4" w:space="0" w:color="BFBFBF"/>
            </w:tcBorders>
          </w:tcPr>
          <w:p w14:paraId="0CFC0E7F" w14:textId="77777777" w:rsidR="00A8131B" w:rsidRDefault="00000000">
            <w:r>
              <w:rPr>
                <w:sz w:val="19"/>
              </w:rPr>
              <w:t>Caps output to at most 8 functional areas and 12 entities to keep the domain model focused.</w:t>
            </w:r>
          </w:p>
        </w:tc>
      </w:tr>
      <w:tr w:rsidR="00A8131B" w14:paraId="43D20EB9" w14:textId="77777777">
        <w:trPr>
          <w:jc w:val="center"/>
        </w:trPr>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67DDAC5B" w14:textId="77777777" w:rsidR="00A8131B" w:rsidRDefault="00000000">
            <w:r>
              <w:rPr>
                <w:sz w:val="19"/>
              </w:rPr>
              <w:t>decompose_agent</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3E2A1CB7" w14:textId="77777777" w:rsidR="00A8131B" w:rsidRDefault="00000000">
            <w:r>
              <w:rPr>
                <w:sz w:val="19"/>
              </w:rPr>
              <w:t>Principal architect; explicitly instructed to practice polyglot persistence (varies data stores by access pattern) and to populate external integrations (payment gateways, identity providers, etc.).</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709C6368" w14:textId="77777777" w:rsidR="00A8131B" w:rsidRDefault="00000000">
            <w:r>
              <w:rPr>
                <w:sz w:val="19"/>
              </w:rPr>
              <w:t>Domain model JSON</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3A9E7F33" w14:textId="77777777" w:rsidR="00A8131B" w:rsidRDefault="00000000">
            <w:r>
              <w:rPr>
                <w:sz w:val="19"/>
              </w:rPr>
              <w:t>4000</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6D828916" w14:textId="77777777" w:rsidR="00A8131B" w:rsidRDefault="00000000">
            <w:r>
              <w:rPr>
                <w:sz w:val="19"/>
              </w:rPr>
              <w:t>Targets 4–9 services; each entity owned by exactly one service.</w:t>
            </w:r>
          </w:p>
        </w:tc>
      </w:tr>
      <w:tr w:rsidR="00A8131B" w14:paraId="7A01B73F" w14:textId="77777777">
        <w:trPr>
          <w:jc w:val="center"/>
        </w:trPr>
        <w:tc>
          <w:tcPr>
            <w:tcW w:w="1882" w:type="dxa"/>
            <w:tcBorders>
              <w:top w:val="single" w:sz="4" w:space="0" w:color="BFBFBF"/>
              <w:left w:val="single" w:sz="4" w:space="0" w:color="BFBFBF"/>
              <w:bottom w:val="single" w:sz="4" w:space="0" w:color="BFBFBF"/>
              <w:right w:val="single" w:sz="4" w:space="0" w:color="BFBFBF"/>
            </w:tcBorders>
          </w:tcPr>
          <w:p w14:paraId="6C8BA140" w14:textId="77777777" w:rsidR="00A8131B" w:rsidRDefault="00000000">
            <w:r>
              <w:rPr>
                <w:sz w:val="19"/>
              </w:rPr>
              <w:t>dependency_agent</w:t>
            </w:r>
          </w:p>
        </w:tc>
        <w:tc>
          <w:tcPr>
            <w:tcW w:w="1882" w:type="dxa"/>
            <w:tcBorders>
              <w:top w:val="single" w:sz="4" w:space="0" w:color="BFBFBF"/>
              <w:left w:val="single" w:sz="4" w:space="0" w:color="BFBFBF"/>
              <w:bottom w:val="single" w:sz="4" w:space="0" w:color="BFBFBF"/>
              <w:right w:val="single" w:sz="4" w:space="0" w:color="BFBFBF"/>
            </w:tcBorders>
          </w:tcPr>
          <w:p w14:paraId="43B6107B" w14:textId="77777777" w:rsidR="00A8131B" w:rsidRDefault="00000000">
            <w:r>
              <w:rPr>
                <w:sz w:val="19"/>
              </w:rPr>
              <w:t>Distributed-systems architect preferring async events for cross-domain workflows.</w:t>
            </w:r>
          </w:p>
        </w:tc>
        <w:tc>
          <w:tcPr>
            <w:tcW w:w="1882" w:type="dxa"/>
            <w:tcBorders>
              <w:top w:val="single" w:sz="4" w:space="0" w:color="BFBFBF"/>
              <w:left w:val="single" w:sz="4" w:space="0" w:color="BFBFBF"/>
              <w:bottom w:val="single" w:sz="4" w:space="0" w:color="BFBFBF"/>
              <w:right w:val="single" w:sz="4" w:space="0" w:color="BFBFBF"/>
            </w:tcBorders>
          </w:tcPr>
          <w:p w14:paraId="3AA31ED1" w14:textId="77777777" w:rsidR="00A8131B" w:rsidRDefault="00000000">
            <w:r>
              <w:rPr>
                <w:sz w:val="19"/>
              </w:rPr>
              <w:t>Slimmed service list</w:t>
            </w:r>
          </w:p>
        </w:tc>
        <w:tc>
          <w:tcPr>
            <w:tcW w:w="1882" w:type="dxa"/>
            <w:tcBorders>
              <w:top w:val="single" w:sz="4" w:space="0" w:color="BFBFBF"/>
              <w:left w:val="single" w:sz="4" w:space="0" w:color="BFBFBF"/>
              <w:bottom w:val="single" w:sz="4" w:space="0" w:color="BFBFBF"/>
              <w:right w:val="single" w:sz="4" w:space="0" w:color="BFBFBF"/>
            </w:tcBorders>
          </w:tcPr>
          <w:p w14:paraId="1EE2137E" w14:textId="77777777" w:rsidR="00A8131B" w:rsidRDefault="00000000">
            <w:r>
              <w:rPr>
                <w:sz w:val="19"/>
              </w:rPr>
              <w:t>2500</w:t>
            </w:r>
          </w:p>
        </w:tc>
        <w:tc>
          <w:tcPr>
            <w:tcW w:w="1882" w:type="dxa"/>
            <w:tcBorders>
              <w:top w:val="single" w:sz="4" w:space="0" w:color="BFBFBF"/>
              <w:left w:val="single" w:sz="4" w:space="0" w:color="BFBFBF"/>
              <w:bottom w:val="single" w:sz="4" w:space="0" w:color="BFBFBF"/>
              <w:right w:val="single" w:sz="4" w:space="0" w:color="BFBFBF"/>
            </w:tcBorders>
          </w:tcPr>
          <w:p w14:paraId="62127AE6" w14:textId="77777777" w:rsidR="00A8131B" w:rsidRDefault="00000000">
            <w:r>
              <w:rPr>
                <w:sz w:val="19"/>
              </w:rPr>
              <w:t xml:space="preserve">Also emits </w:t>
            </w:r>
            <w:r>
              <w:rPr>
                <w:rFonts w:ascii="Consolas" w:hAnsi="Consolas"/>
                <w:color w:val="9A3324"/>
                <w:sz w:val="19"/>
              </w:rPr>
              <w:t>shared_concerns</w:t>
            </w:r>
            <w:r>
              <w:rPr>
                <w:sz w:val="19"/>
              </w:rPr>
              <w:t xml:space="preserve"> (e.g. API Gateway, Auth, Observability).</w:t>
            </w:r>
          </w:p>
        </w:tc>
      </w:tr>
      <w:tr w:rsidR="00A8131B" w14:paraId="3952CD69" w14:textId="77777777">
        <w:trPr>
          <w:jc w:val="center"/>
        </w:trPr>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2EDFE918" w14:textId="77777777" w:rsidR="00A8131B" w:rsidRDefault="00000000">
            <w:r>
              <w:rPr>
                <w:sz w:val="19"/>
              </w:rPr>
              <w:t>review_agent</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5EFE0546" w14:textId="77777777" w:rsidR="00A8131B" w:rsidRDefault="00000000">
            <w:r>
              <w:rPr>
                <w:sz w:val="19"/>
              </w:rPr>
              <w:t xml:space="preserve">Principal architect design review, instructed to cite specific service ids </w:t>
            </w:r>
            <w:r>
              <w:rPr>
                <w:sz w:val="19"/>
              </w:rPr>
              <w:lastRenderedPageBreak/>
              <w:t>and not fabricate risks on a sound design.</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521D3A2D" w14:textId="77777777" w:rsidR="00A8131B" w:rsidRDefault="00000000">
            <w:r>
              <w:rPr>
                <w:sz w:val="19"/>
              </w:rPr>
              <w:lastRenderedPageBreak/>
              <w:t>Slimmed services + edges</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464DB1D4" w14:textId="77777777" w:rsidR="00A8131B" w:rsidRDefault="00000000">
            <w:r>
              <w:rPr>
                <w:sz w:val="19"/>
              </w:rPr>
              <w:t>3000</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2DABF7EB" w14:textId="77777777" w:rsidR="00A8131B" w:rsidRDefault="00000000">
            <w:r>
              <w:rPr>
                <w:sz w:val="19"/>
              </w:rPr>
              <w:t xml:space="preserve">Fixed risk taxonomy: God Service, Chatty Sync Chain, Circular Dependency, SPOF, </w:t>
            </w:r>
            <w:r>
              <w:rPr>
                <w:sz w:val="19"/>
              </w:rPr>
              <w:lastRenderedPageBreak/>
              <w:t>Distributed Monolith, Missing Resilience, Data Consistency.</w:t>
            </w:r>
          </w:p>
        </w:tc>
      </w:tr>
      <w:tr w:rsidR="00A8131B" w14:paraId="5C2EDBFD" w14:textId="77777777">
        <w:trPr>
          <w:jc w:val="center"/>
        </w:trPr>
        <w:tc>
          <w:tcPr>
            <w:tcW w:w="1882" w:type="dxa"/>
            <w:tcBorders>
              <w:top w:val="single" w:sz="4" w:space="0" w:color="BFBFBF"/>
              <w:left w:val="single" w:sz="4" w:space="0" w:color="BFBFBF"/>
              <w:bottom w:val="single" w:sz="4" w:space="0" w:color="BFBFBF"/>
              <w:right w:val="single" w:sz="4" w:space="0" w:color="BFBFBF"/>
            </w:tcBorders>
          </w:tcPr>
          <w:p w14:paraId="389F0338" w14:textId="77777777" w:rsidR="00A8131B" w:rsidRDefault="00000000">
            <w:r>
              <w:rPr>
                <w:sz w:val="19"/>
              </w:rPr>
              <w:lastRenderedPageBreak/>
              <w:t>traceability_agent</w:t>
            </w:r>
          </w:p>
        </w:tc>
        <w:tc>
          <w:tcPr>
            <w:tcW w:w="1882" w:type="dxa"/>
            <w:tcBorders>
              <w:top w:val="single" w:sz="4" w:space="0" w:color="BFBFBF"/>
              <w:left w:val="single" w:sz="4" w:space="0" w:color="BFBFBF"/>
              <w:bottom w:val="single" w:sz="4" w:space="0" w:color="BFBFBF"/>
              <w:right w:val="single" w:sz="4" w:space="0" w:color="BFBFBF"/>
            </w:tcBorders>
          </w:tcPr>
          <w:p w14:paraId="474B5F86" w14:textId="77777777" w:rsidR="00A8131B" w:rsidRDefault="00000000">
            <w:r>
              <w:rPr>
                <w:sz w:val="19"/>
              </w:rPr>
              <w:t>Requirements engineer; every requirement should trace to at least one service or be flagged as a gap.</w:t>
            </w:r>
          </w:p>
        </w:tc>
        <w:tc>
          <w:tcPr>
            <w:tcW w:w="1882" w:type="dxa"/>
            <w:tcBorders>
              <w:top w:val="single" w:sz="4" w:space="0" w:color="BFBFBF"/>
              <w:left w:val="single" w:sz="4" w:space="0" w:color="BFBFBF"/>
              <w:bottom w:val="single" w:sz="4" w:space="0" w:color="BFBFBF"/>
              <w:right w:val="single" w:sz="4" w:space="0" w:color="BFBFBF"/>
            </w:tcBorders>
          </w:tcPr>
          <w:p w14:paraId="319C6BE6" w14:textId="77777777" w:rsidR="00A8131B" w:rsidRDefault="00000000">
            <w:r>
              <w:rPr>
                <w:sz w:val="19"/>
              </w:rPr>
              <w:t>Functional-area capabilities + slimmed services</w:t>
            </w:r>
          </w:p>
        </w:tc>
        <w:tc>
          <w:tcPr>
            <w:tcW w:w="1882" w:type="dxa"/>
            <w:tcBorders>
              <w:top w:val="single" w:sz="4" w:space="0" w:color="BFBFBF"/>
              <w:left w:val="single" w:sz="4" w:space="0" w:color="BFBFBF"/>
              <w:bottom w:val="single" w:sz="4" w:space="0" w:color="BFBFBF"/>
              <w:right w:val="single" w:sz="4" w:space="0" w:color="BFBFBF"/>
            </w:tcBorders>
          </w:tcPr>
          <w:p w14:paraId="58E436B0" w14:textId="77777777" w:rsidR="00A8131B" w:rsidRDefault="00000000">
            <w:r>
              <w:rPr>
                <w:sz w:val="19"/>
              </w:rPr>
              <w:t>3500</w:t>
            </w:r>
          </w:p>
        </w:tc>
        <w:tc>
          <w:tcPr>
            <w:tcW w:w="1882" w:type="dxa"/>
            <w:tcBorders>
              <w:top w:val="single" w:sz="4" w:space="0" w:color="BFBFBF"/>
              <w:left w:val="single" w:sz="4" w:space="0" w:color="BFBFBF"/>
              <w:bottom w:val="single" w:sz="4" w:space="0" w:color="BFBFBF"/>
              <w:right w:val="single" w:sz="4" w:space="0" w:color="BFBFBF"/>
            </w:tcBorders>
          </w:tcPr>
          <w:p w14:paraId="4612D980" w14:textId="77777777" w:rsidR="00A8131B" w:rsidRDefault="00000000">
            <w:r>
              <w:rPr>
                <w:sz w:val="19"/>
              </w:rPr>
              <w:t xml:space="preserve">One row per capability; computes an overall </w:t>
            </w:r>
            <w:r>
              <w:rPr>
                <w:rFonts w:ascii="Consolas" w:hAnsi="Consolas"/>
                <w:color w:val="9A3324"/>
                <w:sz w:val="19"/>
              </w:rPr>
              <w:t>coverage_pct</w:t>
            </w:r>
            <w:r>
              <w:rPr>
                <w:sz w:val="19"/>
              </w:rPr>
              <w:t>.</w:t>
            </w:r>
          </w:p>
        </w:tc>
      </w:tr>
      <w:tr w:rsidR="00A8131B" w14:paraId="6AFAD2F6" w14:textId="77777777">
        <w:trPr>
          <w:jc w:val="center"/>
        </w:trPr>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0CBA669C" w14:textId="77777777" w:rsidR="00A8131B" w:rsidRDefault="00000000">
            <w:r>
              <w:rPr>
                <w:sz w:val="19"/>
              </w:rPr>
              <w:t>roadmap_agent</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65FF1F26" w14:textId="77777777" w:rsidR="00A8131B" w:rsidRDefault="00000000">
            <w:r>
              <w:rPr>
                <w:sz w:val="19"/>
              </w:rPr>
              <w:t>Staff engineer sequencing a strangler-fig migration, foundational services first.</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075AE2A7" w14:textId="77777777" w:rsidR="00A8131B" w:rsidRDefault="00000000">
            <w:r>
              <w:rPr>
                <w:sz w:val="19"/>
              </w:rPr>
              <w:t>Slimmed services + edges</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44B5DF15" w14:textId="77777777" w:rsidR="00A8131B" w:rsidRDefault="00000000">
            <w:r>
              <w:rPr>
                <w:sz w:val="19"/>
              </w:rPr>
              <w:t>3000</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103C0E3C" w14:textId="77777777" w:rsidR="00A8131B" w:rsidRDefault="00000000">
            <w:r>
              <w:rPr>
                <w:sz w:val="19"/>
              </w:rPr>
              <w:t>Produces 3–5 phases; every service must appear in exactly one phase.</w:t>
            </w:r>
          </w:p>
        </w:tc>
      </w:tr>
      <w:tr w:rsidR="00A8131B" w14:paraId="3D7E24EA" w14:textId="77777777">
        <w:trPr>
          <w:jc w:val="center"/>
        </w:trPr>
        <w:tc>
          <w:tcPr>
            <w:tcW w:w="1882" w:type="dxa"/>
            <w:tcBorders>
              <w:top w:val="single" w:sz="4" w:space="0" w:color="BFBFBF"/>
              <w:left w:val="single" w:sz="4" w:space="0" w:color="BFBFBF"/>
              <w:bottom w:val="single" w:sz="4" w:space="0" w:color="BFBFBF"/>
              <w:right w:val="single" w:sz="4" w:space="0" w:color="BFBFBF"/>
            </w:tcBorders>
          </w:tcPr>
          <w:p w14:paraId="337C05EE" w14:textId="77777777" w:rsidR="00A8131B" w:rsidRDefault="00000000">
            <w:r>
              <w:rPr>
                <w:sz w:val="19"/>
              </w:rPr>
              <w:t>competitor_agent</w:t>
            </w:r>
          </w:p>
        </w:tc>
        <w:tc>
          <w:tcPr>
            <w:tcW w:w="1882" w:type="dxa"/>
            <w:tcBorders>
              <w:top w:val="single" w:sz="4" w:space="0" w:color="BFBFBF"/>
              <w:left w:val="single" w:sz="4" w:space="0" w:color="BFBFBF"/>
              <w:bottom w:val="single" w:sz="4" w:space="0" w:color="BFBFBF"/>
              <w:right w:val="single" w:sz="4" w:space="0" w:color="BFBFBF"/>
            </w:tcBorders>
          </w:tcPr>
          <w:p w14:paraId="37FC37EE" w14:textId="77777777" w:rsidR="00A8131B" w:rsidRDefault="00000000">
            <w:r>
              <w:rPr>
                <w:sz w:val="19"/>
              </w:rPr>
              <w:t>Software-architecture researcher; only reports what search actually returns, labels unconfirmed claims as general industry pattern.</w:t>
            </w:r>
          </w:p>
        </w:tc>
        <w:tc>
          <w:tcPr>
            <w:tcW w:w="1882" w:type="dxa"/>
            <w:tcBorders>
              <w:top w:val="single" w:sz="4" w:space="0" w:color="BFBFBF"/>
              <w:left w:val="single" w:sz="4" w:space="0" w:color="BFBFBF"/>
              <w:bottom w:val="single" w:sz="4" w:space="0" w:color="BFBFBF"/>
              <w:right w:val="single" w:sz="4" w:space="0" w:color="BFBFBF"/>
            </w:tcBorders>
          </w:tcPr>
          <w:p w14:paraId="61FA6F57" w14:textId="77777777" w:rsidR="00A8131B" w:rsidRDefault="00000000">
            <w:r>
              <w:rPr>
                <w:rFonts w:ascii="Consolas" w:hAnsi="Consolas"/>
                <w:color w:val="9A3324"/>
                <w:sz w:val="19"/>
              </w:rPr>
              <w:t>app_type</w:t>
            </w:r>
            <w:r>
              <w:rPr>
                <w:sz w:val="19"/>
              </w:rPr>
              <w:t xml:space="preserve"> + service names</w:t>
            </w:r>
          </w:p>
        </w:tc>
        <w:tc>
          <w:tcPr>
            <w:tcW w:w="1882" w:type="dxa"/>
            <w:tcBorders>
              <w:top w:val="single" w:sz="4" w:space="0" w:color="BFBFBF"/>
              <w:left w:val="single" w:sz="4" w:space="0" w:color="BFBFBF"/>
              <w:bottom w:val="single" w:sz="4" w:space="0" w:color="BFBFBF"/>
              <w:right w:val="single" w:sz="4" w:space="0" w:color="BFBFBF"/>
            </w:tcBorders>
          </w:tcPr>
          <w:p w14:paraId="5F8E3A30" w14:textId="77777777" w:rsidR="00A8131B" w:rsidRDefault="00000000">
            <w:r>
              <w:rPr>
                <w:sz w:val="19"/>
              </w:rPr>
              <w:t>2500</w:t>
            </w:r>
          </w:p>
        </w:tc>
        <w:tc>
          <w:tcPr>
            <w:tcW w:w="1882" w:type="dxa"/>
            <w:tcBorders>
              <w:top w:val="single" w:sz="4" w:space="0" w:color="BFBFBF"/>
              <w:left w:val="single" w:sz="4" w:space="0" w:color="BFBFBF"/>
              <w:bottom w:val="single" w:sz="4" w:space="0" w:color="BFBFBF"/>
              <w:right w:val="single" w:sz="4" w:space="0" w:color="BFBFBF"/>
            </w:tcBorders>
          </w:tcPr>
          <w:p w14:paraId="6E5B3E9E" w14:textId="77777777" w:rsidR="00A8131B" w:rsidRDefault="00000000">
            <w:r>
              <w:rPr>
                <w:sz w:val="19"/>
              </w:rPr>
              <w:t xml:space="preserve">Wrapped in its own try/except in the agent itself, returning a graceful </w:t>
            </w:r>
            <w:r>
              <w:rPr>
                <w:rFonts w:ascii="Consolas" w:hAnsi="Consolas"/>
                <w:color w:val="9A3324"/>
                <w:sz w:val="19"/>
              </w:rPr>
              <w:t>"Unavailable"</w:t>
            </w:r>
            <w:r>
              <w:rPr>
                <w:sz w:val="19"/>
              </w:rPr>
              <w:t xml:space="preserve"> object on any failure rather than raising.</w:t>
            </w:r>
          </w:p>
        </w:tc>
      </w:tr>
      <w:tr w:rsidR="00A8131B" w14:paraId="4A9856EB" w14:textId="77777777">
        <w:trPr>
          <w:jc w:val="center"/>
        </w:trPr>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2B5B060B" w14:textId="77777777" w:rsidR="00A8131B" w:rsidRDefault="00000000">
            <w:r>
              <w:rPr>
                <w:sz w:val="19"/>
              </w:rPr>
              <w:t>refine_agent</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5E039016" w14:textId="77777777" w:rsidR="00A8131B" w:rsidRDefault="00000000">
            <w:r>
              <w:rPr>
                <w:sz w:val="19"/>
              </w:rPr>
              <w:t>Principal architect making a surgical, instruction-scoped change; preserves unaffected services exactly.</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49BB8FC2" w14:textId="77777777" w:rsidR="00A8131B" w:rsidRDefault="00000000">
            <w:r>
              <w:rPr>
                <w:sz w:val="19"/>
              </w:rPr>
              <w:t>Full current services + a free-text instruction</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3B86D14E" w14:textId="77777777" w:rsidR="00A8131B" w:rsidRDefault="00000000">
            <w:r>
              <w:rPr>
                <w:sz w:val="19"/>
              </w:rPr>
              <w:t>8000</w:t>
            </w:r>
          </w:p>
        </w:tc>
        <w:tc>
          <w:tcPr>
            <w:tcW w:w="1882" w:type="dxa"/>
            <w:tcBorders>
              <w:top w:val="single" w:sz="4" w:space="0" w:color="BFBFBF"/>
              <w:left w:val="single" w:sz="4" w:space="0" w:color="BFBFBF"/>
              <w:bottom w:val="single" w:sz="4" w:space="0" w:color="BFBFBF"/>
              <w:right w:val="single" w:sz="4" w:space="0" w:color="BFBFBF"/>
            </w:tcBorders>
            <w:shd w:val="clear" w:color="auto" w:fill="F2F4F7"/>
          </w:tcPr>
          <w:p w14:paraId="3E187048" w14:textId="77777777" w:rsidR="00A8131B" w:rsidRDefault="00000000">
            <w:r>
              <w:rPr>
                <w:sz w:val="19"/>
              </w:rPr>
              <w:t xml:space="preserve">Returns the complete revised service list plus a one-sentence </w:t>
            </w:r>
            <w:r>
              <w:rPr>
                <w:rFonts w:ascii="Consolas" w:hAnsi="Consolas"/>
                <w:color w:val="9A3324"/>
                <w:sz w:val="19"/>
              </w:rPr>
              <w:t>change_note</w:t>
            </w:r>
            <w:r>
              <w:rPr>
                <w:sz w:val="19"/>
              </w:rPr>
              <w:t>; highest token ceiling of any agent, reflecting that it must echo back every unaffected service verbatim.</w:t>
            </w:r>
          </w:p>
        </w:tc>
      </w:tr>
    </w:tbl>
    <w:p w14:paraId="514B4A44" w14:textId="77777777" w:rsidR="00A8131B" w:rsidRDefault="00000000">
      <w:pPr>
        <w:pStyle w:val="Caption2"/>
      </w:pPr>
      <w:r>
        <w:t>Per-agent configuration and prompt design.</w:t>
      </w:r>
    </w:p>
    <w:p w14:paraId="506CE4D3" w14:textId="77777777" w:rsidR="00A8131B" w:rsidRDefault="00A8131B">
      <w:pPr>
        <w:spacing w:after="40"/>
      </w:pPr>
    </w:p>
    <w:p w14:paraId="7C934F7C" w14:textId="77777777" w:rsidR="00A8131B" w:rsidRDefault="00000000">
      <w:pPr>
        <w:pStyle w:val="Heading2"/>
      </w:pPr>
      <w:bookmarkStart w:id="29" w:name="_Toc238395168"/>
      <w:r>
        <w:t xml:space="preserve">9.7  9.7 </w:t>
      </w:r>
      <w:r>
        <w:rPr>
          <w:rFonts w:ascii="Consolas" w:hAnsi="Consolas"/>
          <w:color w:val="9A3324"/>
          <w:sz w:val="22"/>
        </w:rPr>
        <w:t>preprocess.py</w:t>
      </w:r>
      <w:r>
        <w:t xml:space="preserve"> — Document Compression</w:t>
      </w:r>
      <w:bookmarkEnd w:id="29"/>
    </w:p>
    <w:p w14:paraId="3A5D4A46" w14:textId="77777777" w:rsidR="00A8131B" w:rsidRDefault="00000000">
      <w:r>
        <w:rPr>
          <w:b/>
        </w:rPr>
        <w:t>Purpose.</w:t>
      </w:r>
      <w:r>
        <w:t xml:space="preserve"> Reduce an arbitrarily large or messy requirements document to a bounded, information-dense digest without any model call, so token cost is independent of source document size and long documents cannot break the pipeline.</w:t>
      </w:r>
    </w:p>
    <w:p w14:paraId="27F72D95" w14:textId="77777777" w:rsidR="00A8131B" w:rsidRDefault="00000000">
      <w:r>
        <w:rPr>
          <w:b/>
        </w:rPr>
        <w:t>Workflow (</w:t>
      </w:r>
      <w:r>
        <w:rPr>
          <w:rFonts w:ascii="Consolas" w:hAnsi="Consolas"/>
          <w:b/>
          <w:color w:val="9A3324"/>
          <w:sz w:val="19"/>
        </w:rPr>
        <w:t>condense(text, char_budget)</w:t>
      </w:r>
      <w:r>
        <w:rPr>
          <w:b/>
        </w:rPr>
        <w:t>).</w:t>
      </w:r>
      <w:r>
        <w:t xml:space="preserve"> If the document is already at or under the budget, it is returned unchanged (</w:t>
      </w:r>
      <w:r>
        <w:rPr>
          <w:rFonts w:ascii="Consolas" w:hAnsi="Consolas"/>
          <w:color w:val="9A3324"/>
          <w:sz w:val="19"/>
        </w:rPr>
        <w:t>compressed: False</w:t>
      </w:r>
      <w:r>
        <w:t xml:space="preserve">). Otherwise: split into lines; drop lines matching </w:t>
      </w:r>
      <w:r>
        <w:rPr>
          <w:rFonts w:ascii="Consolas" w:hAnsi="Consolas"/>
          <w:color w:val="9A3324"/>
          <w:sz w:val="19"/>
        </w:rPr>
        <w:t>_NOISE_PATTERNS</w:t>
      </w:r>
      <w:r>
        <w:t xml:space="preserve"> (page numbers, TOC dot-leaders, copyright/version/author boilerplate, divider lines); classify each remaining line as </w:t>
      </w:r>
      <w:r>
        <w:lastRenderedPageBreak/>
        <w:t xml:space="preserve">a markdown header, a list item, or prose (prose is further split into sentences via a lightweight regex splitter); score every unit with </w:t>
      </w:r>
      <w:r>
        <w:rPr>
          <w:rFonts w:ascii="Consolas" w:hAnsi="Consolas"/>
          <w:color w:val="9A3324"/>
          <w:sz w:val="19"/>
        </w:rPr>
        <w:t>_score()</w:t>
      </w:r>
      <w:r>
        <w:t xml:space="preserve"> — weighted counts of requirement-signal words (</w:t>
      </w:r>
      <w:r>
        <w:rPr>
          <w:rFonts w:ascii="Consolas" w:hAnsi="Consolas"/>
          <w:color w:val="9A3324"/>
          <w:sz w:val="19"/>
        </w:rPr>
        <w:t>_REQUIREMENT_WORDS</w:t>
      </w:r>
      <w:r>
        <w:t>: shall, must, manage, validate, …) and domain nouns (</w:t>
      </w:r>
      <w:r>
        <w:rPr>
          <w:rFonts w:ascii="Consolas" w:hAnsi="Consolas"/>
          <w:color w:val="9A3324"/>
          <w:sz w:val="19"/>
        </w:rPr>
        <w:t>_DOMAIN_WORDS</w:t>
      </w:r>
      <w:r>
        <w:t xml:space="preserve">: user, order, payment, …), a flat bonus for headers and list items, a length-based dampener for very short or very long units, and a signal-density bonus; sort by score descending and greedily accept units until the character budget is hit; restore the </w:t>
      </w:r>
      <w:r>
        <w:rPr>
          <w:b/>
        </w:rPr>
        <w:t>original reading order</w:t>
      </w:r>
      <w:r>
        <w:t xml:space="preserve"> among the accepted units so the digest still reads coherently; deduplicate near-identical lines by a normalized 120-character prefix key.</w:t>
      </w:r>
    </w:p>
    <w:p w14:paraId="509C71EA" w14:textId="77777777" w:rsidR="00A8131B" w:rsidRDefault="00000000">
      <w:r>
        <w:rPr>
          <w:b/>
        </w:rPr>
        <w:t>Configuration.</w:t>
      </w:r>
      <w:r>
        <w:t xml:space="preserve"> The pipeline calls </w:t>
      </w:r>
      <w:r>
        <w:rPr>
          <w:rFonts w:ascii="Consolas" w:hAnsi="Consolas"/>
          <w:color w:val="9A3324"/>
          <w:sz w:val="19"/>
        </w:rPr>
        <w:t>condense(doc, char_budget=3500)</w:t>
      </w:r>
      <w:r>
        <w:t xml:space="preserve">; the function's own default is </w:t>
      </w:r>
      <w:r>
        <w:rPr>
          <w:rFonts w:ascii="Consolas" w:hAnsi="Consolas"/>
          <w:color w:val="9A3324"/>
          <w:sz w:val="19"/>
        </w:rPr>
        <w:t>6000</w:t>
      </w:r>
      <w:r>
        <w:t xml:space="preserve"> when called without an explicit budget.</w:t>
      </w:r>
    </w:p>
    <w:p w14:paraId="1CCAEE1C" w14:textId="77777777" w:rsidR="00A8131B" w:rsidRDefault="00000000">
      <w:r>
        <w:rPr>
          <w:b/>
        </w:rPr>
        <w:t>Error handling.</w:t>
      </w:r>
      <w:r>
        <w:t xml:space="preserve"> If literally nothing scores (a pathological input), the function falls back to a hard character truncation rather than failing.</w:t>
      </w:r>
    </w:p>
    <w:p w14:paraId="301D6251" w14:textId="77777777" w:rsidR="00A8131B" w:rsidRDefault="00000000">
      <w:r>
        <w:rPr>
          <w:b/>
        </w:rPr>
        <w:t>Extension points.</w:t>
      </w:r>
      <w:r>
        <w:t xml:space="preserve"> </w:t>
      </w:r>
      <w:r>
        <w:rPr>
          <w:rFonts w:ascii="Consolas" w:hAnsi="Consolas"/>
          <w:color w:val="9A3324"/>
          <w:sz w:val="19"/>
        </w:rPr>
        <w:t>_REQUIREMENT_WORDS</w:t>
      </w:r>
      <w:r>
        <w:t xml:space="preserve"> and </w:t>
      </w:r>
      <w:r>
        <w:rPr>
          <w:rFonts w:ascii="Consolas" w:hAnsi="Consolas"/>
          <w:color w:val="9A3324"/>
          <w:sz w:val="19"/>
        </w:rPr>
        <w:t>_DOMAIN_WORDS</w:t>
      </w:r>
      <w:r>
        <w:t xml:space="preserve"> are the two sets to extend for a different requirements-writing style or a non-English vocabulary; </w:t>
      </w:r>
      <w:r>
        <w:rPr>
          <w:rFonts w:ascii="Consolas" w:hAnsi="Consolas"/>
          <w:color w:val="9A3324"/>
          <w:sz w:val="19"/>
        </w:rPr>
        <w:t>_score()</w:t>
      </w:r>
      <w:r>
        <w:t>'s weighting is a hand-tuned heuristic, not a learned model.</w:t>
      </w:r>
    </w:p>
    <w:p w14:paraId="72519577" w14:textId="77777777" w:rsidR="00A8131B" w:rsidRDefault="00000000">
      <w:pPr>
        <w:pStyle w:val="Heading2"/>
      </w:pPr>
      <w:bookmarkStart w:id="30" w:name="_Toc238395169"/>
      <w:r>
        <w:t xml:space="preserve">9.8  9.8 </w:t>
      </w:r>
      <w:r>
        <w:rPr>
          <w:rFonts w:ascii="Consolas" w:hAnsi="Consolas"/>
          <w:color w:val="9A3324"/>
          <w:sz w:val="22"/>
        </w:rPr>
        <w:t>resilience.py</w:t>
      </w:r>
      <w:r>
        <w:t xml:space="preserve"> — Blast-Radius Simulation</w:t>
      </w:r>
      <w:bookmarkEnd w:id="30"/>
    </w:p>
    <w:p w14:paraId="3EDFE07B" w14:textId="77777777" w:rsidR="00A8131B" w:rsidRDefault="00000000">
      <w:r>
        <w:rPr>
          <w:b/>
        </w:rPr>
        <w:t>Purpose.</w:t>
      </w:r>
      <w:r>
        <w:t xml:space="preserve"> Model a specific architectural truth without any model call: synchronous dependencies propagate failure, asynchronous/event dependencies do not.</w:t>
      </w:r>
    </w:p>
    <w:p w14:paraId="2DB3980A" w14:textId="77777777" w:rsidR="00A8131B" w:rsidRDefault="00000000">
      <w:r>
        <w:rPr>
          <w:b/>
        </w:rPr>
        <w:t>Workflow.</w:t>
      </w:r>
      <w:r>
        <w:t xml:space="preserve"> Builds a reverse graph: for every </w:t>
      </w:r>
      <w:r>
        <w:rPr>
          <w:rFonts w:ascii="Consolas" w:hAnsi="Consolas"/>
          <w:color w:val="9A3324"/>
          <w:sz w:val="19"/>
        </w:rPr>
        <w:t>sync</w:t>
      </w:r>
      <w:r>
        <w:t xml:space="preserve"> edge </w:t>
      </w:r>
      <w:r>
        <w:rPr>
          <w:rFonts w:ascii="Consolas" w:hAnsi="Consolas"/>
          <w:color w:val="9A3324"/>
          <w:sz w:val="19"/>
        </w:rPr>
        <w:t>A → B</w:t>
      </w:r>
      <w:r>
        <w:t xml:space="preserve"> (A calls B), records </w:t>
      </w:r>
      <w:r>
        <w:rPr>
          <w:rFonts w:ascii="Consolas" w:hAnsi="Consolas"/>
          <w:color w:val="9A3324"/>
          <w:sz w:val="19"/>
        </w:rPr>
        <w:t>impact[B].add(A)</w:t>
      </w:r>
      <w:r>
        <w:t xml:space="preserve"> — “if B fails, A is impacted.” </w:t>
      </w:r>
      <w:r>
        <w:rPr>
          <w:rFonts w:ascii="Consolas" w:hAnsi="Consolas"/>
          <w:color w:val="9A3324"/>
          <w:sz w:val="19"/>
        </w:rPr>
        <w:t>blast_radius(start)</w:t>
      </w:r>
      <w:r>
        <w:t xml:space="preserve"> is a breadth-first traversal of that reverse graph, returning every service transitively impacted if </w:t>
      </w:r>
      <w:r>
        <w:rPr>
          <w:rFonts w:ascii="Consolas" w:hAnsi="Consolas"/>
          <w:color w:val="9A3324"/>
          <w:sz w:val="19"/>
        </w:rPr>
        <w:t>start</w:t>
      </w:r>
      <w:r>
        <w:t xml:space="preserve"> goes down. Services are ranked by </w:t>
      </w:r>
      <w:r>
        <w:rPr>
          <w:rFonts w:ascii="Consolas" w:hAnsi="Consolas"/>
          <w:color w:val="9A3324"/>
          <w:sz w:val="19"/>
        </w:rPr>
        <w:t>impact_count</w:t>
      </w:r>
      <w:r>
        <w:t xml:space="preserve"> descending; any service whose blast radius covers ≥30% of all services is flagged as a single point of failure. The overall </w:t>
      </w:r>
      <w:r>
        <w:rPr>
          <w:rFonts w:ascii="Consolas" w:hAnsi="Consolas"/>
          <w:color w:val="9A3324"/>
          <w:sz w:val="19"/>
        </w:rPr>
        <w:t>resilience_score</w:t>
      </w:r>
      <w:r>
        <w:t xml:space="preserve"> (0–100) is </w:t>
      </w:r>
      <w:r>
        <w:rPr>
          <w:rFonts w:ascii="Consolas" w:hAnsi="Consolas"/>
          <w:color w:val="9A3324"/>
          <w:sz w:val="19"/>
        </w:rPr>
        <w:t>round((contained − spof_penalty) * 100)</w:t>
      </w:r>
      <w:r>
        <w:t xml:space="preserve">, where </w:t>
      </w:r>
      <w:r>
        <w:rPr>
          <w:rFonts w:ascii="Consolas" w:hAnsi="Consolas"/>
          <w:color w:val="9A3324"/>
          <w:sz w:val="19"/>
        </w:rPr>
        <w:t>contained = 1 − avg_blast_radius/(N−1)</w:t>
      </w:r>
      <w:r>
        <w:t xml:space="preserve"> and </w:t>
      </w:r>
      <w:r>
        <w:rPr>
          <w:rFonts w:ascii="Consolas" w:hAnsi="Consolas"/>
          <w:color w:val="9A3324"/>
          <w:sz w:val="19"/>
        </w:rPr>
        <w:t>spof_penalty = min(0.12 × #SPOFs, 0.5)</w:t>
      </w:r>
      <w:r>
        <w:t>.</w:t>
      </w:r>
    </w:p>
    <w:p w14:paraId="5DDC8ACD" w14:textId="77777777" w:rsidR="00A8131B" w:rsidRDefault="00000000">
      <w:r>
        <w:rPr>
          <w:b/>
        </w:rPr>
        <w:t>Extension points.</w:t>
      </w:r>
      <w:r>
        <w:t xml:space="preserve"> The 30% SPOF threshold and the 0.12/0.5 penalty coefficients are the tunable constants; the model itself (sync propagates, async does not) is a fixed architectural assumption, not configurable per request.</w:t>
      </w:r>
    </w:p>
    <w:p w14:paraId="70C5CC23" w14:textId="77777777" w:rsidR="00A8131B" w:rsidRDefault="00000000">
      <w:pPr>
        <w:pStyle w:val="Heading2"/>
      </w:pPr>
      <w:bookmarkStart w:id="31" w:name="_Toc238395170"/>
      <w:r>
        <w:t xml:space="preserve">9.9  9.9 </w:t>
      </w:r>
      <w:r>
        <w:rPr>
          <w:rFonts w:ascii="Consolas" w:hAnsi="Consolas"/>
          <w:color w:val="9A3324"/>
          <w:sz w:val="22"/>
        </w:rPr>
        <w:t>metrics.py</w:t>
      </w:r>
      <w:r>
        <w:t xml:space="preserve"> — Cohesion, Coupling, Scalability, DDD View</w:t>
      </w:r>
      <w:bookmarkEnd w:id="31"/>
    </w:p>
    <w:p w14:paraId="6F35499B" w14:textId="77777777" w:rsidR="00A8131B" w:rsidRDefault="00000000">
      <w:r>
        <w:rPr>
          <w:b/>
        </w:rPr>
        <w:t>Purpose.</w:t>
      </w:r>
      <w:r>
        <w:t xml:space="preserve"> Derive standard architecture-quality metrics directly from the service/edge graph, again with zero model calls.</w:t>
      </w:r>
    </w:p>
    <w:p w14:paraId="6A55B8EA" w14:textId="77777777" w:rsidR="00A8131B" w:rsidRDefault="00000000">
      <w:r>
        <w:rPr>
          <w:b/>
        </w:rPr>
        <w:t>Workflow.</w:t>
      </w:r>
      <w:r>
        <w:t xml:space="preserve"> Cohesion is estimated from how many entities a service owns (1 entity → 95, 2 → 80, 3 → 65, more → </w:t>
      </w:r>
      <w:r>
        <w:rPr>
          <w:rFonts w:ascii="Consolas" w:hAnsi="Consolas"/>
          <w:color w:val="9A3324"/>
          <w:sz w:val="19"/>
        </w:rPr>
        <w:t>max(40, 95 − (n−1)×12)</w:t>
      </w:r>
      <w:r>
        <w:t xml:space="preserve">), with an additional penalty when a service exposes more than 8 APIs (a proxy for doing too much). Coupling looseness is </w:t>
      </w:r>
      <w:r>
        <w:rPr>
          <w:rFonts w:ascii="Consolas" w:hAnsi="Consolas"/>
          <w:color w:val="9A3324"/>
          <w:sz w:val="19"/>
        </w:rPr>
        <w:t>100 − (fan_in + fan_out)/(N−1) × 60</w:t>
      </w:r>
      <w:r>
        <w:t xml:space="preserve">, clamped to zero. Scalability blends a lookup table over the service's declared </w:t>
      </w:r>
      <w:r>
        <w:rPr>
          <w:rFonts w:ascii="Consolas" w:hAnsi="Consolas"/>
          <w:color w:val="9A3324"/>
          <w:sz w:val="19"/>
        </w:rPr>
        <w:t>data_store</w:t>
      </w:r>
      <w:r>
        <w:t xml:space="preserve"> string (</w:t>
      </w:r>
      <w:r>
        <w:rPr>
          <w:rFonts w:ascii="Consolas" w:hAnsi="Consolas"/>
          <w:color w:val="9A3324"/>
          <w:sz w:val="19"/>
        </w:rPr>
        <w:t>_store_scalability</w:t>
      </w:r>
      <w:r>
        <w:t xml:space="preserve">: Redis/cache → 95, object storage → 92, NoSQL → 82, event/stream → 85, search → 80, analytical warehouse → 70, relational SQL → 55, graph DB → 45, unrecognized → 60) with a penalty of up to 30 points for heavy synchronous inbound load. Boundary quality is a weighted blend: </w:t>
      </w:r>
      <w:r>
        <w:rPr>
          <w:rFonts w:ascii="Consolas" w:hAnsi="Consolas"/>
          <w:color w:val="9A3324"/>
          <w:sz w:val="19"/>
        </w:rPr>
        <w:t>0.45 × cohesion + 0.40 × coupling_looseness + a small bonus for owning at least one entity</w:t>
      </w:r>
      <w:r>
        <w:t xml:space="preserve">. The DDD view surfaces each service's </w:t>
      </w:r>
      <w:r>
        <w:rPr>
          <w:rFonts w:ascii="Consolas" w:hAnsi="Consolas"/>
          <w:color w:val="9A3324"/>
          <w:sz w:val="19"/>
        </w:rPr>
        <w:t>bounded_context</w:t>
      </w:r>
      <w:r>
        <w:t xml:space="preserve">, its first owned entity as the </w:t>
      </w:r>
      <w:r>
        <w:rPr>
          <w:rFonts w:ascii="Consolas" w:hAnsi="Consolas"/>
          <w:color w:val="9A3324"/>
          <w:sz w:val="19"/>
        </w:rPr>
        <w:t>aggregate_root</w:t>
      </w:r>
      <w:r>
        <w:t>, and the full set of distinct bounded contexts across the system.</w:t>
      </w:r>
    </w:p>
    <w:p w14:paraId="75A3E1B7" w14:textId="77777777" w:rsidR="00A8131B" w:rsidRDefault="00000000">
      <w:r>
        <w:rPr>
          <w:b/>
        </w:rPr>
        <w:t>Extension points.</w:t>
      </w:r>
      <w:r>
        <w:t xml:space="preserve"> </w:t>
      </w:r>
      <w:r>
        <w:rPr>
          <w:rFonts w:ascii="Consolas" w:hAnsi="Consolas"/>
          <w:color w:val="9A3324"/>
          <w:sz w:val="19"/>
        </w:rPr>
        <w:t>_store_scalability</w:t>
      </w:r>
      <w:r>
        <w:t>'s keyword table is the place to add recognition for a new data-store family; the cohesion/coupling/boundary formulas are hardcoded arithmetic, not configurable weights.</w:t>
      </w:r>
    </w:p>
    <w:p w14:paraId="2B171B39" w14:textId="77777777" w:rsidR="00A8131B" w:rsidRDefault="00000000">
      <w:pPr>
        <w:pStyle w:val="Heading2"/>
      </w:pPr>
      <w:bookmarkStart w:id="32" w:name="_Toc238395171"/>
      <w:r>
        <w:lastRenderedPageBreak/>
        <w:t>9.10  9.10 Frontend — Application Shell (</w:t>
      </w:r>
      <w:r>
        <w:rPr>
          <w:rFonts w:ascii="Consolas" w:hAnsi="Consolas"/>
          <w:color w:val="9A3324"/>
          <w:sz w:val="22"/>
        </w:rPr>
        <w:t>App.tsx</w:t>
      </w:r>
      <w:r>
        <w:t>)</w:t>
      </w:r>
      <w:bookmarkEnd w:id="32"/>
    </w:p>
    <w:p w14:paraId="307C295B" w14:textId="77777777" w:rsidR="00A8131B" w:rsidRDefault="00000000">
      <w:r>
        <w:rPr>
          <w:b/>
        </w:rPr>
        <w:t>Purpose.</w:t>
      </w:r>
      <w:r>
        <w:t xml:space="preserve"> The single stateful component that owns the entire session: the current </w:t>
      </w:r>
      <w:r>
        <w:rPr>
          <w:rFonts w:ascii="Consolas" w:hAnsi="Consolas"/>
          <w:color w:val="9A3324"/>
          <w:sz w:val="19"/>
        </w:rPr>
        <w:t>Architecture</w:t>
      </w:r>
      <w:r>
        <w:t>, which of the seven “lenses” is active, pipeline step statuses, and in-flight busy/error state.</w:t>
      </w:r>
    </w:p>
    <w:p w14:paraId="264B651F" w14:textId="77777777" w:rsidR="00A8131B" w:rsidRDefault="00000000">
      <w:r>
        <w:rPr>
          <w:b/>
        </w:rPr>
        <w:t>Workflow.</w:t>
      </w:r>
      <w:r>
        <w:t xml:space="preserve"> </w:t>
      </w:r>
      <w:r>
        <w:rPr>
          <w:rFonts w:ascii="Consolas" w:hAnsi="Consolas"/>
          <w:color w:val="9A3324"/>
          <w:sz w:val="19"/>
        </w:rPr>
        <w:t>run(doc)</w:t>
      </w:r>
      <w:r>
        <w:t xml:space="preserve"> drives </w:t>
      </w:r>
      <w:r>
        <w:rPr>
          <w:rFonts w:ascii="Consolas" w:hAnsi="Consolas"/>
          <w:color w:val="9A3324"/>
          <w:sz w:val="19"/>
        </w:rPr>
        <w:t>analyzeStream()</w:t>
      </w:r>
      <w:r>
        <w:t xml:space="preserve"> and updates per-step statuses from each SSE event as it arrives; </w:t>
      </w:r>
      <w:r>
        <w:rPr>
          <w:rFonts w:ascii="Consolas" w:hAnsi="Consolas"/>
          <w:color w:val="9A3324"/>
          <w:sz w:val="19"/>
        </w:rPr>
        <w:t>runAnalysis(which)</w:t>
      </w:r>
      <w:r>
        <w:t xml:space="preserve"> drives one of the four on-demand fetches and merges the result into </w:t>
      </w:r>
      <w:r>
        <w:rPr>
          <w:rFonts w:ascii="Consolas" w:hAnsi="Consolas"/>
          <w:color w:val="9A3324"/>
          <w:sz w:val="19"/>
        </w:rPr>
        <w:t>arch</w:t>
      </w:r>
      <w:r>
        <w:t xml:space="preserve">; </w:t>
      </w:r>
      <w:r>
        <w:rPr>
          <w:rFonts w:ascii="Consolas" w:hAnsi="Consolas"/>
          <w:color w:val="9A3324"/>
          <w:sz w:val="19"/>
        </w:rPr>
        <w:t>onServicesChange</w:t>
      </w:r>
      <w:r>
        <w:t xml:space="preserve"> / </w:t>
      </w:r>
      <w:r>
        <w:rPr>
          <w:rFonts w:ascii="Consolas" w:hAnsi="Consolas"/>
          <w:color w:val="9A3324"/>
          <w:sz w:val="19"/>
        </w:rPr>
        <w:t>onConnectNodes</w:t>
      </w:r>
      <w:r>
        <w:t xml:space="preserve"> / </w:t>
      </w:r>
      <w:r>
        <w:rPr>
          <w:rFonts w:ascii="Consolas" w:hAnsi="Consolas"/>
          <w:color w:val="9A3324"/>
          <w:sz w:val="19"/>
        </w:rPr>
        <w:t>onCycleEdge</w:t>
      </w:r>
      <w:r>
        <w:t xml:space="preserve"> / </w:t>
      </w:r>
      <w:r>
        <w:rPr>
          <w:rFonts w:ascii="Consolas" w:hAnsi="Consolas"/>
          <w:color w:val="9A3324"/>
          <w:sz w:val="19"/>
        </w:rPr>
        <w:t>onDeleteEdge</w:t>
      </w:r>
      <w:r>
        <w:t xml:space="preserve"> mutate the in-memory architecture directly (marking </w:t>
      </w:r>
      <w:r>
        <w:rPr>
          <w:rFonts w:ascii="Consolas" w:hAnsi="Consolas"/>
          <w:color w:val="9A3324"/>
          <w:sz w:val="19"/>
        </w:rPr>
        <w:t>dirty: true</w:t>
      </w:r>
      <w:r>
        <w:t xml:space="preserve"> and clearing any now-stale </w:t>
      </w:r>
      <w:r>
        <w:rPr>
          <w:rFonts w:ascii="Consolas" w:hAnsi="Consolas"/>
          <w:color w:val="9A3324"/>
          <w:sz w:val="19"/>
        </w:rPr>
        <w:t>review</w:t>
      </w:r>
      <w:r>
        <w:t>/</w:t>
      </w:r>
      <w:r>
        <w:rPr>
          <w:rFonts w:ascii="Consolas" w:hAnsi="Consolas"/>
          <w:color w:val="9A3324"/>
          <w:sz w:val="19"/>
        </w:rPr>
        <w:t>roadmap</w:t>
      </w:r>
      <w:r>
        <w:t>/</w:t>
      </w:r>
      <w:r>
        <w:rPr>
          <w:rFonts w:ascii="Consolas" w:hAnsi="Consolas"/>
          <w:color w:val="9A3324"/>
          <w:sz w:val="19"/>
        </w:rPr>
        <w:t>traceability</w:t>
      </w:r>
      <w:r>
        <w:t xml:space="preserve"> results, since those were computed against the pre-edit graph) without any network call; </w:t>
      </w:r>
      <w:r>
        <w:rPr>
          <w:rFonts w:ascii="Consolas" w:hAnsi="Consolas"/>
          <w:color w:val="9A3324"/>
          <w:sz w:val="19"/>
        </w:rPr>
        <w:t>reanalyze()</w:t>
      </w:r>
      <w:r>
        <w:t xml:space="preserve"> is the token-free recompute the “UNSAVED EDITS” banner prompts for; </w:t>
      </w:r>
      <w:r>
        <w:rPr>
          <w:rFonts w:ascii="Consolas" w:hAnsi="Consolas"/>
          <w:color w:val="9A3324"/>
          <w:sz w:val="19"/>
        </w:rPr>
        <w:t>onApplyFix(risk)</w:t>
      </w:r>
      <w:r>
        <w:t xml:space="preserve"> builds a natural-language instruction from the risk's own </w:t>
      </w:r>
      <w:r>
        <w:rPr>
          <w:rFonts w:ascii="Consolas" w:hAnsi="Consolas"/>
          <w:color w:val="9A3324"/>
          <w:sz w:val="19"/>
        </w:rPr>
        <w:t>recommendation</w:t>
      </w:r>
      <w:r>
        <w:t xml:space="preserve"> and </w:t>
      </w:r>
      <w:r>
        <w:rPr>
          <w:rFonts w:ascii="Consolas" w:hAnsi="Consolas"/>
          <w:color w:val="9A3324"/>
          <w:sz w:val="19"/>
        </w:rPr>
        <w:t>affected_services</w:t>
      </w:r>
      <w:r>
        <w:t xml:space="preserve"> fields and sends it to </w:t>
      </w:r>
      <w:r>
        <w:rPr>
          <w:rFonts w:ascii="Consolas" w:hAnsi="Consolas"/>
          <w:color w:val="9A3324"/>
          <w:sz w:val="19"/>
        </w:rPr>
        <w:t>/api/apply-fix</w:t>
      </w:r>
      <w:r>
        <w:t>.</w:t>
      </w:r>
    </w:p>
    <w:p w14:paraId="357320AB" w14:textId="77777777" w:rsidR="00A8131B" w:rsidRDefault="00000000">
      <w:r>
        <w:rPr>
          <w:b/>
        </w:rPr>
        <w:t>Error handling.</w:t>
      </w:r>
      <w:r>
        <w:t xml:space="preserve"> A single error banner is shown for any pipeline or on-demand failure; </w:t>
      </w:r>
      <w:r>
        <w:rPr>
          <w:rFonts w:ascii="Consolas" w:hAnsi="Consolas"/>
          <w:color w:val="9A3324"/>
          <w:sz w:val="19"/>
        </w:rPr>
        <w:t>isKeyProblem(message)</w:t>
      </w:r>
      <w:r>
        <w:t xml:space="preserve"> pattern-matches the error text for phrases like “api key,” “quota,” or “busy” to decide whether to also offer a one-click shortcut into the engine settings dialog.</w:t>
      </w:r>
    </w:p>
    <w:p w14:paraId="1CB901C3" w14:textId="77777777" w:rsidR="00A8131B" w:rsidRDefault="00000000">
      <w:r>
        <w:rPr>
          <w:b/>
        </w:rPr>
        <w:t>Extension points.</w:t>
      </w:r>
      <w:r>
        <w:t xml:space="preserve"> The </w:t>
      </w:r>
      <w:r>
        <w:rPr>
          <w:rFonts w:ascii="Consolas" w:hAnsi="Consolas"/>
          <w:color w:val="9A3324"/>
          <w:sz w:val="19"/>
        </w:rPr>
        <w:t>LENSES</w:t>
      </w:r>
      <w:r>
        <w:t xml:space="preserve"> array is the single source of truth for which lenses exist, their icon, label, and whether they are </w:t>
      </w:r>
      <w:r>
        <w:rPr>
          <w:rFonts w:ascii="Consolas" w:hAnsi="Consolas"/>
          <w:color w:val="9A3324"/>
          <w:sz w:val="19"/>
        </w:rPr>
        <w:t>onDemand</w:t>
      </w:r>
      <w:r>
        <w:t xml:space="preserve">; adding a new lens means adding an entry there, a case in the lens-switch JSX, and (for an on-demand lens) a branch in </w:t>
      </w:r>
      <w:r>
        <w:rPr>
          <w:rFonts w:ascii="Consolas" w:hAnsi="Consolas"/>
          <w:color w:val="9A3324"/>
          <w:sz w:val="19"/>
        </w:rPr>
        <w:t>runAnalysis</w:t>
      </w:r>
      <w:r>
        <w:t>.</w:t>
      </w:r>
    </w:p>
    <w:p w14:paraId="00854DD1" w14:textId="77777777" w:rsidR="00A8131B" w:rsidRDefault="00000000">
      <w:pPr>
        <w:pStyle w:val="Heading2"/>
      </w:pPr>
      <w:bookmarkStart w:id="33" w:name="_Toc238395172"/>
      <w:r>
        <w:t>9.11  9.11 Frontend — Credential &amp; Engine Layer (</w:t>
      </w:r>
      <w:r>
        <w:rPr>
          <w:rFonts w:ascii="Consolas" w:hAnsi="Consolas"/>
          <w:color w:val="9A3324"/>
          <w:sz w:val="22"/>
        </w:rPr>
        <w:t>lib/llm.ts</w:t>
      </w:r>
      <w:r>
        <w:t xml:space="preserve">, </w:t>
      </w:r>
      <w:r>
        <w:rPr>
          <w:rFonts w:ascii="Consolas" w:hAnsi="Consolas"/>
          <w:color w:val="9A3324"/>
          <w:sz w:val="22"/>
        </w:rPr>
        <w:t>lib/keyvault.ts</w:t>
      </w:r>
      <w:r>
        <w:t>)</w:t>
      </w:r>
      <w:bookmarkEnd w:id="33"/>
    </w:p>
    <w:p w14:paraId="1506F257" w14:textId="77777777" w:rsidR="00A8131B" w:rsidRDefault="00000000">
      <w:r>
        <w:rPr>
          <w:b/>
        </w:rPr>
        <w:t>Purpose.</w:t>
      </w:r>
      <w:r>
        <w:t xml:space="preserve"> Decide, for every outgoing request, whether to send </w:t>
      </w:r>
      <w:r>
        <w:rPr>
          <w:rFonts w:ascii="Consolas" w:hAnsi="Consolas"/>
          <w:color w:val="9A3324"/>
          <w:sz w:val="19"/>
        </w:rPr>
        <w:t>{provider: "phiuture"}</w:t>
      </w:r>
      <w:r>
        <w:t xml:space="preserve"> (shared free key) or the visitor's own credentials, without ever keeping a plaintext secret at rest.</w:t>
      </w:r>
    </w:p>
    <w:p w14:paraId="468BBBEA" w14:textId="77777777" w:rsidR="00A8131B" w:rsidRDefault="00000000">
      <w:r>
        <w:rPr>
          <w:b/>
        </w:rPr>
        <w:t>Workflow.</w:t>
      </w:r>
      <w:r>
        <w:t xml:space="preserve"> </w:t>
      </w:r>
      <w:r>
        <w:rPr>
          <w:rFonts w:ascii="Consolas" w:hAnsi="Consolas"/>
          <w:color w:val="9A3324"/>
          <w:sz w:val="19"/>
        </w:rPr>
        <w:t>lib/llm.ts</w:t>
      </w:r>
      <w:r>
        <w:t xml:space="preserve"> is a module-level store (not React context, deliberately, so </w:t>
      </w:r>
      <w:r>
        <w:rPr>
          <w:rFonts w:ascii="Consolas" w:hAnsi="Consolas"/>
          <w:color w:val="9A3324"/>
          <w:sz w:val="19"/>
        </w:rPr>
        <w:t>api.ts</w:t>
      </w:r>
      <w:r>
        <w:t xml:space="preserve"> can read credentials synchronously outside the component tree) exposed to components via </w:t>
      </w:r>
      <w:r>
        <w:rPr>
          <w:rFonts w:ascii="Consolas" w:hAnsi="Consolas"/>
          <w:color w:val="9A3324"/>
          <w:sz w:val="19"/>
        </w:rPr>
        <w:t>useSyncExternalStore</w:t>
      </w:r>
      <w:r>
        <w:t xml:space="preserve">. </w:t>
      </w:r>
      <w:r>
        <w:rPr>
          <w:rFonts w:ascii="Consolas" w:hAnsi="Consolas"/>
          <w:color w:val="9A3324"/>
          <w:sz w:val="19"/>
        </w:rPr>
        <w:t>initEngine()</w:t>
      </w:r>
      <w:r>
        <w:t xml:space="preserve"> loads the vault and fetches the provider catalog once; </w:t>
      </w:r>
      <w:r>
        <w:rPr>
          <w:rFonts w:ascii="Consolas" w:hAnsi="Consolas"/>
          <w:color w:val="9A3324"/>
          <w:sz w:val="19"/>
        </w:rPr>
        <w:t>requestLlm()</w:t>
      </w:r>
      <w:r>
        <w:t xml:space="preserve"> awaits that bootstrap and then calls </w:t>
      </w:r>
      <w:r>
        <w:rPr>
          <w:rFonts w:ascii="Consolas" w:hAnsi="Consolas"/>
          <w:color w:val="9A3324"/>
          <w:sz w:val="19"/>
        </w:rPr>
        <w:t>buildPayload()</w:t>
      </w:r>
      <w:r>
        <w:t xml:space="preserve">, which returns </w:t>
      </w:r>
      <w:r>
        <w:rPr>
          <w:rFonts w:ascii="Consolas" w:hAnsi="Consolas"/>
          <w:color w:val="9A3324"/>
          <w:sz w:val="19"/>
        </w:rPr>
        <w:t>{provider: "phiuture"}</w:t>
      </w:r>
      <w:r>
        <w:t xml:space="preserve"> unless the user has both selected a non-free provider and has a saved/session secret. </w:t>
      </w:r>
      <w:r>
        <w:rPr>
          <w:rFonts w:ascii="Consolas" w:hAnsi="Consolas"/>
          <w:color w:val="9A3324"/>
          <w:sz w:val="19"/>
        </w:rPr>
        <w:t>keyvault.ts</w:t>
      </w:r>
      <w:r>
        <w:t xml:space="preserve"> encrypts a </w:t>
      </w:r>
      <w:r>
        <w:rPr>
          <w:rFonts w:ascii="Consolas" w:hAnsi="Consolas"/>
          <w:color w:val="9A3324"/>
          <w:sz w:val="19"/>
        </w:rPr>
        <w:t>VaultSecret</w:t>
      </w:r>
      <w:r>
        <w:t xml:space="preserve"> with a per-browser-profile AES-256-GCM key that is generated with </w:t>
      </w:r>
      <w:r>
        <w:rPr>
          <w:rFonts w:ascii="Consolas" w:hAnsi="Consolas"/>
          <w:color w:val="9A3324"/>
          <w:sz w:val="19"/>
        </w:rPr>
        <w:t>extractable: false</w:t>
      </w:r>
      <w:r>
        <w:t xml:space="preserve"> — meaning no script, including ArchAItect's own, can ever read the raw wrapping key back out, only use it to encrypt/decrypt through the WebCrypto API. </w:t>
      </w:r>
      <w:r>
        <w:rPr>
          <w:rFonts w:ascii="Consolas" w:hAnsi="Consolas"/>
          <w:color w:val="9A3324"/>
          <w:sz w:val="19"/>
        </w:rPr>
        <w:t>saveSecret(secret, remember)</w:t>
      </w:r>
      <w:r>
        <w:t xml:space="preserve"> either persists the encrypted value to IndexedDB or (when </w:t>
      </w:r>
      <w:r>
        <w:rPr>
          <w:rFonts w:ascii="Consolas" w:hAnsi="Consolas"/>
          <w:color w:val="9A3324"/>
          <w:sz w:val="19"/>
        </w:rPr>
        <w:t>remember</w:t>
      </w:r>
      <w:r>
        <w:t xml:space="preserve"> is false) keeps it only in a module-local variable that is cleared by page reload.</w:t>
      </w:r>
    </w:p>
    <w:p w14:paraId="79B4C9D9" w14:textId="77777777" w:rsidR="00A8131B" w:rsidRDefault="00000000">
      <w:r>
        <w:rPr>
          <w:b/>
        </w:rPr>
        <w:t>Error handling.</w:t>
      </w:r>
      <w:r>
        <w:t xml:space="preserve"> </w:t>
      </w:r>
      <w:r>
        <w:rPr>
          <w:rFonts w:ascii="Consolas" w:hAnsi="Consolas"/>
          <w:color w:val="9A3324"/>
          <w:sz w:val="19"/>
        </w:rPr>
        <w:t>loadSecret()</w:t>
      </w:r>
      <w:r>
        <w:t xml:space="preserve"> treats any decryption failure (tampered ciphertext, or a wrapping key that no longer matches) as “no key saved” rather than surfacing a crypto error to the user.</w:t>
      </w:r>
    </w:p>
    <w:p w14:paraId="27B07714" w14:textId="77777777" w:rsidR="00A8131B" w:rsidRDefault="00000000">
      <w:r>
        <w:rPr>
          <w:b/>
        </w:rPr>
        <w:t>Extension points.</w:t>
      </w:r>
      <w:r>
        <w:t xml:space="preserve"> </w:t>
      </w:r>
      <w:r>
        <w:rPr>
          <w:rFonts w:ascii="Consolas" w:hAnsi="Consolas"/>
          <w:color w:val="9A3324"/>
          <w:sz w:val="19"/>
        </w:rPr>
        <w:t>FALLBACK_PROVIDERS</w:t>
      </w:r>
      <w:r>
        <w:t xml:space="preserve"> is a small offline copy of the provider catalog used only until </w:t>
      </w:r>
      <w:r>
        <w:rPr>
          <w:rFonts w:ascii="Consolas" w:hAnsi="Consolas"/>
          <w:color w:val="9A3324"/>
          <w:sz w:val="19"/>
        </w:rPr>
        <w:t>GET /api/llm/providers</w:t>
      </w:r>
      <w:r>
        <w:t xml:space="preserve"> responds — kept in sync manually, since the module comment notes the backend catalog is the source of truth.</w:t>
      </w:r>
    </w:p>
    <w:p w14:paraId="37D50DD0" w14:textId="77777777" w:rsidR="00A8131B" w:rsidRDefault="00000000">
      <w:pPr>
        <w:pStyle w:val="Heading2"/>
      </w:pPr>
      <w:bookmarkStart w:id="34" w:name="_Toc238395173"/>
      <w:r>
        <w:t>9.12  9.12 Frontend — Service Map &amp; Editor</w:t>
      </w:r>
      <w:bookmarkEnd w:id="34"/>
    </w:p>
    <w:p w14:paraId="037FAC59" w14:textId="77777777" w:rsidR="00A8131B" w:rsidRDefault="00000000">
      <w:r>
        <w:rPr>
          <w:b/>
        </w:rPr>
        <w:t>Purpose.</w:t>
      </w:r>
      <w:r>
        <w:t xml:space="preserve"> The interactive, editable visualization of the generated architecture, built on </w:t>
      </w:r>
      <w:r>
        <w:rPr>
          <w:rFonts w:ascii="Consolas" w:hAnsi="Consolas"/>
          <w:color w:val="9A3324"/>
          <w:sz w:val="19"/>
        </w:rPr>
        <w:t>@xyflow/react</w:t>
      </w:r>
      <w:r>
        <w:t xml:space="preserve"> (React Flow).</w:t>
      </w:r>
    </w:p>
    <w:p w14:paraId="54038642" w14:textId="77777777" w:rsidR="00A8131B" w:rsidRDefault="00000000">
      <w:r>
        <w:rPr>
          <w:b/>
        </w:rPr>
        <w:t>Workflow.</w:t>
      </w:r>
      <w:r>
        <w:t xml:space="preserve"> </w:t>
      </w:r>
      <w:r>
        <w:rPr>
          <w:rFonts w:ascii="Consolas" w:hAnsi="Consolas"/>
          <w:color w:val="9A3324"/>
          <w:sz w:val="19"/>
        </w:rPr>
        <w:t>ServiceMap.tsx</w:t>
      </w:r>
      <w:r>
        <w:t xml:space="preserve"> computes its own layered auto-layout (a BFS-style pass over the dependency edges assigning each service a depth/column) rather than relying on React Flow's default positioning, and re-fits the viewport whenever the *set* of service ids changes. In edit mode, dragging from one node's bottom </w:t>
      </w:r>
      <w:r>
        <w:lastRenderedPageBreak/>
        <w:t xml:space="preserve">handle to another's top handle calls back into </w:t>
      </w:r>
      <w:r>
        <w:rPr>
          <w:rFonts w:ascii="Consolas" w:hAnsi="Consolas"/>
          <w:color w:val="9A3324"/>
          <w:sz w:val="19"/>
        </w:rPr>
        <w:t>App.tsx</w:t>
      </w:r>
      <w:r>
        <w:t xml:space="preserve"> to add a new (always initially </w:t>
      </w:r>
      <w:r>
        <w:rPr>
          <w:rFonts w:ascii="Consolas" w:hAnsi="Consolas"/>
          <w:color w:val="9A3324"/>
          <w:sz w:val="19"/>
        </w:rPr>
        <w:t>sync</w:t>
      </w:r>
      <w:r>
        <w:t xml:space="preserve">) edge; clicking an existing edge cycles it between </w:t>
      </w:r>
      <w:r>
        <w:rPr>
          <w:rFonts w:ascii="Consolas" w:hAnsi="Consolas"/>
          <w:color w:val="9A3324"/>
          <w:sz w:val="19"/>
        </w:rPr>
        <w:t>sync</w:t>
      </w:r>
      <w:r>
        <w:t xml:space="preserve"> and </w:t>
      </w:r>
      <w:r>
        <w:rPr>
          <w:rFonts w:ascii="Consolas" w:hAnsi="Consolas"/>
          <w:color w:val="9A3324"/>
          <w:sz w:val="19"/>
        </w:rPr>
        <w:t>async</w:t>
      </w:r>
      <w:r>
        <w:t>; hovering an edge in edit mode reveals a delete button (</w:t>
      </w:r>
      <w:r>
        <w:rPr>
          <w:rFonts w:ascii="Consolas" w:hAnsi="Consolas"/>
          <w:color w:val="9A3324"/>
          <w:sz w:val="19"/>
        </w:rPr>
        <w:t>CustomEdge.tsx</w:t>
      </w:r>
      <w:r>
        <w:t xml:space="preserve">). </w:t>
      </w:r>
      <w:r>
        <w:rPr>
          <w:rFonts w:ascii="Consolas" w:hAnsi="Consolas"/>
          <w:color w:val="9A3324"/>
          <w:sz w:val="19"/>
        </w:rPr>
        <w:t>ServiceNode.tsx</w:t>
      </w:r>
      <w:r>
        <w:t xml:space="preserve"> color-codes each card by a keyword match on its </w:t>
      </w:r>
      <w:r>
        <w:rPr>
          <w:rFonts w:ascii="Consolas" w:hAnsi="Consolas"/>
          <w:color w:val="9A3324"/>
          <w:sz w:val="19"/>
        </w:rPr>
        <w:t>data_store</w:t>
      </w:r>
      <w:r>
        <w:t xml:space="preserve"> string and renders a rose/amber badge when the node is the source or a downstream victim of a simulated failure. </w:t>
      </w:r>
      <w:r>
        <w:rPr>
          <w:rFonts w:ascii="Consolas" w:hAnsi="Consolas"/>
          <w:color w:val="9A3324"/>
          <w:sz w:val="19"/>
        </w:rPr>
        <w:t>ServiceEditor.tsx</w:t>
      </w:r>
      <w:r>
        <w:t xml:space="preserve"> supports adding a new stub service, editing name/responsibility/data store/integrations, and deleting a service outright.</w:t>
      </w:r>
    </w:p>
    <w:p w14:paraId="26426719" w14:textId="77777777" w:rsidR="00A8131B" w:rsidRDefault="00000000">
      <w:r>
        <w:rPr>
          <w:b/>
        </w:rPr>
        <w:t>Validation and edge cases.</w:t>
      </w:r>
      <w:r>
        <w:t xml:space="preserve"> </w:t>
      </w:r>
      <w:r>
        <w:rPr>
          <w:rFonts w:ascii="Consolas" w:hAnsi="Consolas"/>
          <w:color w:val="9A3324"/>
          <w:sz w:val="19"/>
        </w:rPr>
        <w:t>ServiceMap</w:t>
      </w:r>
      <w:r>
        <w:t xml:space="preserve">'s </w:t>
      </w:r>
      <w:r>
        <w:rPr>
          <w:rFonts w:ascii="Consolas" w:hAnsi="Consolas"/>
          <w:color w:val="9A3324"/>
          <w:sz w:val="19"/>
        </w:rPr>
        <w:t>isValidConnection</w:t>
      </w:r>
      <w:r>
        <w:t xml:space="preserve"> blocks only self-loops (a node connecting to itself); there is no cycle detection or duplicate-edge prevention beyond what </w:t>
      </w:r>
      <w:r>
        <w:rPr>
          <w:rFonts w:ascii="Consolas" w:hAnsi="Consolas"/>
          <w:color w:val="9A3324"/>
          <w:sz w:val="19"/>
        </w:rPr>
        <w:t>App.tsx: onConnectNodes</w:t>
      </w:r>
      <w:r>
        <w:t xml:space="preserve"> already checks (it silently no-ops if an edge with the same </w:t>
      </w:r>
      <w:r>
        <w:rPr>
          <w:rFonts w:ascii="Consolas" w:hAnsi="Consolas"/>
          <w:color w:val="9A3324"/>
          <w:sz w:val="19"/>
        </w:rPr>
        <w:t>from</w:t>
      </w:r>
      <w:r>
        <w:t>/</w:t>
      </w:r>
      <w:r>
        <w:rPr>
          <w:rFonts w:ascii="Consolas" w:hAnsi="Consolas"/>
          <w:color w:val="9A3324"/>
          <w:sz w:val="19"/>
        </w:rPr>
        <w:t>to</w:t>
      </w:r>
      <w:r>
        <w:t xml:space="preserve"> already exists). </w:t>
      </w:r>
      <w:r>
        <w:rPr>
          <w:rFonts w:ascii="Consolas" w:hAnsi="Consolas"/>
          <w:color w:val="9A3324"/>
          <w:sz w:val="19"/>
        </w:rPr>
        <w:t>ServiceEditor</w:t>
      </w:r>
      <w:r>
        <w:t xml:space="preserve"> performs no uniqueness validation on service ids or names, no required-field enforcement, and no delete confirmation; its integrations field is a comma-separated text input split naively on </w:t>
      </w:r>
      <w:r>
        <w:rPr>
          <w:rFonts w:ascii="Consolas" w:hAnsi="Consolas"/>
          <w:color w:val="9A3324"/>
          <w:sz w:val="19"/>
        </w:rPr>
        <w:t>,</w:t>
      </w:r>
      <w:r>
        <w:t>, so an integration name that itself contains a comma would be split incorrectly.</w:t>
      </w:r>
    </w:p>
    <w:p w14:paraId="5C79EABE" w14:textId="77777777" w:rsidR="00A8131B" w:rsidRDefault="00000000">
      <w:r>
        <w:rPr>
          <w:b/>
        </w:rPr>
        <w:t>Not handled.</w:t>
      </w:r>
      <w:r>
        <w:t xml:space="preserve"> Manual node positions are not persisted — the layout is recomputed from scratch whenever a new architecture object is loaded, and there is no undo/redo for graph edits.</w:t>
      </w:r>
    </w:p>
    <w:p w14:paraId="4C2F71DC" w14:textId="77777777" w:rsidR="00A8131B" w:rsidRDefault="00000000">
      <w:pPr>
        <w:pStyle w:val="Heading2"/>
      </w:pPr>
      <w:bookmarkStart w:id="35" w:name="_Toc238395174"/>
      <w:r>
        <w:t>9.13  9.13 Frontend — Analysis Lens Panels</w:t>
      </w:r>
      <w:bookmarkEnd w:id="35"/>
    </w:p>
    <w:p w14:paraId="532FE1E8" w14:textId="77777777" w:rsidR="00A8131B" w:rsidRDefault="00000000">
      <w:r>
        <w:rPr>
          <w:rFonts w:ascii="Consolas" w:hAnsi="Consolas"/>
          <w:color w:val="9A3324"/>
          <w:sz w:val="19"/>
        </w:rPr>
        <w:t>ResiliencePanel.tsx</w:t>
      </w:r>
      <w:r>
        <w:t xml:space="preserve">, </w:t>
      </w:r>
      <w:r>
        <w:rPr>
          <w:rFonts w:ascii="Consolas" w:hAnsi="Consolas"/>
          <w:color w:val="9A3324"/>
          <w:sz w:val="19"/>
        </w:rPr>
        <w:t>MetricsPanel.tsx</w:t>
      </w:r>
      <w:r>
        <w:t xml:space="preserve">, </w:t>
      </w:r>
      <w:r>
        <w:rPr>
          <w:rFonts w:ascii="Consolas" w:hAnsi="Consolas"/>
          <w:color w:val="9A3324"/>
          <w:sz w:val="19"/>
        </w:rPr>
        <w:t>RiskAudit.tsx</w:t>
      </w:r>
      <w:r>
        <w:t xml:space="preserve">, </w:t>
      </w:r>
      <w:r>
        <w:rPr>
          <w:rFonts w:ascii="Consolas" w:hAnsi="Consolas"/>
          <w:color w:val="9A3324"/>
          <w:sz w:val="19"/>
        </w:rPr>
        <w:t>TraceabilityPanel.tsx</w:t>
      </w:r>
      <w:r>
        <w:t xml:space="preserve">, </w:t>
      </w:r>
      <w:r>
        <w:rPr>
          <w:rFonts w:ascii="Consolas" w:hAnsi="Consolas"/>
          <w:color w:val="9A3324"/>
          <w:sz w:val="19"/>
        </w:rPr>
        <w:t>RoadmapPanel.tsx</w:t>
      </w:r>
      <w:r>
        <w:t xml:space="preserve">, and </w:t>
      </w:r>
      <w:r>
        <w:rPr>
          <w:rFonts w:ascii="Consolas" w:hAnsi="Consolas"/>
          <w:color w:val="9A3324"/>
          <w:sz w:val="19"/>
        </w:rPr>
        <w:t>CompetitorPanel.tsx</w:t>
      </w:r>
      <w:r>
        <w:t xml:space="preserve"> are presentational components, each rendering exactly the shape one backend endpoint returns, with </w:t>
      </w:r>
      <w:r>
        <w:rPr>
          <w:rFonts w:ascii="Consolas" w:hAnsi="Consolas"/>
          <w:color w:val="9A3324"/>
          <w:sz w:val="19"/>
        </w:rPr>
        <w:t>InfoDot.tsx</w:t>
      </w:r>
      <w:r>
        <w:t xml:space="preserve"> providing inline, hoverable definitions and formulas throughout. Two implementation details are worth calling out as gaps rather than bugs in the data model: </w:t>
      </w:r>
      <w:r>
        <w:rPr>
          <w:rFonts w:ascii="Consolas" w:hAnsi="Consolas"/>
          <w:color w:val="9A3324"/>
          <w:sz w:val="19"/>
        </w:rPr>
        <w:t>RoadmapPanel</w:t>
      </w:r>
      <w:r>
        <w:t xml:space="preserve"> never renders the </w:t>
      </w:r>
      <w:r>
        <w:rPr>
          <w:rFonts w:ascii="Consolas" w:hAnsi="Consolas"/>
          <w:color w:val="9A3324"/>
          <w:sz w:val="19"/>
        </w:rPr>
        <w:t>risk_note</w:t>
      </w:r>
      <w:r>
        <w:t xml:space="preserve"> field the roadmap agent produces for each phase, and </w:t>
      </w:r>
      <w:r>
        <w:rPr>
          <w:rFonts w:ascii="Consolas" w:hAnsi="Consolas"/>
          <w:color w:val="9A3324"/>
          <w:sz w:val="19"/>
        </w:rPr>
        <w:t>CompetitorPanel</w:t>
      </w:r>
      <w:r>
        <w:t xml:space="preserve"> never surfaces the </w:t>
      </w:r>
      <w:r>
        <w:rPr>
          <w:rFonts w:ascii="Consolas" w:hAnsi="Consolas"/>
          <w:color w:val="9A3324"/>
          <w:sz w:val="19"/>
        </w:rPr>
        <w:t>grounded</w:t>
      </w:r>
      <w:r>
        <w:t xml:space="preserve"> boolean the backend computes (whether the answer came from live search or an explicitly-labeled public-knowledge fallback) even though the type and the data are both present. </w:t>
      </w:r>
      <w:r>
        <w:rPr>
          <w:rFonts w:ascii="Consolas" w:hAnsi="Consolas"/>
          <w:color w:val="9A3324"/>
          <w:sz w:val="19"/>
        </w:rPr>
        <w:t>CompetitorPanel</w:t>
      </w:r>
      <w:r>
        <w:t xml:space="preserve"> does defensively guard against a malformed LLM response by checking </w:t>
      </w:r>
      <w:r>
        <w:rPr>
          <w:rFonts w:ascii="Consolas" w:hAnsi="Consolas"/>
          <w:color w:val="9A3324"/>
          <w:sz w:val="19"/>
        </w:rPr>
        <w:t>Array.isArray()</w:t>
      </w:r>
      <w:r>
        <w:t xml:space="preserve"> on </w:t>
      </w:r>
      <w:r>
        <w:rPr>
          <w:rFonts w:ascii="Consolas" w:hAnsi="Consolas"/>
          <w:color w:val="9A3324"/>
          <w:sz w:val="19"/>
        </w:rPr>
        <w:t>known_services</w:t>
      </w:r>
      <w:r>
        <w:t xml:space="preserve"> and </w:t>
      </w:r>
      <w:r>
        <w:rPr>
          <w:rFonts w:ascii="Consolas" w:hAnsi="Consolas"/>
          <w:color w:val="9A3324"/>
          <w:sz w:val="19"/>
        </w:rPr>
        <w:t>insights</w:t>
      </w:r>
      <w:r>
        <w:t xml:space="preserve"> before mapping over them.</w:t>
      </w:r>
    </w:p>
    <w:p w14:paraId="6EFA6B14" w14:textId="77777777" w:rsidR="00A8131B" w:rsidRDefault="00000000">
      <w:r>
        <w:br w:type="page"/>
      </w:r>
    </w:p>
    <w:p w14:paraId="17EACA64" w14:textId="77777777" w:rsidR="00A8131B" w:rsidRDefault="00000000">
      <w:pPr>
        <w:pStyle w:val="Heading1"/>
      </w:pPr>
      <w:bookmarkStart w:id="36" w:name="_Toc238395175"/>
      <w:r>
        <w:lastRenderedPageBreak/>
        <w:t>10  Data Flow</w:t>
      </w:r>
      <w:bookmarkEnd w:id="36"/>
    </w:p>
    <w:p w14:paraId="25631600" w14:textId="77777777" w:rsidR="00A8131B" w:rsidRDefault="00000000">
      <w:pPr>
        <w:pStyle w:val="Heading2"/>
      </w:pPr>
      <w:bookmarkStart w:id="37" w:name="_Toc238395176"/>
      <w:r>
        <w:t>10.1  10.1 Required Pipeline (Document → Service Map)</w:t>
      </w:r>
      <w:bookmarkEnd w:id="37"/>
    </w:p>
    <w:p w14:paraId="654FD643" w14:textId="77777777" w:rsidR="00A8131B" w:rsidRDefault="00000000">
      <w:r>
        <w:t>This is the only flow that runs automatically. Everything after it — risk audit, traceability, roadmap, competitor intel, and any manual edit — is user-triggered.</w:t>
      </w:r>
    </w:p>
    <w:tbl>
      <w:tblPr>
        <w:tblW w:w="0" w:type="auto"/>
        <w:jc w:val="center"/>
        <w:tblLook w:val="04A0" w:firstRow="1" w:lastRow="0" w:firstColumn="1" w:lastColumn="0" w:noHBand="0" w:noVBand="1"/>
      </w:tblPr>
      <w:tblGrid>
        <w:gridCol w:w="9412"/>
      </w:tblGrid>
      <w:tr w:rsidR="00A8131B" w14:paraId="66CF84FA" w14:textId="77777777">
        <w:trPr>
          <w:jc w:val="center"/>
        </w:trPr>
        <w:tc>
          <w:tcPr>
            <w:tcW w:w="9412" w:type="dxa"/>
            <w:tcBorders>
              <w:top w:val="single" w:sz="4" w:space="0" w:color="3A3F4B"/>
              <w:left w:val="single" w:sz="4" w:space="0" w:color="3A3F4B"/>
              <w:bottom w:val="single" w:sz="4" w:space="0" w:color="3A3F4B"/>
              <w:right w:val="single" w:sz="4" w:space="0" w:color="3A3F4B"/>
            </w:tcBorders>
            <w:shd w:val="clear" w:color="auto" w:fill="20242C"/>
            <w:tcMar>
              <w:top w:w="120" w:type="dxa"/>
              <w:left w:w="160" w:type="dxa"/>
              <w:bottom w:w="120" w:type="dxa"/>
              <w:right w:w="160" w:type="dxa"/>
            </w:tcMar>
          </w:tcPr>
          <w:p w14:paraId="42DBC77E" w14:textId="77777777" w:rsidR="00A8131B" w:rsidRDefault="00000000">
            <w:pPr>
              <w:pStyle w:val="CodeBlock"/>
            </w:pPr>
            <w:r>
              <w:rPr>
                <w:color w:val="DCE3EA"/>
              </w:rPr>
              <w:t>sequenceDiagram</w:t>
            </w:r>
          </w:p>
          <w:p w14:paraId="04810FFC" w14:textId="77777777" w:rsidR="00A8131B" w:rsidRDefault="00000000">
            <w:pPr>
              <w:pStyle w:val="CodeBlock"/>
            </w:pPr>
            <w:r>
              <w:rPr>
                <w:color w:val="DCE3EA"/>
              </w:rPr>
              <w:t xml:space="preserve">    participant U as Browser (App.tsx)</w:t>
            </w:r>
          </w:p>
          <w:p w14:paraId="664ED68A" w14:textId="77777777" w:rsidR="00A8131B" w:rsidRDefault="00000000">
            <w:pPr>
              <w:pStyle w:val="CodeBlock"/>
            </w:pPr>
            <w:r>
              <w:rPr>
                <w:color w:val="DCE3EA"/>
              </w:rPr>
              <w:t xml:space="preserve">    participant A as FastAPI (main.py)</w:t>
            </w:r>
          </w:p>
          <w:p w14:paraId="79895B79" w14:textId="77777777" w:rsidR="00A8131B" w:rsidRDefault="00000000">
            <w:pPr>
              <w:pStyle w:val="CodeBlock"/>
            </w:pPr>
            <w:r>
              <w:rPr>
                <w:color w:val="DCE3EA"/>
              </w:rPr>
              <w:t xml:space="preserve">    participant O as orchestrator.run_pipeline</w:t>
            </w:r>
          </w:p>
          <w:p w14:paraId="25872E04" w14:textId="77777777" w:rsidR="00A8131B" w:rsidRDefault="00000000">
            <w:pPr>
              <w:pStyle w:val="CodeBlock"/>
            </w:pPr>
            <w:r>
              <w:rPr>
                <w:color w:val="DCE3EA"/>
              </w:rPr>
              <w:t xml:space="preserve">    participant P as preprocess.condense</w:t>
            </w:r>
          </w:p>
          <w:p w14:paraId="4DFD0913" w14:textId="77777777" w:rsidR="00A8131B" w:rsidRDefault="00000000">
            <w:pPr>
              <w:pStyle w:val="CodeBlock"/>
            </w:pPr>
            <w:r>
              <w:rPr>
                <w:color w:val="DCE3EA"/>
              </w:rPr>
              <w:t xml:space="preserve">    participant D as domain_agent</w:t>
            </w:r>
          </w:p>
          <w:p w14:paraId="7F51EB86" w14:textId="77777777" w:rsidR="00A8131B" w:rsidRDefault="00000000">
            <w:pPr>
              <w:pStyle w:val="CodeBlock"/>
            </w:pPr>
            <w:r>
              <w:rPr>
                <w:color w:val="DCE3EA"/>
              </w:rPr>
              <w:t xml:space="preserve">    participant C as decompose_agent</w:t>
            </w:r>
          </w:p>
          <w:p w14:paraId="04C57AC8" w14:textId="77777777" w:rsidR="00A8131B" w:rsidRDefault="00000000">
            <w:pPr>
              <w:pStyle w:val="CodeBlock"/>
            </w:pPr>
            <w:r>
              <w:rPr>
                <w:color w:val="DCE3EA"/>
              </w:rPr>
              <w:t xml:space="preserve">    participant E as dependency_agent</w:t>
            </w:r>
          </w:p>
          <w:p w14:paraId="2703EAF4" w14:textId="77777777" w:rsidR="00A8131B" w:rsidRDefault="00000000">
            <w:pPr>
              <w:pStyle w:val="CodeBlock"/>
            </w:pPr>
            <w:r>
              <w:rPr>
                <w:color w:val="DCE3EA"/>
              </w:rPr>
              <w:t xml:space="preserve">    participant R as resilience + metrics</w:t>
            </w:r>
          </w:p>
          <w:p w14:paraId="5C595121" w14:textId="77777777" w:rsidR="00A8131B" w:rsidRDefault="00000000">
            <w:pPr>
              <w:pStyle w:val="CodeBlock"/>
            </w:pPr>
            <w:r>
              <w:rPr>
                <w:color w:val="DCE3EA"/>
              </w:rPr>
              <w:t xml:space="preserve">    participant M as LLM Provider</w:t>
            </w:r>
          </w:p>
          <w:p w14:paraId="698A4B8F" w14:textId="77777777" w:rsidR="00A8131B" w:rsidRDefault="00000000">
            <w:pPr>
              <w:pStyle w:val="CodeBlock"/>
            </w:pPr>
            <w:r>
              <w:rPr>
                <w:color w:val="DCE3EA"/>
              </w:rPr>
              <w:t> </w:t>
            </w:r>
          </w:p>
          <w:p w14:paraId="79818E5A" w14:textId="77777777" w:rsidR="00A8131B" w:rsidRDefault="00000000">
            <w:pPr>
              <w:pStyle w:val="CodeBlock"/>
            </w:pPr>
            <w:r>
              <w:rPr>
                <w:color w:val="DCE3EA"/>
              </w:rPr>
              <w:t xml:space="preserve">    U-&gt;&gt;A: POST /api/analyze {document, llm}</w:t>
            </w:r>
          </w:p>
          <w:p w14:paraId="7A3F17FD" w14:textId="77777777" w:rsidR="00A8131B" w:rsidRDefault="00000000">
            <w:pPr>
              <w:pStyle w:val="CodeBlock"/>
            </w:pPr>
            <w:r>
              <w:rPr>
                <w:color w:val="DCE3EA"/>
              </w:rPr>
              <w:t xml:space="preserve">    A-&gt;&gt;A: resolve(llm) + free-tier check (pre-stream)</w:t>
            </w:r>
          </w:p>
          <w:p w14:paraId="61884A81" w14:textId="77777777" w:rsidR="00A8131B" w:rsidRDefault="00000000">
            <w:pPr>
              <w:pStyle w:val="CodeBlock"/>
            </w:pPr>
            <w:r>
              <w:rPr>
                <w:color w:val="DCE3EA"/>
              </w:rPr>
              <w:t xml:space="preserve">    A--&gt;&gt;U: 200 SSE stream opens</w:t>
            </w:r>
          </w:p>
          <w:p w14:paraId="449F31F8" w14:textId="77777777" w:rsidR="00A8131B" w:rsidRDefault="00000000">
            <w:pPr>
              <w:pStyle w:val="CodeBlock"/>
            </w:pPr>
            <w:r>
              <w:rPr>
                <w:color w:val="DCE3EA"/>
              </w:rPr>
              <w:t xml:space="preserve">    A-&gt;&gt;O: run_pipeline(doc)</w:t>
            </w:r>
          </w:p>
          <w:p w14:paraId="2A4CE1A5" w14:textId="77777777" w:rsidR="00A8131B" w:rsidRDefault="00000000">
            <w:pPr>
              <w:pStyle w:val="CodeBlock"/>
            </w:pPr>
            <w:r>
              <w:rPr>
                <w:color w:val="DCE3EA"/>
              </w:rPr>
              <w:t xml:space="preserve">    O-&gt;&gt;P: condense(doc, 3500 chars)</w:t>
            </w:r>
          </w:p>
          <w:p w14:paraId="627935A8" w14:textId="77777777" w:rsidR="00A8131B" w:rsidRDefault="00000000">
            <w:pPr>
              <w:pStyle w:val="CodeBlock"/>
            </w:pPr>
            <w:r>
              <w:rPr>
                <w:color w:val="DCE3EA"/>
              </w:rPr>
              <w:t xml:space="preserve">    P--&gt;&gt;O: digest + compression stats</w:t>
            </w:r>
          </w:p>
          <w:p w14:paraId="5F0C4924" w14:textId="77777777" w:rsidR="00A8131B" w:rsidRDefault="00000000">
            <w:pPr>
              <w:pStyle w:val="CodeBlock"/>
            </w:pPr>
            <w:r>
              <w:rPr>
                <w:color w:val="DCE3EA"/>
              </w:rPr>
              <w:t xml:space="preserve">    O--&gt;&gt;U: event: preprocess (done)</w:t>
            </w:r>
          </w:p>
          <w:p w14:paraId="755EE57B" w14:textId="77777777" w:rsidR="00A8131B" w:rsidRDefault="00000000">
            <w:pPr>
              <w:pStyle w:val="CodeBlock"/>
            </w:pPr>
            <w:r>
              <w:rPr>
                <w:color w:val="DCE3EA"/>
              </w:rPr>
              <w:t xml:space="preserve">    O-&gt;&gt;D: run(digest)</w:t>
            </w:r>
          </w:p>
          <w:p w14:paraId="5496A61B" w14:textId="77777777" w:rsidR="00A8131B" w:rsidRDefault="00000000">
            <w:pPr>
              <w:pStyle w:val="CodeBlock"/>
            </w:pPr>
            <w:r>
              <w:rPr>
                <w:color w:val="DCE3EA"/>
              </w:rPr>
              <w:t xml:space="preserve">    D-&gt;&gt;M: call_json(system, prompt)</w:t>
            </w:r>
          </w:p>
          <w:p w14:paraId="326F2E8E" w14:textId="77777777" w:rsidR="00A8131B" w:rsidRDefault="00000000">
            <w:pPr>
              <w:pStyle w:val="CodeBlock"/>
            </w:pPr>
            <w:r>
              <w:rPr>
                <w:color w:val="DCE3EA"/>
              </w:rPr>
              <w:t xml:space="preserve">    M--&gt;&gt;D: JSON domain model</w:t>
            </w:r>
          </w:p>
          <w:p w14:paraId="6E59C1C5" w14:textId="77777777" w:rsidR="00A8131B" w:rsidRDefault="00000000">
            <w:pPr>
              <w:pStyle w:val="CodeBlock"/>
            </w:pPr>
            <w:r>
              <w:rPr>
                <w:color w:val="DCE3EA"/>
              </w:rPr>
              <w:t xml:space="preserve">    O--&gt;&gt;U: event: domain (done)</w:t>
            </w:r>
          </w:p>
          <w:p w14:paraId="046B87A6" w14:textId="77777777" w:rsidR="00A8131B" w:rsidRDefault="00000000">
            <w:pPr>
              <w:pStyle w:val="CodeBlock"/>
            </w:pPr>
            <w:r>
              <w:rPr>
                <w:color w:val="DCE3EA"/>
              </w:rPr>
              <w:t xml:space="preserve">    O-&gt;&gt;C: run(domain)</w:t>
            </w:r>
          </w:p>
          <w:p w14:paraId="2C3FA021" w14:textId="77777777" w:rsidR="00A8131B" w:rsidRDefault="00000000">
            <w:pPr>
              <w:pStyle w:val="CodeBlock"/>
            </w:pPr>
            <w:r>
              <w:rPr>
                <w:color w:val="DCE3EA"/>
              </w:rPr>
              <w:t xml:space="preserve">    C-&gt;&gt;M: call_json(system, prompt)</w:t>
            </w:r>
          </w:p>
          <w:p w14:paraId="1FEEEE01" w14:textId="77777777" w:rsidR="00A8131B" w:rsidRDefault="00000000">
            <w:pPr>
              <w:pStyle w:val="CodeBlock"/>
            </w:pPr>
            <w:r>
              <w:rPr>
                <w:color w:val="DCE3EA"/>
              </w:rPr>
              <w:t xml:space="preserve">    M--&gt;&gt;C: JSON services[]</w:t>
            </w:r>
          </w:p>
          <w:p w14:paraId="2C2D51F0" w14:textId="77777777" w:rsidR="00A8131B" w:rsidRDefault="00000000">
            <w:pPr>
              <w:pStyle w:val="CodeBlock"/>
            </w:pPr>
            <w:r>
              <w:rPr>
                <w:color w:val="DCE3EA"/>
              </w:rPr>
              <w:t xml:space="preserve">    O--&gt;&gt;U: event: decompose (done)</w:t>
            </w:r>
          </w:p>
          <w:p w14:paraId="61AD3928" w14:textId="77777777" w:rsidR="00A8131B" w:rsidRDefault="00000000">
            <w:pPr>
              <w:pStyle w:val="CodeBlock"/>
            </w:pPr>
            <w:r>
              <w:rPr>
                <w:color w:val="DCE3EA"/>
              </w:rPr>
              <w:t xml:space="preserve">    O-&gt;&gt;E: run(services)</w:t>
            </w:r>
          </w:p>
          <w:p w14:paraId="4D768C9F" w14:textId="77777777" w:rsidR="00A8131B" w:rsidRDefault="00000000">
            <w:pPr>
              <w:pStyle w:val="CodeBlock"/>
            </w:pPr>
            <w:r>
              <w:rPr>
                <w:color w:val="DCE3EA"/>
              </w:rPr>
              <w:t xml:space="preserve">    E-&gt;&gt;M: call_json(system, prompt)</w:t>
            </w:r>
          </w:p>
          <w:p w14:paraId="57FD887A" w14:textId="77777777" w:rsidR="00A8131B" w:rsidRDefault="00000000">
            <w:pPr>
              <w:pStyle w:val="CodeBlock"/>
            </w:pPr>
            <w:r>
              <w:rPr>
                <w:color w:val="DCE3EA"/>
              </w:rPr>
              <w:t xml:space="preserve">    M--&gt;&gt;E: JSON edges[] + shared_concerns</w:t>
            </w:r>
          </w:p>
          <w:p w14:paraId="34698C8F" w14:textId="77777777" w:rsidR="00A8131B" w:rsidRDefault="00000000">
            <w:pPr>
              <w:pStyle w:val="CodeBlock"/>
            </w:pPr>
            <w:r>
              <w:rPr>
                <w:color w:val="DCE3EA"/>
              </w:rPr>
              <w:t xml:space="preserve">    O--&gt;&gt;U: event: dependencies (done)</w:t>
            </w:r>
          </w:p>
          <w:p w14:paraId="5042146D" w14:textId="77777777" w:rsidR="00A8131B" w:rsidRDefault="00000000">
            <w:pPr>
              <w:pStyle w:val="CodeBlock"/>
            </w:pPr>
            <w:r>
              <w:rPr>
                <w:color w:val="DCE3EA"/>
              </w:rPr>
              <w:t xml:space="preserve">    O-&gt;&gt;R: analyze(services, edges)  (0 tokens)</w:t>
            </w:r>
          </w:p>
          <w:p w14:paraId="12168892" w14:textId="77777777" w:rsidR="00A8131B" w:rsidRDefault="00000000">
            <w:pPr>
              <w:pStyle w:val="CodeBlock"/>
            </w:pPr>
            <w:r>
              <w:rPr>
                <w:color w:val="DCE3EA"/>
              </w:rPr>
              <w:t xml:space="preserve">    R--&gt;&gt;O: resilience + metrics</w:t>
            </w:r>
          </w:p>
          <w:p w14:paraId="0581FCE5" w14:textId="77777777" w:rsidR="00A8131B" w:rsidRDefault="00000000">
            <w:pPr>
              <w:pStyle w:val="CodeBlock"/>
            </w:pPr>
            <w:r>
              <w:rPr>
                <w:color w:val="DCE3EA"/>
              </w:rPr>
              <w:t xml:space="preserve">    O--&gt;&gt;U: event: synthesis (done) + event: result (complete)</w:t>
            </w:r>
          </w:p>
        </w:tc>
      </w:tr>
    </w:tbl>
    <w:p w14:paraId="422D55F8" w14:textId="77777777" w:rsidR="00A8131B" w:rsidRDefault="00000000">
      <w:pPr>
        <w:pStyle w:val="Caption2"/>
        <w:jc w:val="center"/>
      </w:pPr>
      <w:r>
        <w:t>Figure 3. Required pipeline sequence (SSE).</w:t>
      </w:r>
    </w:p>
    <w:p w14:paraId="6047DB31" w14:textId="77777777" w:rsidR="00A8131B" w:rsidRDefault="00A8131B">
      <w:pPr>
        <w:spacing w:after="80"/>
      </w:pPr>
    </w:p>
    <w:p w14:paraId="3FB0C74F" w14:textId="77777777" w:rsidR="00A8131B" w:rsidRDefault="00000000">
      <w:pPr>
        <w:pStyle w:val="Heading2"/>
      </w:pPr>
      <w:bookmarkStart w:id="38" w:name="_Toc238395177"/>
      <w:r>
        <w:t>10.2  10.2 On-Demand Analysis and Manual Editing Loop</w:t>
      </w:r>
      <w:bookmarkEnd w:id="38"/>
    </w:p>
    <w:p w14:paraId="7BDAF9BD" w14:textId="77777777" w:rsidR="00A8131B" w:rsidRDefault="00000000">
      <w:r>
        <w:t xml:space="preserve">Once a service map exists, the map stays pinned in the UI while the user switches between lenses. Optional lenses show a token-cost prompt and do nothing until confirmed; editing the graph never calls a model unless the client omits </w:t>
      </w:r>
      <w:r>
        <w:rPr>
          <w:rFonts w:ascii="Consolas" w:hAnsi="Consolas"/>
          <w:color w:val="9A3324"/>
          <w:sz w:val="19"/>
        </w:rPr>
        <w:t>edges</w:t>
      </w:r>
      <w:r>
        <w:t xml:space="preserve"> from the recompute request.</w:t>
      </w:r>
    </w:p>
    <w:tbl>
      <w:tblPr>
        <w:tblW w:w="0" w:type="auto"/>
        <w:jc w:val="center"/>
        <w:tblLook w:val="04A0" w:firstRow="1" w:lastRow="0" w:firstColumn="1" w:lastColumn="0" w:noHBand="0" w:noVBand="1"/>
      </w:tblPr>
      <w:tblGrid>
        <w:gridCol w:w="9412"/>
      </w:tblGrid>
      <w:tr w:rsidR="00A8131B" w14:paraId="2A0CA66E" w14:textId="77777777">
        <w:trPr>
          <w:jc w:val="center"/>
        </w:trPr>
        <w:tc>
          <w:tcPr>
            <w:tcW w:w="9412" w:type="dxa"/>
            <w:tcBorders>
              <w:top w:val="single" w:sz="4" w:space="0" w:color="3A3F4B"/>
              <w:left w:val="single" w:sz="4" w:space="0" w:color="3A3F4B"/>
              <w:bottom w:val="single" w:sz="4" w:space="0" w:color="3A3F4B"/>
              <w:right w:val="single" w:sz="4" w:space="0" w:color="3A3F4B"/>
            </w:tcBorders>
            <w:shd w:val="clear" w:color="auto" w:fill="20242C"/>
            <w:tcMar>
              <w:top w:w="120" w:type="dxa"/>
              <w:left w:w="160" w:type="dxa"/>
              <w:bottom w:w="120" w:type="dxa"/>
              <w:right w:w="160" w:type="dxa"/>
            </w:tcMar>
          </w:tcPr>
          <w:p w14:paraId="1AABB1E9" w14:textId="77777777" w:rsidR="00A8131B" w:rsidRDefault="00000000">
            <w:pPr>
              <w:pStyle w:val="CodeBlock"/>
            </w:pPr>
            <w:r>
              <w:rPr>
                <w:color w:val="DCE3EA"/>
              </w:rPr>
              <w:t>sequenceDiagram</w:t>
            </w:r>
          </w:p>
          <w:p w14:paraId="47D50100" w14:textId="77777777" w:rsidR="00A8131B" w:rsidRDefault="00000000">
            <w:pPr>
              <w:pStyle w:val="CodeBlock"/>
            </w:pPr>
            <w:r>
              <w:rPr>
                <w:color w:val="DCE3EA"/>
              </w:rPr>
              <w:t xml:space="preserve">    participant U as Browser</w:t>
            </w:r>
          </w:p>
          <w:p w14:paraId="5194302B" w14:textId="77777777" w:rsidR="00A8131B" w:rsidRDefault="00000000">
            <w:pPr>
              <w:pStyle w:val="CodeBlock"/>
            </w:pPr>
            <w:r>
              <w:rPr>
                <w:color w:val="DCE3EA"/>
              </w:rPr>
              <w:t xml:space="preserve">    participant A as FastAPI</w:t>
            </w:r>
          </w:p>
          <w:p w14:paraId="3D08D34A" w14:textId="77777777" w:rsidR="00A8131B" w:rsidRDefault="00000000">
            <w:pPr>
              <w:pStyle w:val="CodeBlock"/>
            </w:pPr>
            <w:r>
              <w:rPr>
                <w:color w:val="DCE3EA"/>
              </w:rPr>
              <w:lastRenderedPageBreak/>
              <w:t xml:space="preserve">    participant Ag as Agent (review/roadmap/traceability/competitor)</w:t>
            </w:r>
          </w:p>
          <w:p w14:paraId="169E866B" w14:textId="77777777" w:rsidR="00A8131B" w:rsidRDefault="00000000">
            <w:pPr>
              <w:pStyle w:val="CodeBlock"/>
            </w:pPr>
            <w:r>
              <w:rPr>
                <w:color w:val="DCE3EA"/>
              </w:rPr>
              <w:t xml:space="preserve">    participant Rec as orchestrator.recompute</w:t>
            </w:r>
          </w:p>
          <w:p w14:paraId="5A9763C0" w14:textId="77777777" w:rsidR="00A8131B" w:rsidRDefault="00000000">
            <w:pPr>
              <w:pStyle w:val="CodeBlock"/>
            </w:pPr>
            <w:r>
              <w:rPr>
                <w:color w:val="DCE3EA"/>
              </w:rPr>
              <w:t> </w:t>
            </w:r>
          </w:p>
          <w:p w14:paraId="7CDAB562" w14:textId="77777777" w:rsidR="00A8131B" w:rsidRDefault="00000000">
            <w:pPr>
              <w:pStyle w:val="CodeBlock"/>
            </w:pPr>
            <w:r>
              <w:rPr>
                <w:color w:val="DCE3EA"/>
              </w:rPr>
              <w:t xml:space="preserve">    U-&gt;&gt;U: user clicks "Run Risk Audit" (explicit confirm)</w:t>
            </w:r>
          </w:p>
          <w:p w14:paraId="6D6D5B5F" w14:textId="77777777" w:rsidR="00A8131B" w:rsidRDefault="00000000">
            <w:pPr>
              <w:pStyle w:val="CodeBlock"/>
            </w:pPr>
            <w:r>
              <w:rPr>
                <w:color w:val="DCE3EA"/>
              </w:rPr>
              <w:t xml:space="preserve">    U-&gt;&gt;A: POST /api/review {services, edges, llm}</w:t>
            </w:r>
          </w:p>
          <w:p w14:paraId="17574593" w14:textId="77777777" w:rsidR="00A8131B" w:rsidRDefault="00000000">
            <w:pPr>
              <w:pStyle w:val="CodeBlock"/>
            </w:pPr>
            <w:r>
              <w:rPr>
                <w:color w:val="DCE3EA"/>
              </w:rPr>
              <w:t xml:space="preserve">    A-&gt;&gt;Ag: run_review(services, edges)</w:t>
            </w:r>
          </w:p>
          <w:p w14:paraId="0A14C7D6" w14:textId="77777777" w:rsidR="00A8131B" w:rsidRDefault="00000000">
            <w:pPr>
              <w:pStyle w:val="CodeBlock"/>
            </w:pPr>
            <w:r>
              <w:rPr>
                <w:color w:val="DCE3EA"/>
              </w:rPr>
              <w:t xml:space="preserve">    Ag--&gt;&gt;A: JSON risks/score/strengths</w:t>
            </w:r>
          </w:p>
          <w:p w14:paraId="5A430F64" w14:textId="77777777" w:rsidR="00A8131B" w:rsidRDefault="00000000">
            <w:pPr>
              <w:pStyle w:val="CodeBlock"/>
            </w:pPr>
            <w:r>
              <w:rPr>
                <w:color w:val="DCE3EA"/>
              </w:rPr>
              <w:t xml:space="preserve">    A--&gt;&gt;U: 200 JSON</w:t>
            </w:r>
          </w:p>
          <w:p w14:paraId="59B26770" w14:textId="77777777" w:rsidR="00A8131B" w:rsidRDefault="00000000">
            <w:pPr>
              <w:pStyle w:val="CodeBlock"/>
            </w:pPr>
            <w:r>
              <w:rPr>
                <w:color w:val="DCE3EA"/>
              </w:rPr>
              <w:t> </w:t>
            </w:r>
          </w:p>
          <w:p w14:paraId="2C37140C" w14:textId="77777777" w:rsidR="00A8131B" w:rsidRDefault="00000000">
            <w:pPr>
              <w:pStyle w:val="CodeBlock"/>
            </w:pPr>
            <w:r>
              <w:rPr>
                <w:color w:val="DCE3EA"/>
              </w:rPr>
              <w:t xml:space="preserve">    U-&gt;&gt;U: user edits a service / edge in the UI (client-side only)</w:t>
            </w:r>
          </w:p>
          <w:p w14:paraId="5808DA76" w14:textId="77777777" w:rsidR="00A8131B" w:rsidRDefault="00000000">
            <w:pPr>
              <w:pStyle w:val="CodeBlock"/>
            </w:pPr>
            <w:r>
              <w:rPr>
                <w:color w:val="DCE3EA"/>
              </w:rPr>
              <w:t xml:space="preserve">    U-&gt;&gt;A: POST /api/recompute {services, edges, llm}</w:t>
            </w:r>
          </w:p>
          <w:p w14:paraId="66B1D35B" w14:textId="77777777" w:rsidR="00A8131B" w:rsidRDefault="00000000">
            <w:pPr>
              <w:pStyle w:val="CodeBlock"/>
            </w:pPr>
            <w:r>
              <w:rPr>
                <w:color w:val="DCE3EA"/>
              </w:rPr>
              <w:t xml:space="preserve">    A-&gt;&gt;Rec: recompute(services, edges)</w:t>
            </w:r>
          </w:p>
          <w:p w14:paraId="4F0638E0" w14:textId="77777777" w:rsidR="00A8131B" w:rsidRDefault="00000000">
            <w:pPr>
              <w:pStyle w:val="CodeBlock"/>
            </w:pPr>
            <w:r>
              <w:rPr>
                <w:color w:val="DCE3EA"/>
              </w:rPr>
              <w:t xml:space="preserve">    Note over Rec: edges supplied by client -&gt; 0 tokens</w:t>
            </w:r>
          </w:p>
          <w:p w14:paraId="3CC0DC04" w14:textId="77777777" w:rsidR="00A8131B" w:rsidRDefault="00000000">
            <w:pPr>
              <w:pStyle w:val="CodeBlock"/>
            </w:pPr>
            <w:r>
              <w:rPr>
                <w:color w:val="DCE3EA"/>
              </w:rPr>
              <w:t xml:space="preserve">    Rec--&gt;&gt;A: updated resilience + metrics</w:t>
            </w:r>
          </w:p>
          <w:p w14:paraId="4DC55BD8" w14:textId="77777777" w:rsidR="00A8131B" w:rsidRDefault="00000000">
            <w:pPr>
              <w:pStyle w:val="CodeBlock"/>
            </w:pPr>
            <w:r>
              <w:rPr>
                <w:color w:val="DCE3EA"/>
              </w:rPr>
              <w:t xml:space="preserve">    A--&gt;&gt;U: 200 JSON</w:t>
            </w:r>
          </w:p>
          <w:p w14:paraId="276157DE" w14:textId="77777777" w:rsidR="00A8131B" w:rsidRDefault="00000000">
            <w:pPr>
              <w:pStyle w:val="CodeBlock"/>
            </w:pPr>
            <w:r>
              <w:rPr>
                <w:color w:val="DCE3EA"/>
              </w:rPr>
              <w:t> </w:t>
            </w:r>
          </w:p>
          <w:p w14:paraId="5C74B6CA" w14:textId="77777777" w:rsidR="00A8131B" w:rsidRDefault="00000000">
            <w:pPr>
              <w:pStyle w:val="CodeBlock"/>
            </w:pPr>
            <w:r>
              <w:rPr>
                <w:color w:val="DCE3EA"/>
              </w:rPr>
              <w:t xml:space="preserve">    U-&gt;&gt;U: user clicks "apply fix" on a flagged risk</w:t>
            </w:r>
          </w:p>
          <w:p w14:paraId="049546BE" w14:textId="77777777" w:rsidR="00A8131B" w:rsidRDefault="00000000">
            <w:pPr>
              <w:pStyle w:val="CodeBlock"/>
            </w:pPr>
            <w:r>
              <w:rPr>
                <w:color w:val="DCE3EA"/>
              </w:rPr>
              <w:t xml:space="preserve">    U-&gt;&gt;A: POST /api/apply-fix {services, instruction, llm}</w:t>
            </w:r>
          </w:p>
          <w:p w14:paraId="6DC794F4" w14:textId="77777777" w:rsidR="00A8131B" w:rsidRDefault="00000000">
            <w:pPr>
              <w:pStyle w:val="CodeBlock"/>
            </w:pPr>
            <w:r>
              <w:rPr>
                <w:color w:val="DCE3EA"/>
              </w:rPr>
              <w:t xml:space="preserve">    A-&gt;&gt;Ag: refine_agent.run(services, instruction)</w:t>
            </w:r>
          </w:p>
          <w:p w14:paraId="1CAA3BBF" w14:textId="77777777" w:rsidR="00A8131B" w:rsidRDefault="00000000">
            <w:pPr>
              <w:pStyle w:val="CodeBlock"/>
            </w:pPr>
            <w:r>
              <w:rPr>
                <w:color w:val="DCE3EA"/>
              </w:rPr>
              <w:t xml:space="preserve">    Ag--&gt;&gt;A: revised services[] + change_note</w:t>
            </w:r>
          </w:p>
          <w:p w14:paraId="49C2BF77" w14:textId="77777777" w:rsidR="00A8131B" w:rsidRDefault="00000000">
            <w:pPr>
              <w:pStyle w:val="CodeBlock"/>
            </w:pPr>
            <w:r>
              <w:rPr>
                <w:color w:val="DCE3EA"/>
              </w:rPr>
              <w:t xml:space="preserve">    A-&gt;&gt;Rec: recompute(revised services)</w:t>
            </w:r>
          </w:p>
          <w:p w14:paraId="4F381118" w14:textId="77777777" w:rsidR="00A8131B" w:rsidRDefault="00000000">
            <w:pPr>
              <w:pStyle w:val="CodeBlock"/>
            </w:pPr>
            <w:r>
              <w:rPr>
                <w:color w:val="DCE3EA"/>
              </w:rPr>
              <w:t xml:space="preserve">    Rec--&gt;&gt;A: updated edges/resilience/metrics</w:t>
            </w:r>
          </w:p>
          <w:p w14:paraId="34F4AFE5" w14:textId="77777777" w:rsidR="00A8131B" w:rsidRDefault="00000000">
            <w:pPr>
              <w:pStyle w:val="CodeBlock"/>
            </w:pPr>
            <w:r>
              <w:rPr>
                <w:color w:val="DCE3EA"/>
              </w:rPr>
              <w:t xml:space="preserve">    A--&gt;&gt;U: 200 JSON (services, change_note, edges, resilience, metrics)</w:t>
            </w:r>
          </w:p>
        </w:tc>
      </w:tr>
    </w:tbl>
    <w:p w14:paraId="42599351" w14:textId="77777777" w:rsidR="00A8131B" w:rsidRDefault="00000000">
      <w:pPr>
        <w:pStyle w:val="Caption2"/>
        <w:jc w:val="center"/>
      </w:pPr>
      <w:r>
        <w:lastRenderedPageBreak/>
        <w:t>Figure 4. On-demand analysis and edit/recompute/apply-fix flow.</w:t>
      </w:r>
    </w:p>
    <w:p w14:paraId="01755D9A" w14:textId="77777777" w:rsidR="00A8131B" w:rsidRDefault="00A8131B">
      <w:pPr>
        <w:spacing w:after="80"/>
      </w:pPr>
    </w:p>
    <w:p w14:paraId="0E9481E3" w14:textId="77777777" w:rsidR="00A8131B" w:rsidRDefault="00000000">
      <w:pPr>
        <w:pStyle w:val="Heading2"/>
      </w:pPr>
      <w:bookmarkStart w:id="39" w:name="_Toc238395178"/>
      <w:r>
        <w:t>10.3  10.3 Credential Flow (Bring Your Own Key)</w:t>
      </w:r>
      <w:bookmarkEnd w:id="39"/>
    </w:p>
    <w:p w14:paraId="7247A9FE" w14:textId="77777777" w:rsidR="00A8131B" w:rsidRDefault="00000000">
      <w:r>
        <w:t xml:space="preserve">This flow governs every request above, not just one endpoint: </w:t>
      </w:r>
      <w:r>
        <w:rPr>
          <w:rFonts w:ascii="Consolas" w:hAnsi="Consolas"/>
          <w:color w:val="9A3324"/>
          <w:sz w:val="19"/>
        </w:rPr>
        <w:t>requestLlm()</w:t>
      </w:r>
      <w:r>
        <w:t xml:space="preserve"> is awaited by </w:t>
      </w:r>
      <w:r>
        <w:rPr>
          <w:rFonts w:ascii="Consolas" w:hAnsi="Consolas"/>
          <w:color w:val="9A3324"/>
          <w:sz w:val="19"/>
        </w:rPr>
        <w:t>api.ts</w:t>
      </w:r>
      <w:r>
        <w:t xml:space="preserve"> before every single call.</w:t>
      </w:r>
    </w:p>
    <w:tbl>
      <w:tblPr>
        <w:tblW w:w="0" w:type="auto"/>
        <w:jc w:val="center"/>
        <w:tblLook w:val="04A0" w:firstRow="1" w:lastRow="0" w:firstColumn="1" w:lastColumn="0" w:noHBand="0" w:noVBand="1"/>
      </w:tblPr>
      <w:tblGrid>
        <w:gridCol w:w="9412"/>
      </w:tblGrid>
      <w:tr w:rsidR="00A8131B" w14:paraId="24BA75DD" w14:textId="77777777">
        <w:trPr>
          <w:jc w:val="center"/>
        </w:trPr>
        <w:tc>
          <w:tcPr>
            <w:tcW w:w="9412" w:type="dxa"/>
            <w:tcBorders>
              <w:top w:val="single" w:sz="4" w:space="0" w:color="3A3F4B"/>
              <w:left w:val="single" w:sz="4" w:space="0" w:color="3A3F4B"/>
              <w:bottom w:val="single" w:sz="4" w:space="0" w:color="3A3F4B"/>
              <w:right w:val="single" w:sz="4" w:space="0" w:color="3A3F4B"/>
            </w:tcBorders>
            <w:shd w:val="clear" w:color="auto" w:fill="20242C"/>
            <w:tcMar>
              <w:top w:w="120" w:type="dxa"/>
              <w:left w:w="160" w:type="dxa"/>
              <w:bottom w:w="120" w:type="dxa"/>
              <w:right w:w="160" w:type="dxa"/>
            </w:tcMar>
          </w:tcPr>
          <w:p w14:paraId="42517A62" w14:textId="77777777" w:rsidR="00A8131B" w:rsidRDefault="00000000">
            <w:pPr>
              <w:pStyle w:val="CodeBlock"/>
            </w:pPr>
            <w:r>
              <w:rPr>
                <w:color w:val="DCE3EA"/>
              </w:rPr>
              <w:t>flowchart LR</w:t>
            </w:r>
          </w:p>
          <w:p w14:paraId="4AD0E2A2" w14:textId="77777777" w:rsidR="00A8131B" w:rsidRDefault="00000000">
            <w:pPr>
              <w:pStyle w:val="CodeBlock"/>
            </w:pPr>
            <w:r>
              <w:rPr>
                <w:color w:val="DCE3EA"/>
              </w:rPr>
              <w:t xml:space="preserve">    A[User opens Engine Settings] --&gt; B{Provider = phiUture free?}</w:t>
            </w:r>
          </w:p>
          <w:p w14:paraId="4A93434F" w14:textId="77777777" w:rsidR="00A8131B" w:rsidRDefault="00000000">
            <w:pPr>
              <w:pStyle w:val="CodeBlock"/>
            </w:pPr>
            <w:r>
              <w:rPr>
                <w:color w:val="DCE3EA"/>
              </w:rPr>
              <w:t xml:space="preserve">    B -- Yes --&gt; C[llm = {provider: "phiuture"}]</w:t>
            </w:r>
          </w:p>
          <w:p w14:paraId="0E89FB1A" w14:textId="77777777" w:rsidR="00A8131B" w:rsidRDefault="00000000">
            <w:pPr>
              <w:pStyle w:val="CodeBlock"/>
            </w:pPr>
            <w:r>
              <w:rPr>
                <w:color w:val="DCE3EA"/>
              </w:rPr>
              <w:t xml:space="preserve">    B -- No --&gt; D[User pastes key, picks model]</w:t>
            </w:r>
          </w:p>
          <w:p w14:paraId="5E72E045" w14:textId="77777777" w:rsidR="00A8131B" w:rsidRDefault="00000000">
            <w:pPr>
              <w:pStyle w:val="CodeBlock"/>
            </w:pPr>
            <w:r>
              <w:rPr>
                <w:color w:val="DCE3EA"/>
              </w:rPr>
              <w:t xml:space="preserve">    D --&gt; E[POST /api/llm/test - smoke test, key never stored]</w:t>
            </w:r>
          </w:p>
          <w:p w14:paraId="7812B05F" w14:textId="77777777" w:rsidR="00A8131B" w:rsidRDefault="00000000">
            <w:pPr>
              <w:pStyle w:val="CodeBlock"/>
            </w:pPr>
            <w:r>
              <w:rPr>
                <w:color w:val="DCE3EA"/>
              </w:rPr>
              <w:t xml:space="preserve">    E -- ok --&gt; F{Remember on this device?}</w:t>
            </w:r>
          </w:p>
          <w:p w14:paraId="00052FA4" w14:textId="77777777" w:rsidR="00A8131B" w:rsidRDefault="00000000">
            <w:pPr>
              <w:pStyle w:val="CodeBlock"/>
            </w:pPr>
            <w:r>
              <w:rPr>
                <w:color w:val="DCE3EA"/>
              </w:rPr>
              <w:t xml:space="preserve">    F -- Yes --&gt; G[AES-256-GCM encrypt, store in IndexedDB\nnon-extractable wrap key]</w:t>
            </w:r>
          </w:p>
          <w:p w14:paraId="62015542" w14:textId="77777777" w:rsidR="00A8131B" w:rsidRDefault="00000000">
            <w:pPr>
              <w:pStyle w:val="CodeBlock"/>
            </w:pPr>
            <w:r>
              <w:rPr>
                <w:color w:val="DCE3EA"/>
              </w:rPr>
              <w:t xml:space="preserve">    F -- No --&gt; H[Keep in memory only, dies with tab]</w:t>
            </w:r>
          </w:p>
          <w:p w14:paraId="6830A509" w14:textId="77777777" w:rsidR="00A8131B" w:rsidRDefault="00000000">
            <w:pPr>
              <w:pStyle w:val="CodeBlock"/>
            </w:pPr>
            <w:r>
              <w:rPr>
                <w:color w:val="DCE3EA"/>
              </w:rPr>
              <w:t xml:space="preserve">    G --&gt; I[requestLlm() builds llm payload per call]</w:t>
            </w:r>
          </w:p>
          <w:p w14:paraId="2D382CBA" w14:textId="77777777" w:rsidR="00A8131B" w:rsidRDefault="00000000">
            <w:pPr>
              <w:pStyle w:val="CodeBlock"/>
            </w:pPr>
            <w:r>
              <w:rPr>
                <w:color w:val="DCE3EA"/>
              </w:rPr>
              <w:t xml:space="preserve">    H --&gt; I</w:t>
            </w:r>
          </w:p>
          <w:p w14:paraId="5F18A8F8" w14:textId="77777777" w:rsidR="00A8131B" w:rsidRDefault="00000000">
            <w:pPr>
              <w:pStyle w:val="CodeBlock"/>
            </w:pPr>
            <w:r>
              <w:rPr>
                <w:color w:val="DCE3EA"/>
              </w:rPr>
              <w:t xml:space="preserve">    C --&gt; J[Backend: resolve() substitutes GEMINI_API_KEY]</w:t>
            </w:r>
          </w:p>
          <w:p w14:paraId="50172449" w14:textId="77777777" w:rsidR="00A8131B" w:rsidRDefault="00000000">
            <w:pPr>
              <w:pStyle w:val="CodeBlock"/>
            </w:pPr>
            <w:r>
              <w:rPr>
                <w:color w:val="DCE3EA"/>
              </w:rPr>
              <w:t xml:space="preserve">    I --&gt; K[Backend: resolve() validates visitor key]</w:t>
            </w:r>
          </w:p>
          <w:p w14:paraId="22D7D778" w14:textId="77777777" w:rsidR="00A8131B" w:rsidRDefault="00000000">
            <w:pPr>
              <w:pStyle w:val="CodeBlock"/>
            </w:pPr>
            <w:r>
              <w:rPr>
                <w:color w:val="DCE3EA"/>
              </w:rPr>
              <w:t xml:space="preserve">    J --&gt; L[ContextVar bound for one request]</w:t>
            </w:r>
          </w:p>
          <w:p w14:paraId="4D71CCFE" w14:textId="77777777" w:rsidR="00A8131B" w:rsidRDefault="00000000">
            <w:pPr>
              <w:pStyle w:val="CodeBlock"/>
            </w:pPr>
            <w:r>
              <w:rPr>
                <w:color w:val="DCE3EA"/>
              </w:rPr>
              <w:t xml:space="preserve">    K --&gt; L</w:t>
            </w:r>
          </w:p>
          <w:p w14:paraId="21D2012B" w14:textId="77777777" w:rsidR="00A8131B" w:rsidRDefault="00000000">
            <w:pPr>
              <w:pStyle w:val="CodeBlock"/>
            </w:pPr>
            <w:r>
              <w:rPr>
                <w:color w:val="DCE3EA"/>
              </w:rPr>
              <w:t xml:space="preserve">    L --&gt; M[Provider call via llm_providers.generate]</w:t>
            </w:r>
          </w:p>
          <w:p w14:paraId="1083A0BF" w14:textId="77777777" w:rsidR="00A8131B" w:rsidRDefault="00000000">
            <w:pPr>
              <w:pStyle w:val="CodeBlock"/>
            </w:pPr>
            <w:r>
              <w:rPr>
                <w:color w:val="DCE3EA"/>
              </w:rPr>
              <w:t xml:space="preserve">    M --&gt; N[Response returned; ContextVar reset; nothing persisted server-side]</w:t>
            </w:r>
          </w:p>
        </w:tc>
      </w:tr>
    </w:tbl>
    <w:p w14:paraId="204854C9" w14:textId="77777777" w:rsidR="00A8131B" w:rsidRDefault="00000000">
      <w:pPr>
        <w:pStyle w:val="Caption2"/>
        <w:jc w:val="center"/>
      </w:pPr>
      <w:r>
        <w:t>Figure 5. Credential resolution and lifetime.</w:t>
      </w:r>
    </w:p>
    <w:p w14:paraId="11E97106" w14:textId="77777777" w:rsidR="00A8131B" w:rsidRDefault="00A8131B">
      <w:pPr>
        <w:spacing w:after="80"/>
      </w:pPr>
    </w:p>
    <w:p w14:paraId="43A1AA07" w14:textId="77777777" w:rsidR="00A8131B" w:rsidRDefault="00000000">
      <w:r>
        <w:br w:type="page"/>
      </w:r>
    </w:p>
    <w:p w14:paraId="2C04A6E3" w14:textId="77777777" w:rsidR="00A8131B" w:rsidRDefault="00000000">
      <w:pPr>
        <w:pStyle w:val="Heading1"/>
      </w:pPr>
      <w:bookmarkStart w:id="40" w:name="_Toc238395179"/>
      <w:r>
        <w:lastRenderedPageBreak/>
        <w:t>11  AI / ML Architecture</w:t>
      </w:r>
      <w:bookmarkEnd w:id="40"/>
    </w:p>
    <w:p w14:paraId="49830BDC" w14:textId="77777777" w:rsidR="00A8131B" w:rsidRDefault="00000000">
      <w:r>
        <w:t xml:space="preserve">There is no embeddings pipeline, vector database, or retrieval-augmented generation (RAG) anywhere in this codebase — </w:t>
      </w:r>
      <w:r>
        <w:rPr>
          <w:b/>
        </w:rPr>
        <w:t>not evident from the current implementation</w:t>
      </w:r>
      <w:r>
        <w:t xml:space="preserve">. “Grounding” for competitor intelligence is achieved entirely through a provider's own live web-search tool (Gemini's Google Search grounding, or Claude's </w:t>
      </w:r>
      <w:r>
        <w:rPr>
          <w:rFonts w:ascii="Consolas" w:hAnsi="Consolas"/>
          <w:color w:val="9A3324"/>
          <w:sz w:val="19"/>
        </w:rPr>
        <w:t>web_search_20250305</w:t>
      </w:r>
      <w:r>
        <w:t xml:space="preserve"> tool), not a local retrieval index.</w:t>
      </w:r>
    </w:p>
    <w:p w14:paraId="436AD602" w14:textId="77777777" w:rsidR="00A8131B" w:rsidRDefault="00000000">
      <w:pPr>
        <w:pStyle w:val="Heading2"/>
      </w:pPr>
      <w:bookmarkStart w:id="41" w:name="_Toc238395180"/>
      <w:r>
        <w:t>11.1  LLM Usage</w:t>
      </w:r>
      <w:bookmarkEnd w:id="41"/>
    </w:p>
    <w:p w14:paraId="74A0D175" w14:textId="77777777" w:rsidR="00A8131B" w:rsidRDefault="00000000">
      <w:r>
        <w:t xml:space="preserve">Ten providers are reachable through the single </w:t>
      </w:r>
      <w:r>
        <w:rPr>
          <w:rFonts w:ascii="Consolas" w:hAnsi="Consolas"/>
          <w:color w:val="9A3324"/>
          <w:sz w:val="19"/>
        </w:rPr>
        <w:t>llm_providers.generate()</w:t>
      </w:r>
      <w:r>
        <w:t xml:space="preserve"> dispatch function (§9.4). Which provider/model handles a given request is decided per HTTP request, not per deployment: the default is a shared “phiUture free engine” key (Google Gemini, model configurable via </w:t>
      </w:r>
      <w:r>
        <w:rPr>
          <w:rFonts w:ascii="Consolas" w:hAnsi="Consolas"/>
          <w:color w:val="9A3324"/>
          <w:sz w:val="19"/>
        </w:rPr>
        <w:t>MODEL</w:t>
      </w:r>
      <w:r>
        <w:t>/</w:t>
      </w:r>
      <w:r>
        <w:rPr>
          <w:rFonts w:ascii="Consolas" w:hAnsi="Consolas"/>
          <w:color w:val="9A3324"/>
          <w:sz w:val="19"/>
        </w:rPr>
        <w:t>FALLBACK_MODEL</w:t>
      </w:r>
      <w:r>
        <w:t>), or a visitor's own key for any of the ten catalog entries.</w:t>
      </w:r>
    </w:p>
    <w:p w14:paraId="58906153" w14:textId="77777777" w:rsidR="00A8131B" w:rsidRDefault="00000000">
      <w:pPr>
        <w:pStyle w:val="Heading2"/>
      </w:pPr>
      <w:bookmarkStart w:id="42" w:name="_Toc238395181"/>
      <w:r>
        <w:t>11.2  Prompt Pipeline</w:t>
      </w:r>
      <w:bookmarkEnd w:id="42"/>
    </w:p>
    <w:p w14:paraId="35F295AE" w14:textId="77777777" w:rsidR="00A8131B" w:rsidRDefault="00000000">
      <w:r>
        <w:t xml:space="preserve">Every agent uses a fixed two-part prompt: a </w:t>
      </w:r>
      <w:r>
        <w:rPr>
          <w:rFonts w:ascii="Consolas" w:hAnsi="Consolas"/>
          <w:color w:val="9A3324"/>
          <w:sz w:val="19"/>
        </w:rPr>
        <w:t>SYSTEM</w:t>
      </w:r>
      <w:r>
        <w:t xml:space="preserve"> string establishing the model's persona and behavioral constraints (e.g. “never invent requirements that aren't implied by the text,” “you are specific and fair — cite the actual service ids”), and a </w:t>
      </w:r>
      <w:r>
        <w:rPr>
          <w:rFonts w:ascii="Consolas" w:hAnsi="Consolas"/>
          <w:color w:val="9A3324"/>
          <w:sz w:val="19"/>
        </w:rPr>
        <w:t>PROMPT</w:t>
      </w:r>
      <w:r>
        <w:t xml:space="preserve"> template that embeds the exact JSON shape expected in the response, including field-by-field descriptions inline in the schema itself (e.g. </w:t>
      </w:r>
      <w:r>
        <w:rPr>
          <w:rFonts w:ascii="Consolas" w:hAnsi="Consolas"/>
          <w:color w:val="9A3324"/>
          <w:sz w:val="19"/>
        </w:rPr>
        <w:t>"score": "0-100 integer (overall architectural health; be discerning, not generous)"</w:t>
      </w:r>
      <w:r>
        <w:t>). This schema-in-prompt approach, rather than a provider-native structured-output/function-calling feature, is what lets the same prompt design work unmodified across all ten providers regardless of whether a given provider supports native tool schemas.</w:t>
      </w:r>
    </w:p>
    <w:p w14:paraId="3664F699" w14:textId="77777777" w:rsidR="00A8131B" w:rsidRDefault="00000000">
      <w:pPr>
        <w:pStyle w:val="Heading2"/>
      </w:pPr>
      <w:bookmarkStart w:id="43" w:name="_Toc238395182"/>
      <w:r>
        <w:t>11.3  Context Generation and Token Optimization</w:t>
      </w:r>
      <w:bookmarkEnd w:id="43"/>
    </w:p>
    <w:p w14:paraId="5A5522DF" w14:textId="77777777" w:rsidR="00A8131B" w:rsidRDefault="00000000">
      <w:pPr>
        <w:pStyle w:val="ListBullet"/>
      </w:pPr>
      <w:r>
        <w:rPr>
          <w:b/>
        </w:rPr>
        <w:t>Document compression</w:t>
      </w:r>
      <w:r>
        <w:t xml:space="preserve"> (</w:t>
      </w:r>
      <w:r>
        <w:rPr>
          <w:rFonts w:ascii="Consolas" w:hAnsi="Consolas"/>
          <w:color w:val="9A3324"/>
          <w:sz w:val="19"/>
        </w:rPr>
        <w:t>preprocess.condense</w:t>
      </w:r>
      <w:r>
        <w:t>) is the first and largest reduction: an arbitrarily long document is cut to a 3,500-character digest before the domain-extraction agent ever runs, using extractive summarization rather than any model call.</w:t>
      </w:r>
    </w:p>
    <w:p w14:paraId="0F27B64E" w14:textId="77777777" w:rsidR="00A8131B" w:rsidRDefault="00000000">
      <w:pPr>
        <w:pStyle w:val="ListBullet"/>
      </w:pPr>
      <w:r>
        <w:rPr>
          <w:b/>
        </w:rPr>
        <w:t>Slim inter-agent payloads</w:t>
      </w:r>
      <w:r>
        <w:t xml:space="preserve"> (</w:t>
      </w:r>
      <w:r>
        <w:rPr>
          <w:rFonts w:ascii="Consolas" w:hAnsi="Consolas"/>
          <w:color w:val="9A3324"/>
          <w:sz w:val="19"/>
        </w:rPr>
        <w:t>agents/_payload.py</w:t>
      </w:r>
      <w:r>
        <w:t xml:space="preserve">): the dependency, review, roadmap, and traceability agents receive only </w:t>
      </w:r>
      <w:r>
        <w:rPr>
          <w:rFonts w:ascii="Consolas" w:hAnsi="Consolas"/>
          <w:color w:val="9A3324"/>
          <w:sz w:val="19"/>
        </w:rPr>
        <w:t>{id, name, responsibility, data_store}</w:t>
      </w:r>
      <w:r>
        <w:t xml:space="preserve"> per service and </w:t>
      </w:r>
      <w:r>
        <w:rPr>
          <w:rFonts w:ascii="Consolas" w:hAnsi="Consolas"/>
          <w:color w:val="9A3324"/>
          <w:sz w:val="19"/>
        </w:rPr>
        <w:t>{from, to, type}</w:t>
      </w:r>
      <w:r>
        <w:t xml:space="preserve"> per edge — never the full service object (owned entities, key APIs, rationale, integrations) — and the JSON is serialized with no indentation (</w:t>
      </w:r>
      <w:r>
        <w:rPr>
          <w:rFonts w:ascii="Consolas" w:hAnsi="Consolas"/>
          <w:color w:val="9A3324"/>
          <w:sz w:val="19"/>
        </w:rPr>
        <w:t>separators=(",", ":")</w:t>
      </w:r>
      <w:r>
        <w:t>) to shave further tokens.</w:t>
      </w:r>
    </w:p>
    <w:p w14:paraId="01899A64" w14:textId="77777777" w:rsidR="00A8131B" w:rsidRDefault="00000000">
      <w:pPr>
        <w:pStyle w:val="ListBullet"/>
      </w:pPr>
      <w:r>
        <w:rPr>
          <w:b/>
        </w:rPr>
        <w:t>Staged, on-demand execution.</w:t>
      </w:r>
      <w:r>
        <w:t xml:space="preserve"> Only three of the eight agent calls ever run automatically; the other four (review, roadmap, traceability, competitor) fire only when a user clicks the corresponding lens's confirmation button, so no token is spent on an analysis nobody looks at.</w:t>
      </w:r>
    </w:p>
    <w:p w14:paraId="16F4AFD1" w14:textId="77777777" w:rsidR="00A8131B" w:rsidRDefault="00000000">
      <w:pPr>
        <w:pStyle w:val="ListBullet"/>
      </w:pPr>
      <w:r>
        <w:rPr>
          <w:b/>
        </w:rPr>
        <w:t>Single-call grounding.</w:t>
      </w:r>
      <w:r>
        <w:t xml:space="preserve"> Competitor intelligence combines web search and structured JSON output in one round trip (</w:t>
      </w:r>
      <w:r>
        <w:rPr>
          <w:rFonts w:ascii="Consolas" w:hAnsi="Consolas"/>
          <w:color w:val="9A3324"/>
          <w:sz w:val="19"/>
        </w:rPr>
        <w:t>call_json_with_search</w:t>
      </w:r>
      <w:r>
        <w:t>) instead of a separate research call followed by a formatting call.</w:t>
      </w:r>
    </w:p>
    <w:p w14:paraId="4409B553" w14:textId="77777777" w:rsidR="00A8131B" w:rsidRDefault="00000000">
      <w:pPr>
        <w:pStyle w:val="ListBullet"/>
      </w:pPr>
      <w:r>
        <w:rPr>
          <w:b/>
        </w:rPr>
        <w:t>Token-free editing.</w:t>
      </w:r>
      <w:r>
        <w:t xml:space="preserve"> Manual edits recompute resilience and metrics in pure Python; a model is invoked again only if the user explicitly asks for a fresh risk audit/roadmap/traceability, or omits </w:t>
      </w:r>
      <w:r>
        <w:rPr>
          <w:rFonts w:ascii="Consolas" w:hAnsi="Consolas"/>
          <w:color w:val="9A3324"/>
          <w:sz w:val="19"/>
        </w:rPr>
        <w:t>edges</w:t>
      </w:r>
      <w:r>
        <w:t xml:space="preserve"> from a recompute request.</w:t>
      </w:r>
    </w:p>
    <w:p w14:paraId="437E12AC" w14:textId="77777777" w:rsidR="00A8131B" w:rsidRDefault="00000000">
      <w:pPr>
        <w:pStyle w:val="Heading2"/>
      </w:pPr>
      <w:bookmarkStart w:id="44" w:name="_Toc238395183"/>
      <w:r>
        <w:t>11.4  Error Recovery</w:t>
      </w:r>
      <w:bookmarkEnd w:id="44"/>
    </w:p>
    <w:p w14:paraId="569F26A7" w14:textId="77777777" w:rsidR="00A8131B" w:rsidRDefault="00000000">
      <w:r>
        <w:t>Covered in detail in §9.5: failure classification (</w:t>
      </w:r>
      <w:r>
        <w:rPr>
          <w:rFonts w:ascii="Consolas" w:hAnsi="Consolas"/>
          <w:color w:val="9A3324"/>
          <w:sz w:val="19"/>
        </w:rPr>
        <w:t>transient</w:t>
      </w:r>
      <w:r>
        <w:t>/</w:t>
      </w:r>
      <w:r>
        <w:rPr>
          <w:rFonts w:ascii="Consolas" w:hAnsi="Consolas"/>
          <w:color w:val="9A3324"/>
          <w:sz w:val="19"/>
        </w:rPr>
        <w:t>quota</w:t>
      </w:r>
      <w:r>
        <w:t>/</w:t>
      </w:r>
      <w:r>
        <w:rPr>
          <w:rFonts w:ascii="Consolas" w:hAnsi="Consolas"/>
          <w:color w:val="9A3324"/>
          <w:sz w:val="19"/>
        </w:rPr>
        <w:t>auth</w:t>
      </w:r>
      <w:r>
        <w:t>/</w:t>
      </w:r>
      <w:r>
        <w:rPr>
          <w:rFonts w:ascii="Consolas" w:hAnsi="Consolas"/>
          <w:color w:val="9A3324"/>
          <w:sz w:val="19"/>
        </w:rPr>
        <w:t>client</w:t>
      </w:r>
      <w:r>
        <w:t>/</w:t>
      </w:r>
      <w:r>
        <w:rPr>
          <w:rFonts w:ascii="Consolas" w:hAnsi="Consolas"/>
          <w:color w:val="9A3324"/>
          <w:sz w:val="19"/>
        </w:rPr>
        <w:t>unknown</w:t>
      </w:r>
      <w:r>
        <w:t xml:space="preserve">), exponential-backoff retry limited to genuinely transient failures, model fallback to a secondary model, adaptive parameter-dropping for OpenAI-compatible providers that reject </w:t>
      </w:r>
      <w:r>
        <w:rPr>
          <w:rFonts w:ascii="Consolas" w:hAnsi="Consolas"/>
          <w:color w:val="9A3324"/>
          <w:sz w:val="19"/>
        </w:rPr>
        <w:t>max_tokens</w:t>
      </w:r>
      <w:r>
        <w:t>/</w:t>
      </w:r>
      <w:r>
        <w:rPr>
          <w:rFonts w:ascii="Consolas" w:hAnsi="Consolas"/>
          <w:color w:val="9A3324"/>
          <w:sz w:val="19"/>
        </w:rPr>
        <w:t>temperature</w:t>
      </w:r>
      <w:r>
        <w:t xml:space="preserve">, and resilient JSON extraction that tolerates code fences and detects token-limit truncation. The competitor agent additionally </w:t>
      </w:r>
      <w:r>
        <w:lastRenderedPageBreak/>
        <w:t>treats its own failure as a first-class, non-fatal outcome (</w:t>
      </w:r>
      <w:r>
        <w:rPr>
          <w:rFonts w:ascii="Consolas" w:hAnsi="Consolas"/>
          <w:color w:val="9A3324"/>
          <w:sz w:val="19"/>
        </w:rPr>
        <w:t>{"competitor": "Unavailable", ...}</w:t>
      </w:r>
      <w:r>
        <w:t>) rather than propagating an exception into the pipeline.</w:t>
      </w:r>
    </w:p>
    <w:p w14:paraId="329AAA2A" w14:textId="77777777" w:rsidR="00A8131B" w:rsidRDefault="00000000">
      <w:pPr>
        <w:pStyle w:val="Heading2"/>
      </w:pPr>
      <w:bookmarkStart w:id="45" w:name="_Toc238395184"/>
      <w:r>
        <w:t>11.5  Model Interaction Summary</w:t>
      </w:r>
      <w:bookmarkEnd w:id="45"/>
    </w:p>
    <w:tbl>
      <w:tblPr>
        <w:tblStyle w:val="TableGrid"/>
        <w:tblW w:w="0" w:type="auto"/>
        <w:jc w:val="center"/>
        <w:tblLook w:val="04A0" w:firstRow="1" w:lastRow="0" w:firstColumn="1" w:lastColumn="0" w:noHBand="0" w:noVBand="1"/>
      </w:tblPr>
      <w:tblGrid>
        <w:gridCol w:w="1992"/>
        <w:gridCol w:w="2614"/>
        <w:gridCol w:w="5022"/>
      </w:tblGrid>
      <w:tr w:rsidR="00A8131B" w14:paraId="6DA5294C" w14:textId="77777777">
        <w:trPr>
          <w:tblHeader/>
          <w:jc w:val="center"/>
        </w:trPr>
        <w:tc>
          <w:tcPr>
            <w:tcW w:w="3137" w:type="dxa"/>
            <w:tcBorders>
              <w:top w:val="single" w:sz="4" w:space="0" w:color="BFBFBF"/>
              <w:left w:val="single" w:sz="4" w:space="0" w:color="BFBFBF"/>
              <w:bottom w:val="single" w:sz="4" w:space="0" w:color="BFBFBF"/>
              <w:right w:val="single" w:sz="4" w:space="0" w:color="BFBFBF"/>
            </w:tcBorders>
            <w:shd w:val="clear" w:color="auto" w:fill="1F2A44"/>
          </w:tcPr>
          <w:p w14:paraId="727ECA66" w14:textId="77777777" w:rsidR="00A8131B" w:rsidRDefault="00000000">
            <w:r>
              <w:rPr>
                <w:b/>
                <w:color w:val="FFFFFF"/>
                <w:sz w:val="19"/>
              </w:rPr>
              <w:t>Wire format</w:t>
            </w:r>
          </w:p>
        </w:tc>
        <w:tc>
          <w:tcPr>
            <w:tcW w:w="3137" w:type="dxa"/>
            <w:tcBorders>
              <w:top w:val="single" w:sz="4" w:space="0" w:color="BFBFBF"/>
              <w:left w:val="single" w:sz="4" w:space="0" w:color="BFBFBF"/>
              <w:bottom w:val="single" w:sz="4" w:space="0" w:color="BFBFBF"/>
              <w:right w:val="single" w:sz="4" w:space="0" w:color="BFBFBF"/>
            </w:tcBorders>
            <w:shd w:val="clear" w:color="auto" w:fill="1F2A44"/>
          </w:tcPr>
          <w:p w14:paraId="05278D4A" w14:textId="77777777" w:rsidR="00A8131B" w:rsidRDefault="00000000">
            <w:r>
              <w:rPr>
                <w:b/>
                <w:color w:val="FFFFFF"/>
                <w:sz w:val="19"/>
              </w:rPr>
              <w:t>JSON-output mechanism</w:t>
            </w:r>
          </w:p>
        </w:tc>
        <w:tc>
          <w:tcPr>
            <w:tcW w:w="3137" w:type="dxa"/>
            <w:tcBorders>
              <w:top w:val="single" w:sz="4" w:space="0" w:color="BFBFBF"/>
              <w:left w:val="single" w:sz="4" w:space="0" w:color="BFBFBF"/>
              <w:bottom w:val="single" w:sz="4" w:space="0" w:color="BFBFBF"/>
              <w:right w:val="single" w:sz="4" w:space="0" w:color="BFBFBF"/>
            </w:tcBorders>
            <w:shd w:val="clear" w:color="auto" w:fill="1F2A44"/>
          </w:tcPr>
          <w:p w14:paraId="59640874" w14:textId="77777777" w:rsidR="00A8131B" w:rsidRDefault="00000000">
            <w:r>
              <w:rPr>
                <w:b/>
                <w:color w:val="FFFFFF"/>
                <w:sz w:val="19"/>
              </w:rPr>
              <w:t>Search grounding mechanism</w:t>
            </w:r>
          </w:p>
        </w:tc>
      </w:tr>
      <w:tr w:rsidR="00A8131B" w14:paraId="5F65B093" w14:textId="77777777">
        <w:trPr>
          <w:jc w:val="center"/>
        </w:trPr>
        <w:tc>
          <w:tcPr>
            <w:tcW w:w="3137" w:type="dxa"/>
            <w:tcBorders>
              <w:top w:val="single" w:sz="4" w:space="0" w:color="BFBFBF"/>
              <w:left w:val="single" w:sz="4" w:space="0" w:color="BFBFBF"/>
              <w:bottom w:val="single" w:sz="4" w:space="0" w:color="BFBFBF"/>
              <w:right w:val="single" w:sz="4" w:space="0" w:color="BFBFBF"/>
            </w:tcBorders>
          </w:tcPr>
          <w:p w14:paraId="742E3CAC" w14:textId="77777777" w:rsidR="00A8131B" w:rsidRDefault="00000000">
            <w:r>
              <w:rPr>
                <w:sz w:val="19"/>
              </w:rPr>
              <w:t>Gemini (</w:t>
            </w:r>
            <w:r>
              <w:rPr>
                <w:rFonts w:ascii="Consolas" w:hAnsi="Consolas"/>
                <w:color w:val="9A3324"/>
                <w:sz w:val="19"/>
              </w:rPr>
              <w:t>google-genai</w:t>
            </w:r>
            <w:r>
              <w:rPr>
                <w:sz w:val="19"/>
              </w:rPr>
              <w:t xml:space="preserve"> SDK)</w:t>
            </w:r>
          </w:p>
        </w:tc>
        <w:tc>
          <w:tcPr>
            <w:tcW w:w="3137" w:type="dxa"/>
            <w:tcBorders>
              <w:top w:val="single" w:sz="4" w:space="0" w:color="BFBFBF"/>
              <w:left w:val="single" w:sz="4" w:space="0" w:color="BFBFBF"/>
              <w:bottom w:val="single" w:sz="4" w:space="0" w:color="BFBFBF"/>
              <w:right w:val="single" w:sz="4" w:space="0" w:color="BFBFBF"/>
            </w:tcBorders>
          </w:tcPr>
          <w:p w14:paraId="2CDA7A43" w14:textId="77777777" w:rsidR="00A8131B" w:rsidRDefault="00000000">
            <w:r>
              <w:rPr>
                <w:rFonts w:ascii="Consolas" w:hAnsi="Consolas"/>
                <w:color w:val="9A3324"/>
                <w:sz w:val="19"/>
              </w:rPr>
              <w:t>response_mime_type: application/json</w:t>
            </w:r>
          </w:p>
        </w:tc>
        <w:tc>
          <w:tcPr>
            <w:tcW w:w="3137" w:type="dxa"/>
            <w:tcBorders>
              <w:top w:val="single" w:sz="4" w:space="0" w:color="BFBFBF"/>
              <w:left w:val="single" w:sz="4" w:space="0" w:color="BFBFBF"/>
              <w:bottom w:val="single" w:sz="4" w:space="0" w:color="BFBFBF"/>
              <w:right w:val="single" w:sz="4" w:space="0" w:color="BFBFBF"/>
            </w:tcBorders>
          </w:tcPr>
          <w:p w14:paraId="549125D8" w14:textId="77777777" w:rsidR="00A8131B" w:rsidRDefault="00000000">
            <w:r>
              <w:rPr>
                <w:rFonts w:ascii="Consolas" w:hAnsi="Consolas"/>
                <w:color w:val="9A3324"/>
                <w:sz w:val="19"/>
              </w:rPr>
              <w:t>types.Tool(google_search=types.GoogleSearch())</w:t>
            </w:r>
          </w:p>
        </w:tc>
      </w:tr>
      <w:tr w:rsidR="00A8131B" w14:paraId="25C3EC10" w14:textId="77777777">
        <w:trPr>
          <w:jc w:val="center"/>
        </w:trPr>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5B33E0D3" w14:textId="77777777" w:rsidR="00A8131B" w:rsidRDefault="00000000">
            <w:r>
              <w:rPr>
                <w:sz w:val="19"/>
              </w:rPr>
              <w:t>Anthropic (raw HTTPS)</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7044EE4B" w14:textId="77777777" w:rsidR="00A8131B" w:rsidRDefault="00000000">
            <w:r>
              <w:rPr>
                <w:sz w:val="19"/>
              </w:rPr>
              <w:t xml:space="preserve">Assistant-turn prefill with </w:t>
            </w:r>
            <w:r>
              <w:rPr>
                <w:rFonts w:ascii="Consolas" w:hAnsi="Consolas"/>
                <w:color w:val="9A3324"/>
                <w:sz w:val="19"/>
              </w:rPr>
              <w:t>"{"</w:t>
            </w:r>
            <w:r>
              <w:rPr>
                <w:sz w:val="19"/>
              </w:rPr>
              <w:t xml:space="preserve"> (Claude has no native JSON mode)</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1F76A5D0" w14:textId="77777777" w:rsidR="00A8131B" w:rsidRDefault="00000000">
            <w:r>
              <w:rPr>
                <w:rFonts w:ascii="Consolas" w:hAnsi="Consolas"/>
                <w:color w:val="9A3324"/>
                <w:sz w:val="19"/>
              </w:rPr>
              <w:t>web_search_20250305</w:t>
            </w:r>
            <w:r>
              <w:rPr>
                <w:sz w:val="19"/>
              </w:rPr>
              <w:t xml:space="preserve"> tool, up to 5 uses per call</w:t>
            </w:r>
          </w:p>
        </w:tc>
      </w:tr>
      <w:tr w:rsidR="00A8131B" w14:paraId="631FD0DD" w14:textId="77777777">
        <w:trPr>
          <w:jc w:val="center"/>
        </w:trPr>
        <w:tc>
          <w:tcPr>
            <w:tcW w:w="3137" w:type="dxa"/>
            <w:tcBorders>
              <w:top w:val="single" w:sz="4" w:space="0" w:color="BFBFBF"/>
              <w:left w:val="single" w:sz="4" w:space="0" w:color="BFBFBF"/>
              <w:bottom w:val="single" w:sz="4" w:space="0" w:color="BFBFBF"/>
              <w:right w:val="single" w:sz="4" w:space="0" w:color="BFBFBF"/>
            </w:tcBorders>
          </w:tcPr>
          <w:p w14:paraId="6843F0EF" w14:textId="77777777" w:rsidR="00A8131B" w:rsidRDefault="00000000">
            <w:r>
              <w:rPr>
                <w:sz w:val="19"/>
              </w:rPr>
              <w:t>OpenAI-compatible (raw HTTPS)</w:t>
            </w:r>
          </w:p>
        </w:tc>
        <w:tc>
          <w:tcPr>
            <w:tcW w:w="3137" w:type="dxa"/>
            <w:tcBorders>
              <w:top w:val="single" w:sz="4" w:space="0" w:color="BFBFBF"/>
              <w:left w:val="single" w:sz="4" w:space="0" w:color="BFBFBF"/>
              <w:bottom w:val="single" w:sz="4" w:space="0" w:color="BFBFBF"/>
              <w:right w:val="single" w:sz="4" w:space="0" w:color="BFBFBF"/>
            </w:tcBorders>
          </w:tcPr>
          <w:p w14:paraId="117EF9D6" w14:textId="77777777" w:rsidR="00A8131B" w:rsidRDefault="00000000">
            <w:r>
              <w:rPr>
                <w:rFonts w:ascii="Consolas" w:hAnsi="Consolas"/>
                <w:color w:val="9A3324"/>
                <w:sz w:val="19"/>
              </w:rPr>
              <w:t>response_format: {type: "json_object"}</w:t>
            </w:r>
          </w:p>
        </w:tc>
        <w:tc>
          <w:tcPr>
            <w:tcW w:w="3137" w:type="dxa"/>
            <w:tcBorders>
              <w:top w:val="single" w:sz="4" w:space="0" w:color="BFBFBF"/>
              <w:left w:val="single" w:sz="4" w:space="0" w:color="BFBFBF"/>
              <w:bottom w:val="single" w:sz="4" w:space="0" w:color="BFBFBF"/>
              <w:right w:val="single" w:sz="4" w:space="0" w:color="BFBFBF"/>
            </w:tcBorders>
          </w:tcPr>
          <w:p w14:paraId="4F4347A1" w14:textId="77777777" w:rsidR="00A8131B" w:rsidRDefault="00000000">
            <w:r>
              <w:rPr>
                <w:sz w:val="19"/>
              </w:rPr>
              <w:t>Not supported — the agent falls back to an explicit public-knowledge-only instruction</w:t>
            </w:r>
          </w:p>
        </w:tc>
      </w:tr>
      <w:tr w:rsidR="00A8131B" w14:paraId="06EAC31B" w14:textId="77777777">
        <w:trPr>
          <w:jc w:val="center"/>
        </w:trPr>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569CA545" w14:textId="77777777" w:rsidR="00A8131B" w:rsidRDefault="00000000">
            <w:r>
              <w:rPr>
                <w:sz w:val="19"/>
              </w:rPr>
              <w:t>AWS Bedrock (</w:t>
            </w:r>
            <w:r>
              <w:rPr>
                <w:rFonts w:ascii="Consolas" w:hAnsi="Consolas"/>
                <w:color w:val="9A3324"/>
                <w:sz w:val="19"/>
              </w:rPr>
              <w:t>boto3</w:t>
            </w:r>
            <w:r>
              <w:rPr>
                <w:sz w:val="19"/>
              </w:rPr>
              <w:t xml:space="preserve"> Converse API)</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527D32FD" w14:textId="77777777" w:rsidR="00A8131B" w:rsidRDefault="00000000">
            <w:r>
              <w:rPr>
                <w:sz w:val="19"/>
              </w:rPr>
              <w:t>None — relies on prompt instruction + the client's own fenced-block extraction</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2819F578" w14:textId="77777777" w:rsidR="00A8131B" w:rsidRDefault="00000000">
            <w:r>
              <w:rPr>
                <w:sz w:val="19"/>
              </w:rPr>
              <w:t>Not supported</w:t>
            </w:r>
          </w:p>
        </w:tc>
      </w:tr>
    </w:tbl>
    <w:p w14:paraId="774B935C" w14:textId="77777777" w:rsidR="00A8131B" w:rsidRDefault="00000000">
      <w:pPr>
        <w:pStyle w:val="Caption2"/>
      </w:pPr>
      <w:r>
        <w:t>How each provider family is asked for structured, and optionally grounded, output.</w:t>
      </w:r>
    </w:p>
    <w:p w14:paraId="2961253D" w14:textId="77777777" w:rsidR="00A8131B" w:rsidRDefault="00A8131B">
      <w:pPr>
        <w:spacing w:after="40"/>
      </w:pPr>
    </w:p>
    <w:p w14:paraId="0EDE4F88" w14:textId="77777777" w:rsidR="00A8131B" w:rsidRDefault="00000000">
      <w:r>
        <w:br w:type="page"/>
      </w:r>
    </w:p>
    <w:p w14:paraId="019DDAFE" w14:textId="77777777" w:rsidR="00A8131B" w:rsidRDefault="00000000">
      <w:pPr>
        <w:pStyle w:val="Heading1"/>
      </w:pPr>
      <w:bookmarkStart w:id="46" w:name="_Toc238395185"/>
      <w:r>
        <w:lastRenderedPageBreak/>
        <w:t>12  API Design</w:t>
      </w:r>
      <w:bookmarkEnd w:id="46"/>
    </w:p>
    <w:p w14:paraId="1FE6F9CC" w14:textId="77777777" w:rsidR="00A8131B" w:rsidRDefault="00000000">
      <w:r>
        <w:t xml:space="preserve">All endpoints are unauthenticated JSON (or SSE) over HTTP, defined in </w:t>
      </w:r>
      <w:r>
        <w:rPr>
          <w:rFonts w:ascii="Consolas" w:hAnsi="Consolas"/>
          <w:color w:val="9A3324"/>
          <w:sz w:val="19"/>
        </w:rPr>
        <w:t>backend/main.py</w:t>
      </w:r>
      <w:r>
        <w:t xml:space="preserve">. Every state-mutating or model-calling endpoint accepts an optional </w:t>
      </w:r>
      <w:r>
        <w:rPr>
          <w:rFonts w:ascii="Consolas" w:hAnsi="Consolas"/>
          <w:color w:val="9A3324"/>
          <w:sz w:val="19"/>
        </w:rPr>
        <w:t>llm</w:t>
      </w:r>
      <w:r>
        <w:t xml:space="preserve"> object of shape </w:t>
      </w:r>
      <w:r>
        <w:rPr>
          <w:rFonts w:ascii="Consolas" w:hAnsi="Consolas"/>
          <w:color w:val="9A3324"/>
          <w:sz w:val="19"/>
        </w:rPr>
        <w:t>{provider, model?, api_key?, api_secret?, session_token?, region?, base_url?}</w:t>
      </w:r>
      <w:r>
        <w:t xml:space="preserve">; omitting it (or sending </w:t>
      </w:r>
      <w:r>
        <w:rPr>
          <w:rFonts w:ascii="Consolas" w:hAnsi="Consolas"/>
          <w:color w:val="9A3324"/>
          <w:sz w:val="19"/>
        </w:rPr>
        <w:t>{"provider": "phiuture"}</w:t>
      </w:r>
      <w:r>
        <w:t>) selects the shared free-tier key.</w:t>
      </w:r>
    </w:p>
    <w:tbl>
      <w:tblPr>
        <w:tblStyle w:val="TableGrid"/>
        <w:tblW w:w="0" w:type="auto"/>
        <w:jc w:val="center"/>
        <w:tblLook w:val="04A0" w:firstRow="1" w:lastRow="0" w:firstColumn="1" w:lastColumn="0" w:noHBand="0" w:noVBand="1"/>
      </w:tblPr>
      <w:tblGrid>
        <w:gridCol w:w="1464"/>
        <w:gridCol w:w="1351"/>
        <w:gridCol w:w="1863"/>
        <w:gridCol w:w="1955"/>
        <w:gridCol w:w="1223"/>
        <w:gridCol w:w="1772"/>
      </w:tblGrid>
      <w:tr w:rsidR="00A8131B" w14:paraId="26497133" w14:textId="77777777">
        <w:trPr>
          <w:tblHeader/>
          <w:jc w:val="center"/>
        </w:trPr>
        <w:tc>
          <w:tcPr>
            <w:tcW w:w="1569" w:type="dxa"/>
            <w:tcBorders>
              <w:top w:val="single" w:sz="4" w:space="0" w:color="BFBFBF"/>
              <w:left w:val="single" w:sz="4" w:space="0" w:color="BFBFBF"/>
              <w:bottom w:val="single" w:sz="4" w:space="0" w:color="BFBFBF"/>
              <w:right w:val="single" w:sz="4" w:space="0" w:color="BFBFBF"/>
            </w:tcBorders>
            <w:shd w:val="clear" w:color="auto" w:fill="1F2A44"/>
          </w:tcPr>
          <w:p w14:paraId="7B09D170" w14:textId="77777777" w:rsidR="00A8131B" w:rsidRDefault="00000000">
            <w:r>
              <w:rPr>
                <w:b/>
                <w:color w:val="FFFFFF"/>
                <w:sz w:val="19"/>
              </w:rPr>
              <w:t>Method &amp; Path</w:t>
            </w:r>
          </w:p>
        </w:tc>
        <w:tc>
          <w:tcPr>
            <w:tcW w:w="1569" w:type="dxa"/>
            <w:tcBorders>
              <w:top w:val="single" w:sz="4" w:space="0" w:color="BFBFBF"/>
              <w:left w:val="single" w:sz="4" w:space="0" w:color="BFBFBF"/>
              <w:bottom w:val="single" w:sz="4" w:space="0" w:color="BFBFBF"/>
              <w:right w:val="single" w:sz="4" w:space="0" w:color="BFBFBF"/>
            </w:tcBorders>
            <w:shd w:val="clear" w:color="auto" w:fill="1F2A44"/>
          </w:tcPr>
          <w:p w14:paraId="42B4A239" w14:textId="77777777" w:rsidR="00A8131B" w:rsidRDefault="00000000">
            <w:r>
              <w:rPr>
                <w:b/>
                <w:color w:val="FFFFFF"/>
                <w:sz w:val="19"/>
              </w:rPr>
              <w:t>Purpose</w:t>
            </w:r>
          </w:p>
        </w:tc>
        <w:tc>
          <w:tcPr>
            <w:tcW w:w="1569" w:type="dxa"/>
            <w:tcBorders>
              <w:top w:val="single" w:sz="4" w:space="0" w:color="BFBFBF"/>
              <w:left w:val="single" w:sz="4" w:space="0" w:color="BFBFBF"/>
              <w:bottom w:val="single" w:sz="4" w:space="0" w:color="BFBFBF"/>
              <w:right w:val="single" w:sz="4" w:space="0" w:color="BFBFBF"/>
            </w:tcBorders>
            <w:shd w:val="clear" w:color="auto" w:fill="1F2A44"/>
          </w:tcPr>
          <w:p w14:paraId="26C02F90" w14:textId="77777777" w:rsidR="00A8131B" w:rsidRDefault="00000000">
            <w:r>
              <w:rPr>
                <w:b/>
                <w:color w:val="FFFFFF"/>
                <w:sz w:val="19"/>
              </w:rPr>
              <w:t>Request body</w:t>
            </w:r>
          </w:p>
        </w:tc>
        <w:tc>
          <w:tcPr>
            <w:tcW w:w="1569" w:type="dxa"/>
            <w:tcBorders>
              <w:top w:val="single" w:sz="4" w:space="0" w:color="BFBFBF"/>
              <w:left w:val="single" w:sz="4" w:space="0" w:color="BFBFBF"/>
              <w:bottom w:val="single" w:sz="4" w:space="0" w:color="BFBFBF"/>
              <w:right w:val="single" w:sz="4" w:space="0" w:color="BFBFBF"/>
            </w:tcBorders>
            <w:shd w:val="clear" w:color="auto" w:fill="1F2A44"/>
          </w:tcPr>
          <w:p w14:paraId="35ED6C66" w14:textId="77777777" w:rsidR="00A8131B" w:rsidRDefault="00000000">
            <w:r>
              <w:rPr>
                <w:b/>
                <w:color w:val="FFFFFF"/>
                <w:sz w:val="19"/>
              </w:rPr>
              <w:t>Success response</w:t>
            </w:r>
          </w:p>
        </w:tc>
        <w:tc>
          <w:tcPr>
            <w:tcW w:w="1569" w:type="dxa"/>
            <w:tcBorders>
              <w:top w:val="single" w:sz="4" w:space="0" w:color="BFBFBF"/>
              <w:left w:val="single" w:sz="4" w:space="0" w:color="BFBFBF"/>
              <w:bottom w:val="single" w:sz="4" w:space="0" w:color="BFBFBF"/>
              <w:right w:val="single" w:sz="4" w:space="0" w:color="BFBFBF"/>
            </w:tcBorders>
            <w:shd w:val="clear" w:color="auto" w:fill="1F2A44"/>
          </w:tcPr>
          <w:p w14:paraId="70644AA9" w14:textId="77777777" w:rsidR="00A8131B" w:rsidRDefault="00000000">
            <w:r>
              <w:rPr>
                <w:b/>
                <w:color w:val="FFFFFF"/>
                <w:sz w:val="19"/>
              </w:rPr>
              <w:t>Validation</w:t>
            </w:r>
          </w:p>
        </w:tc>
        <w:tc>
          <w:tcPr>
            <w:tcW w:w="1569" w:type="dxa"/>
            <w:tcBorders>
              <w:top w:val="single" w:sz="4" w:space="0" w:color="BFBFBF"/>
              <w:left w:val="single" w:sz="4" w:space="0" w:color="BFBFBF"/>
              <w:bottom w:val="single" w:sz="4" w:space="0" w:color="BFBFBF"/>
              <w:right w:val="single" w:sz="4" w:space="0" w:color="BFBFBF"/>
            </w:tcBorders>
            <w:shd w:val="clear" w:color="auto" w:fill="1F2A44"/>
          </w:tcPr>
          <w:p w14:paraId="52912BC8" w14:textId="77777777" w:rsidR="00A8131B" w:rsidRDefault="00000000">
            <w:r>
              <w:rPr>
                <w:b/>
                <w:color w:val="FFFFFF"/>
                <w:sz w:val="19"/>
              </w:rPr>
              <w:t>Failure cases</w:t>
            </w:r>
          </w:p>
        </w:tc>
      </w:tr>
      <w:tr w:rsidR="00A8131B" w14:paraId="123DFA23" w14:textId="77777777">
        <w:trPr>
          <w:jc w:val="center"/>
        </w:trPr>
        <w:tc>
          <w:tcPr>
            <w:tcW w:w="1569" w:type="dxa"/>
            <w:tcBorders>
              <w:top w:val="single" w:sz="4" w:space="0" w:color="BFBFBF"/>
              <w:left w:val="single" w:sz="4" w:space="0" w:color="BFBFBF"/>
              <w:bottom w:val="single" w:sz="4" w:space="0" w:color="BFBFBF"/>
              <w:right w:val="single" w:sz="4" w:space="0" w:color="BFBFBF"/>
            </w:tcBorders>
          </w:tcPr>
          <w:p w14:paraId="6A886753" w14:textId="77777777" w:rsidR="00A8131B" w:rsidRDefault="00000000">
            <w:r>
              <w:rPr>
                <w:sz w:val="19"/>
              </w:rPr>
              <w:t>GET /api/health</w:t>
            </w:r>
          </w:p>
        </w:tc>
        <w:tc>
          <w:tcPr>
            <w:tcW w:w="1569" w:type="dxa"/>
            <w:tcBorders>
              <w:top w:val="single" w:sz="4" w:space="0" w:color="BFBFBF"/>
              <w:left w:val="single" w:sz="4" w:space="0" w:color="BFBFBF"/>
              <w:bottom w:val="single" w:sz="4" w:space="0" w:color="BFBFBF"/>
              <w:right w:val="single" w:sz="4" w:space="0" w:color="BFBFBF"/>
            </w:tcBorders>
          </w:tcPr>
          <w:p w14:paraId="0DF0C508" w14:textId="77777777" w:rsidR="00A8131B" w:rsidRDefault="00000000">
            <w:r>
              <w:rPr>
                <w:sz w:val="19"/>
              </w:rPr>
              <w:t>Liveness + live free-tier availability (drives the UI's engine pill).</w:t>
            </w:r>
          </w:p>
        </w:tc>
        <w:tc>
          <w:tcPr>
            <w:tcW w:w="1569" w:type="dxa"/>
            <w:tcBorders>
              <w:top w:val="single" w:sz="4" w:space="0" w:color="BFBFBF"/>
              <w:left w:val="single" w:sz="4" w:space="0" w:color="BFBFBF"/>
              <w:bottom w:val="single" w:sz="4" w:space="0" w:color="BFBFBF"/>
              <w:right w:val="single" w:sz="4" w:space="0" w:color="BFBFBF"/>
            </w:tcBorders>
          </w:tcPr>
          <w:p w14:paraId="68C36A44" w14:textId="77777777" w:rsidR="00A8131B" w:rsidRDefault="00000000">
            <w:r>
              <w:rPr>
                <w:sz w:val="19"/>
              </w:rPr>
              <w:t>None</w:t>
            </w:r>
          </w:p>
        </w:tc>
        <w:tc>
          <w:tcPr>
            <w:tcW w:w="1569" w:type="dxa"/>
            <w:tcBorders>
              <w:top w:val="single" w:sz="4" w:space="0" w:color="BFBFBF"/>
              <w:left w:val="single" w:sz="4" w:space="0" w:color="BFBFBF"/>
              <w:bottom w:val="single" w:sz="4" w:space="0" w:color="BFBFBF"/>
              <w:right w:val="single" w:sz="4" w:space="0" w:color="BFBFBF"/>
            </w:tcBorders>
          </w:tcPr>
          <w:p w14:paraId="2BD0B2E8" w14:textId="77777777" w:rsidR="00A8131B" w:rsidRDefault="00000000">
            <w:r>
              <w:rPr>
                <w:rFonts w:ascii="Consolas" w:hAnsi="Consolas"/>
                <w:color w:val="9A3324"/>
                <w:sz w:val="19"/>
              </w:rPr>
              <w:t>{status, free_tier: {...}, free_tier_provider}</w:t>
            </w:r>
          </w:p>
        </w:tc>
        <w:tc>
          <w:tcPr>
            <w:tcW w:w="1569" w:type="dxa"/>
            <w:tcBorders>
              <w:top w:val="single" w:sz="4" w:space="0" w:color="BFBFBF"/>
              <w:left w:val="single" w:sz="4" w:space="0" w:color="BFBFBF"/>
              <w:bottom w:val="single" w:sz="4" w:space="0" w:color="BFBFBF"/>
              <w:right w:val="single" w:sz="4" w:space="0" w:color="BFBFBF"/>
            </w:tcBorders>
          </w:tcPr>
          <w:p w14:paraId="006C3FF5" w14:textId="77777777" w:rsidR="00A8131B" w:rsidRDefault="00000000">
            <w:r>
              <w:rPr>
                <w:sz w:val="19"/>
              </w:rPr>
              <w:t>None</w:t>
            </w:r>
          </w:p>
        </w:tc>
        <w:tc>
          <w:tcPr>
            <w:tcW w:w="1569" w:type="dxa"/>
            <w:tcBorders>
              <w:top w:val="single" w:sz="4" w:space="0" w:color="BFBFBF"/>
              <w:left w:val="single" w:sz="4" w:space="0" w:color="BFBFBF"/>
              <w:bottom w:val="single" w:sz="4" w:space="0" w:color="BFBFBF"/>
              <w:right w:val="single" w:sz="4" w:space="0" w:color="BFBFBF"/>
            </w:tcBorders>
          </w:tcPr>
          <w:p w14:paraId="53DE4D07" w14:textId="77777777" w:rsidR="00A8131B" w:rsidRDefault="00000000">
            <w:r>
              <w:rPr>
                <w:sz w:val="19"/>
              </w:rPr>
              <w:t>Effectively cannot fail short of the process being down.</w:t>
            </w:r>
          </w:p>
        </w:tc>
      </w:tr>
      <w:tr w:rsidR="00A8131B" w14:paraId="16D972DE" w14:textId="77777777">
        <w:trPr>
          <w:jc w:val="center"/>
        </w:trPr>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6EB1C191" w14:textId="77777777" w:rsidR="00A8131B" w:rsidRDefault="00000000">
            <w:r>
              <w:rPr>
                <w:sz w:val="19"/>
              </w:rPr>
              <w:t>GET /api/llm/providers</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345BC200" w14:textId="77777777" w:rsidR="00A8131B" w:rsidRDefault="00000000">
            <w:r>
              <w:rPr>
                <w:sz w:val="19"/>
              </w:rPr>
              <w:t>Serves the provider/model catalog for the settings dialog.</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3F2E4A40" w14:textId="77777777" w:rsidR="00A8131B" w:rsidRDefault="00000000">
            <w:r>
              <w:rPr>
                <w:sz w:val="19"/>
              </w:rPr>
              <w:t>None</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6DE34154" w14:textId="77777777" w:rsidR="00A8131B" w:rsidRDefault="00000000">
            <w:r>
              <w:rPr>
                <w:rFonts w:ascii="Consolas" w:hAnsi="Consolas"/>
                <w:color w:val="9A3324"/>
                <w:sz w:val="19"/>
              </w:rPr>
              <w:t>{providers: [...], free_tier_provider}</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424E29AD" w14:textId="77777777" w:rsidR="00A8131B" w:rsidRDefault="00000000">
            <w:r>
              <w:rPr>
                <w:sz w:val="19"/>
              </w:rPr>
              <w:t>None</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4BA1BCEB" w14:textId="77777777" w:rsidR="00A8131B" w:rsidRDefault="00000000">
            <w:r>
              <w:rPr>
                <w:sz w:val="19"/>
              </w:rPr>
              <w:t>None documented.</w:t>
            </w:r>
          </w:p>
        </w:tc>
      </w:tr>
      <w:tr w:rsidR="00A8131B" w14:paraId="4B3AB3C3" w14:textId="77777777">
        <w:trPr>
          <w:jc w:val="center"/>
        </w:trPr>
        <w:tc>
          <w:tcPr>
            <w:tcW w:w="1569" w:type="dxa"/>
            <w:tcBorders>
              <w:top w:val="single" w:sz="4" w:space="0" w:color="BFBFBF"/>
              <w:left w:val="single" w:sz="4" w:space="0" w:color="BFBFBF"/>
              <w:bottom w:val="single" w:sz="4" w:space="0" w:color="BFBFBF"/>
              <w:right w:val="single" w:sz="4" w:space="0" w:color="BFBFBF"/>
            </w:tcBorders>
          </w:tcPr>
          <w:p w14:paraId="2F186CEA" w14:textId="77777777" w:rsidR="00A8131B" w:rsidRDefault="00000000">
            <w:r>
              <w:rPr>
                <w:sz w:val="19"/>
              </w:rPr>
              <w:t>POST /api/llm/test</w:t>
            </w:r>
          </w:p>
        </w:tc>
        <w:tc>
          <w:tcPr>
            <w:tcW w:w="1569" w:type="dxa"/>
            <w:tcBorders>
              <w:top w:val="single" w:sz="4" w:space="0" w:color="BFBFBF"/>
              <w:left w:val="single" w:sz="4" w:space="0" w:color="BFBFBF"/>
              <w:bottom w:val="single" w:sz="4" w:space="0" w:color="BFBFBF"/>
              <w:right w:val="single" w:sz="4" w:space="0" w:color="BFBFBF"/>
            </w:tcBorders>
          </w:tcPr>
          <w:p w14:paraId="571724AC" w14:textId="77777777" w:rsidR="00A8131B" w:rsidRDefault="00000000">
            <w:r>
              <w:rPr>
                <w:sz w:val="19"/>
              </w:rPr>
              <w:t>Smoke-tests a key with the smallest possible model call; nothing is persisted.</w:t>
            </w:r>
          </w:p>
        </w:tc>
        <w:tc>
          <w:tcPr>
            <w:tcW w:w="1569" w:type="dxa"/>
            <w:tcBorders>
              <w:top w:val="single" w:sz="4" w:space="0" w:color="BFBFBF"/>
              <w:left w:val="single" w:sz="4" w:space="0" w:color="BFBFBF"/>
              <w:bottom w:val="single" w:sz="4" w:space="0" w:color="BFBFBF"/>
              <w:right w:val="single" w:sz="4" w:space="0" w:color="BFBFBF"/>
            </w:tcBorders>
          </w:tcPr>
          <w:p w14:paraId="2DE6C841" w14:textId="77777777" w:rsidR="00A8131B" w:rsidRDefault="00000000">
            <w:r>
              <w:rPr>
                <w:rFonts w:ascii="Consolas" w:hAnsi="Consolas"/>
                <w:color w:val="9A3324"/>
                <w:sz w:val="19"/>
              </w:rPr>
              <w:t>{llm: LlmConfig}</w:t>
            </w:r>
          </w:p>
        </w:tc>
        <w:tc>
          <w:tcPr>
            <w:tcW w:w="1569" w:type="dxa"/>
            <w:tcBorders>
              <w:top w:val="single" w:sz="4" w:space="0" w:color="BFBFBF"/>
              <w:left w:val="single" w:sz="4" w:space="0" w:color="BFBFBF"/>
              <w:bottom w:val="single" w:sz="4" w:space="0" w:color="BFBFBF"/>
              <w:right w:val="single" w:sz="4" w:space="0" w:color="BFBFBF"/>
            </w:tcBorders>
          </w:tcPr>
          <w:p w14:paraId="099D436D" w14:textId="77777777" w:rsidR="00A8131B" w:rsidRDefault="00000000">
            <w:r>
              <w:rPr>
                <w:sz w:val="19"/>
              </w:rPr>
              <w:t xml:space="preserve">200 always; body carries </w:t>
            </w:r>
            <w:r>
              <w:rPr>
                <w:rFonts w:ascii="Consolas" w:hAnsi="Consolas"/>
                <w:color w:val="9A3324"/>
                <w:sz w:val="19"/>
              </w:rPr>
              <w:t>{ok, provider, model, latency_ms?, message}</w:t>
            </w:r>
          </w:p>
        </w:tc>
        <w:tc>
          <w:tcPr>
            <w:tcW w:w="1569" w:type="dxa"/>
            <w:tcBorders>
              <w:top w:val="single" w:sz="4" w:space="0" w:color="BFBFBF"/>
              <w:left w:val="single" w:sz="4" w:space="0" w:color="BFBFBF"/>
              <w:bottom w:val="single" w:sz="4" w:space="0" w:color="BFBFBF"/>
              <w:right w:val="single" w:sz="4" w:space="0" w:color="BFBFBF"/>
            </w:tcBorders>
          </w:tcPr>
          <w:p w14:paraId="71306FF5" w14:textId="77777777" w:rsidR="00A8131B" w:rsidRDefault="00000000">
            <w:r>
              <w:rPr>
                <w:rFonts w:ascii="Consolas" w:hAnsi="Consolas"/>
                <w:color w:val="9A3324"/>
                <w:sz w:val="19"/>
              </w:rPr>
              <w:t>LlmConfig</w:t>
            </w:r>
            <w:r>
              <w:rPr>
                <w:sz w:val="19"/>
              </w:rPr>
              <w:t xml:space="preserve"> shape (Pydantic)</w:t>
            </w:r>
          </w:p>
        </w:tc>
        <w:tc>
          <w:tcPr>
            <w:tcW w:w="1569" w:type="dxa"/>
            <w:tcBorders>
              <w:top w:val="single" w:sz="4" w:space="0" w:color="BFBFBF"/>
              <w:left w:val="single" w:sz="4" w:space="0" w:color="BFBFBF"/>
              <w:bottom w:val="single" w:sz="4" w:space="0" w:color="BFBFBF"/>
              <w:right w:val="single" w:sz="4" w:space="0" w:color="BFBFBF"/>
            </w:tcBorders>
          </w:tcPr>
          <w:p w14:paraId="6A43EF28" w14:textId="77777777" w:rsidR="00A8131B" w:rsidRDefault="00000000">
            <w:r>
              <w:rPr>
                <w:sz w:val="19"/>
              </w:rPr>
              <w:t xml:space="preserve">A rejected/invalid key or unreachable model still returns HTTP 200 with </w:t>
            </w:r>
            <w:r>
              <w:rPr>
                <w:rFonts w:ascii="Consolas" w:hAnsi="Consolas"/>
                <w:color w:val="9A3324"/>
                <w:sz w:val="19"/>
              </w:rPr>
              <w:t>ok: false</w:t>
            </w:r>
            <w:r>
              <w:rPr>
                <w:sz w:val="19"/>
              </w:rPr>
              <w:t xml:space="preserve"> and a redacted message, so the dialog can render it inline rather than treating it as a transport error.</w:t>
            </w:r>
          </w:p>
        </w:tc>
      </w:tr>
      <w:tr w:rsidR="00A8131B" w14:paraId="5DFE3496" w14:textId="77777777">
        <w:trPr>
          <w:jc w:val="center"/>
        </w:trPr>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260F1EB3" w14:textId="77777777" w:rsidR="00A8131B" w:rsidRDefault="00000000">
            <w:r>
              <w:rPr>
                <w:sz w:val="19"/>
              </w:rPr>
              <w:t>POST /api/extract-text</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2D199138" w14:textId="77777777" w:rsidR="00A8131B" w:rsidRDefault="00000000">
            <w:r>
              <w:rPr>
                <w:sz w:val="19"/>
              </w:rPr>
              <w:t xml:space="preserve">Extracts text from an uploaded </w:t>
            </w:r>
            <w:r>
              <w:rPr>
                <w:rFonts w:ascii="Consolas" w:hAnsi="Consolas"/>
                <w:color w:val="9A3324"/>
                <w:sz w:val="19"/>
              </w:rPr>
              <w:t>.pdf</w:t>
            </w:r>
            <w:r>
              <w:rPr>
                <w:sz w:val="19"/>
              </w:rPr>
              <w:t>/</w:t>
            </w:r>
            <w:r>
              <w:rPr>
                <w:rFonts w:ascii="Consolas" w:hAnsi="Consolas"/>
                <w:color w:val="9A3324"/>
                <w:sz w:val="19"/>
              </w:rPr>
              <w:t>.txt</w:t>
            </w:r>
            <w:r>
              <w:rPr>
                <w:sz w:val="19"/>
              </w:rPr>
              <w:t>/</w:t>
            </w:r>
            <w:r>
              <w:rPr>
                <w:rFonts w:ascii="Consolas" w:hAnsi="Consolas"/>
                <w:color w:val="9A3324"/>
                <w:sz w:val="19"/>
              </w:rPr>
              <w:t>.md</w:t>
            </w:r>
            <w:r>
              <w:rPr>
                <w:sz w:val="19"/>
              </w:rPr>
              <w:t xml:space="preserve"> file.</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48E4E32A" w14:textId="77777777" w:rsidR="00A8131B" w:rsidRDefault="00000000">
            <w:r>
              <w:rPr>
                <w:rFonts w:ascii="Consolas" w:hAnsi="Consolas"/>
                <w:color w:val="9A3324"/>
                <w:sz w:val="19"/>
              </w:rPr>
              <w:t>multipart/form-data</w:t>
            </w:r>
            <w:r>
              <w:rPr>
                <w:sz w:val="19"/>
              </w:rPr>
              <w:t xml:space="preserve"> with a </w:t>
            </w:r>
            <w:r>
              <w:rPr>
                <w:rFonts w:ascii="Consolas" w:hAnsi="Consolas"/>
                <w:color w:val="9A3324"/>
                <w:sz w:val="19"/>
              </w:rPr>
              <w:t>file</w:t>
            </w:r>
            <w:r>
              <w:rPr>
                <w:sz w:val="19"/>
              </w:rPr>
              <w:t xml:space="preserve"> field</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0FEBA996" w14:textId="77777777" w:rsidR="00A8131B" w:rsidRDefault="00000000">
            <w:r>
              <w:rPr>
                <w:rFonts w:ascii="Consolas" w:hAnsi="Consolas"/>
                <w:color w:val="9A3324"/>
                <w:sz w:val="19"/>
              </w:rPr>
              <w:t>{text: "..."}</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5ED5A579" w14:textId="77777777" w:rsidR="00A8131B" w:rsidRDefault="00000000">
            <w:r>
              <w:rPr>
                <w:sz w:val="19"/>
              </w:rPr>
              <w:t>None beyond a successful read/decode</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453A05D2" w14:textId="77777777" w:rsidR="00A8131B" w:rsidRDefault="00000000">
            <w:r>
              <w:rPr>
                <w:sz w:val="19"/>
              </w:rPr>
              <w:t>400 if the file cannot be read or decoded (</w:t>
            </w:r>
            <w:r>
              <w:rPr>
                <w:rFonts w:ascii="Consolas" w:hAnsi="Consolas"/>
                <w:color w:val="9A3324"/>
                <w:sz w:val="19"/>
              </w:rPr>
              <w:t>Could not read file: {e}</w:t>
            </w:r>
            <w:r>
              <w:rPr>
                <w:sz w:val="19"/>
              </w:rPr>
              <w:t>).</w:t>
            </w:r>
          </w:p>
        </w:tc>
      </w:tr>
      <w:tr w:rsidR="00A8131B" w14:paraId="37F2A023" w14:textId="77777777">
        <w:trPr>
          <w:jc w:val="center"/>
        </w:trPr>
        <w:tc>
          <w:tcPr>
            <w:tcW w:w="1569" w:type="dxa"/>
            <w:tcBorders>
              <w:top w:val="single" w:sz="4" w:space="0" w:color="BFBFBF"/>
              <w:left w:val="single" w:sz="4" w:space="0" w:color="BFBFBF"/>
              <w:bottom w:val="single" w:sz="4" w:space="0" w:color="BFBFBF"/>
              <w:right w:val="single" w:sz="4" w:space="0" w:color="BFBFBF"/>
            </w:tcBorders>
          </w:tcPr>
          <w:p w14:paraId="7C343C86" w14:textId="77777777" w:rsidR="00A8131B" w:rsidRDefault="00000000">
            <w:r>
              <w:rPr>
                <w:sz w:val="19"/>
              </w:rPr>
              <w:t>POST /api/analyze</w:t>
            </w:r>
          </w:p>
        </w:tc>
        <w:tc>
          <w:tcPr>
            <w:tcW w:w="1569" w:type="dxa"/>
            <w:tcBorders>
              <w:top w:val="single" w:sz="4" w:space="0" w:color="BFBFBF"/>
              <w:left w:val="single" w:sz="4" w:space="0" w:color="BFBFBF"/>
              <w:bottom w:val="single" w:sz="4" w:space="0" w:color="BFBFBF"/>
              <w:right w:val="single" w:sz="4" w:space="0" w:color="BFBFBF"/>
            </w:tcBorders>
          </w:tcPr>
          <w:p w14:paraId="7B02DF4E" w14:textId="77777777" w:rsidR="00A8131B" w:rsidRDefault="00000000">
            <w:r>
              <w:rPr>
                <w:sz w:val="19"/>
              </w:rPr>
              <w:t xml:space="preserve">Streams the required pipeline as SSE, ending in a </w:t>
            </w:r>
            <w:r>
              <w:rPr>
                <w:rFonts w:ascii="Consolas" w:hAnsi="Consolas"/>
                <w:color w:val="9A3324"/>
                <w:sz w:val="19"/>
              </w:rPr>
              <w:t>result</w:t>
            </w:r>
            <w:r>
              <w:rPr>
                <w:sz w:val="19"/>
              </w:rPr>
              <w:t xml:space="preserve"> event.</w:t>
            </w:r>
          </w:p>
        </w:tc>
        <w:tc>
          <w:tcPr>
            <w:tcW w:w="1569" w:type="dxa"/>
            <w:tcBorders>
              <w:top w:val="single" w:sz="4" w:space="0" w:color="BFBFBF"/>
              <w:left w:val="single" w:sz="4" w:space="0" w:color="BFBFBF"/>
              <w:bottom w:val="single" w:sz="4" w:space="0" w:color="BFBFBF"/>
              <w:right w:val="single" w:sz="4" w:space="0" w:color="BFBFBF"/>
            </w:tcBorders>
          </w:tcPr>
          <w:p w14:paraId="383DB2A4" w14:textId="77777777" w:rsidR="00A8131B" w:rsidRDefault="00000000">
            <w:r>
              <w:rPr>
                <w:rFonts w:ascii="Consolas" w:hAnsi="Consolas"/>
                <w:color w:val="9A3324"/>
                <w:sz w:val="19"/>
              </w:rPr>
              <w:t>{document: str, llm?: LlmConfig}</w:t>
            </w:r>
          </w:p>
        </w:tc>
        <w:tc>
          <w:tcPr>
            <w:tcW w:w="1569" w:type="dxa"/>
            <w:tcBorders>
              <w:top w:val="single" w:sz="4" w:space="0" w:color="BFBFBF"/>
              <w:left w:val="single" w:sz="4" w:space="0" w:color="BFBFBF"/>
              <w:bottom w:val="single" w:sz="4" w:space="0" w:color="BFBFBF"/>
              <w:right w:val="single" w:sz="4" w:space="0" w:color="BFBFBF"/>
            </w:tcBorders>
          </w:tcPr>
          <w:p w14:paraId="31FB086F" w14:textId="77777777" w:rsidR="00A8131B" w:rsidRDefault="00000000">
            <w:r>
              <w:rPr>
                <w:rFonts w:ascii="Consolas" w:hAnsi="Consolas"/>
                <w:color w:val="9A3324"/>
                <w:sz w:val="19"/>
              </w:rPr>
              <w:t>text/event-stream</w:t>
            </w:r>
            <w:r>
              <w:rPr>
                <w:sz w:val="19"/>
              </w:rPr>
              <w:t xml:space="preserve"> of </w:t>
            </w:r>
            <w:r>
              <w:rPr>
                <w:rFonts w:ascii="Consolas" w:hAnsi="Consolas"/>
                <w:color w:val="9A3324"/>
                <w:sz w:val="19"/>
              </w:rPr>
              <w:t>StepEvent</w:t>
            </w:r>
            <w:r>
              <w:rPr>
                <w:sz w:val="19"/>
              </w:rPr>
              <w:t xml:space="preserve"> JSON frames</w:t>
            </w:r>
          </w:p>
        </w:tc>
        <w:tc>
          <w:tcPr>
            <w:tcW w:w="1569" w:type="dxa"/>
            <w:tcBorders>
              <w:top w:val="single" w:sz="4" w:space="0" w:color="BFBFBF"/>
              <w:left w:val="single" w:sz="4" w:space="0" w:color="BFBFBF"/>
              <w:bottom w:val="single" w:sz="4" w:space="0" w:color="BFBFBF"/>
              <w:right w:val="single" w:sz="4" w:space="0" w:color="BFBFBF"/>
            </w:tcBorders>
          </w:tcPr>
          <w:p w14:paraId="067F4F69" w14:textId="77777777" w:rsidR="00A8131B" w:rsidRDefault="00000000">
            <w:r>
              <w:rPr>
                <w:sz w:val="19"/>
              </w:rPr>
              <w:t xml:space="preserve">Document must be ≥30 characters after trimming; credentials and free-tier availability are validated </w:t>
            </w:r>
            <w:r>
              <w:rPr>
                <w:b/>
                <w:sz w:val="19"/>
              </w:rPr>
              <w:t>before</w:t>
            </w:r>
            <w:r>
              <w:rPr>
                <w:sz w:val="19"/>
              </w:rPr>
              <w:t xml:space="preserve"> the stream opens</w:t>
            </w:r>
          </w:p>
        </w:tc>
        <w:tc>
          <w:tcPr>
            <w:tcW w:w="1569" w:type="dxa"/>
            <w:tcBorders>
              <w:top w:val="single" w:sz="4" w:space="0" w:color="BFBFBF"/>
              <w:left w:val="single" w:sz="4" w:space="0" w:color="BFBFBF"/>
              <w:bottom w:val="single" w:sz="4" w:space="0" w:color="BFBFBF"/>
              <w:right w:val="single" w:sz="4" w:space="0" w:color="BFBFBF"/>
            </w:tcBorders>
          </w:tcPr>
          <w:p w14:paraId="5D1634C0" w14:textId="77777777" w:rsidR="00A8131B" w:rsidRDefault="00000000">
            <w:r>
              <w:rPr>
                <w:sz w:val="19"/>
              </w:rPr>
              <w:t xml:space="preserve">400 if the document is too short or credentials are invalid; 429 if the free tier is saturated; mid-stream failures arrive as an in-band </w:t>
            </w:r>
            <w:r>
              <w:rPr>
                <w:rFonts w:ascii="Consolas" w:hAnsi="Consolas"/>
                <w:color w:val="9A3324"/>
                <w:sz w:val="19"/>
              </w:rPr>
              <w:t>{step: "error", status: "error", message}</w:t>
            </w:r>
            <w:r>
              <w:rPr>
                <w:sz w:val="19"/>
              </w:rPr>
              <w:t xml:space="preserve"> SSE event rather than an HTTP error, since </w:t>
            </w:r>
            <w:r>
              <w:rPr>
                <w:sz w:val="19"/>
              </w:rPr>
              <w:lastRenderedPageBreak/>
              <w:t>the response has already started.</w:t>
            </w:r>
          </w:p>
        </w:tc>
      </w:tr>
      <w:tr w:rsidR="00A8131B" w14:paraId="05869C3D" w14:textId="77777777">
        <w:trPr>
          <w:jc w:val="center"/>
        </w:trPr>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71F63840" w14:textId="77777777" w:rsidR="00A8131B" w:rsidRDefault="00000000">
            <w:r>
              <w:rPr>
                <w:sz w:val="19"/>
              </w:rPr>
              <w:lastRenderedPageBreak/>
              <w:t>POST /api/review</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0DD8F1C7" w14:textId="77777777" w:rsidR="00A8131B" w:rsidRDefault="00000000">
            <w:r>
              <w:rPr>
                <w:sz w:val="19"/>
              </w:rPr>
              <w:t>On-demand risk audit.</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56C022F4" w14:textId="77777777" w:rsidR="00A8131B" w:rsidRDefault="00000000">
            <w:r>
              <w:rPr>
                <w:rFonts w:ascii="Consolas" w:hAnsi="Consolas"/>
                <w:color w:val="9A3324"/>
                <w:sz w:val="19"/>
              </w:rPr>
              <w:t>{services: [...], edges: [...], llm?}</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2409C54E" w14:textId="77777777" w:rsidR="00A8131B" w:rsidRDefault="00000000">
            <w:r>
              <w:rPr>
                <w:sz w:val="19"/>
              </w:rPr>
              <w:t>Review JSON (</w:t>
            </w:r>
            <w:r>
              <w:rPr>
                <w:rFonts w:ascii="Consolas" w:hAnsi="Consolas"/>
                <w:color w:val="9A3324"/>
                <w:sz w:val="19"/>
              </w:rPr>
              <w:t>score, grade, summary, risks[], strengths[]</w:t>
            </w:r>
            <w:r>
              <w:rPr>
                <w:sz w:val="19"/>
              </w:rPr>
              <w:t>)</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25E312EF" w14:textId="77777777" w:rsidR="00A8131B" w:rsidRDefault="00000000">
            <w:r>
              <w:rPr>
                <w:rFonts w:ascii="Consolas" w:hAnsi="Consolas"/>
                <w:color w:val="9A3324"/>
                <w:sz w:val="19"/>
              </w:rPr>
              <w:t>services</w:t>
            </w:r>
            <w:r>
              <w:rPr>
                <w:sz w:val="19"/>
              </w:rPr>
              <w:t xml:space="preserve"> must be non-empty</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135A2D40" w14:textId="77777777" w:rsidR="00A8131B" w:rsidRDefault="00000000">
            <w:r>
              <w:rPr>
                <w:sz w:val="19"/>
              </w:rPr>
              <w:t xml:space="preserve">400 if </w:t>
            </w:r>
            <w:r>
              <w:rPr>
                <w:rFonts w:ascii="Consolas" w:hAnsi="Consolas"/>
                <w:color w:val="9A3324"/>
                <w:sz w:val="19"/>
              </w:rPr>
              <w:t>services</w:t>
            </w:r>
            <w:r>
              <w:rPr>
                <w:sz w:val="19"/>
              </w:rPr>
              <w:t xml:space="preserve"> is empty; 400/429/502 per </w:t>
            </w:r>
            <w:r>
              <w:rPr>
                <w:rFonts w:ascii="Consolas" w:hAnsi="Consolas"/>
                <w:color w:val="9A3324"/>
                <w:sz w:val="19"/>
              </w:rPr>
              <w:t>LlmCallError.kind</w:t>
            </w:r>
            <w:r>
              <w:rPr>
                <w:sz w:val="19"/>
              </w:rPr>
              <w:t xml:space="preserve"> on model failure.</w:t>
            </w:r>
          </w:p>
        </w:tc>
      </w:tr>
      <w:tr w:rsidR="00A8131B" w14:paraId="32D7CD86" w14:textId="77777777">
        <w:trPr>
          <w:jc w:val="center"/>
        </w:trPr>
        <w:tc>
          <w:tcPr>
            <w:tcW w:w="1569" w:type="dxa"/>
            <w:tcBorders>
              <w:top w:val="single" w:sz="4" w:space="0" w:color="BFBFBF"/>
              <w:left w:val="single" w:sz="4" w:space="0" w:color="BFBFBF"/>
              <w:bottom w:val="single" w:sz="4" w:space="0" w:color="BFBFBF"/>
              <w:right w:val="single" w:sz="4" w:space="0" w:color="BFBFBF"/>
            </w:tcBorders>
          </w:tcPr>
          <w:p w14:paraId="1824752D" w14:textId="77777777" w:rsidR="00A8131B" w:rsidRDefault="00000000">
            <w:r>
              <w:rPr>
                <w:sz w:val="19"/>
              </w:rPr>
              <w:t>POST /api/roadmap</w:t>
            </w:r>
          </w:p>
        </w:tc>
        <w:tc>
          <w:tcPr>
            <w:tcW w:w="1569" w:type="dxa"/>
            <w:tcBorders>
              <w:top w:val="single" w:sz="4" w:space="0" w:color="BFBFBF"/>
              <w:left w:val="single" w:sz="4" w:space="0" w:color="BFBFBF"/>
              <w:bottom w:val="single" w:sz="4" w:space="0" w:color="BFBFBF"/>
              <w:right w:val="single" w:sz="4" w:space="0" w:color="BFBFBF"/>
            </w:tcBorders>
          </w:tcPr>
          <w:p w14:paraId="49B00ED9" w14:textId="77777777" w:rsidR="00A8131B" w:rsidRDefault="00000000">
            <w:r>
              <w:rPr>
                <w:sz w:val="19"/>
              </w:rPr>
              <w:t>On-demand migration roadmap.</w:t>
            </w:r>
          </w:p>
        </w:tc>
        <w:tc>
          <w:tcPr>
            <w:tcW w:w="1569" w:type="dxa"/>
            <w:tcBorders>
              <w:top w:val="single" w:sz="4" w:space="0" w:color="BFBFBF"/>
              <w:left w:val="single" w:sz="4" w:space="0" w:color="BFBFBF"/>
              <w:bottom w:val="single" w:sz="4" w:space="0" w:color="BFBFBF"/>
              <w:right w:val="single" w:sz="4" w:space="0" w:color="BFBFBF"/>
            </w:tcBorders>
          </w:tcPr>
          <w:p w14:paraId="023669F6" w14:textId="77777777" w:rsidR="00A8131B" w:rsidRDefault="00000000">
            <w:r>
              <w:rPr>
                <w:rFonts w:ascii="Consolas" w:hAnsi="Consolas"/>
                <w:color w:val="9A3324"/>
                <w:sz w:val="19"/>
              </w:rPr>
              <w:t>{services, edges, llm?}</w:t>
            </w:r>
          </w:p>
        </w:tc>
        <w:tc>
          <w:tcPr>
            <w:tcW w:w="1569" w:type="dxa"/>
            <w:tcBorders>
              <w:top w:val="single" w:sz="4" w:space="0" w:color="BFBFBF"/>
              <w:left w:val="single" w:sz="4" w:space="0" w:color="BFBFBF"/>
              <w:bottom w:val="single" w:sz="4" w:space="0" w:color="BFBFBF"/>
              <w:right w:val="single" w:sz="4" w:space="0" w:color="BFBFBF"/>
            </w:tcBorders>
          </w:tcPr>
          <w:p w14:paraId="7C8BAEA5" w14:textId="77777777" w:rsidR="00A8131B" w:rsidRDefault="00000000">
            <w:r>
              <w:rPr>
                <w:sz w:val="19"/>
              </w:rPr>
              <w:t>Roadmap JSON (</w:t>
            </w:r>
            <w:r>
              <w:rPr>
                <w:rFonts w:ascii="Consolas" w:hAnsi="Consolas"/>
                <w:color w:val="9A3324"/>
                <w:sz w:val="19"/>
              </w:rPr>
              <w:t>approach, phases[]</w:t>
            </w:r>
            <w:r>
              <w:rPr>
                <w:sz w:val="19"/>
              </w:rPr>
              <w:t>)</w:t>
            </w:r>
          </w:p>
        </w:tc>
        <w:tc>
          <w:tcPr>
            <w:tcW w:w="1569" w:type="dxa"/>
            <w:tcBorders>
              <w:top w:val="single" w:sz="4" w:space="0" w:color="BFBFBF"/>
              <w:left w:val="single" w:sz="4" w:space="0" w:color="BFBFBF"/>
              <w:bottom w:val="single" w:sz="4" w:space="0" w:color="BFBFBF"/>
              <w:right w:val="single" w:sz="4" w:space="0" w:color="BFBFBF"/>
            </w:tcBorders>
          </w:tcPr>
          <w:p w14:paraId="15B7FD90" w14:textId="77777777" w:rsidR="00A8131B" w:rsidRDefault="00000000">
            <w:r>
              <w:rPr>
                <w:rFonts w:ascii="Consolas" w:hAnsi="Consolas"/>
                <w:color w:val="9A3324"/>
                <w:sz w:val="19"/>
              </w:rPr>
              <w:t>services</w:t>
            </w:r>
            <w:r>
              <w:rPr>
                <w:sz w:val="19"/>
              </w:rPr>
              <w:t xml:space="preserve"> must be non-empty</w:t>
            </w:r>
          </w:p>
        </w:tc>
        <w:tc>
          <w:tcPr>
            <w:tcW w:w="1569" w:type="dxa"/>
            <w:tcBorders>
              <w:top w:val="single" w:sz="4" w:space="0" w:color="BFBFBF"/>
              <w:left w:val="single" w:sz="4" w:space="0" w:color="BFBFBF"/>
              <w:bottom w:val="single" w:sz="4" w:space="0" w:color="BFBFBF"/>
              <w:right w:val="single" w:sz="4" w:space="0" w:color="BFBFBF"/>
            </w:tcBorders>
          </w:tcPr>
          <w:p w14:paraId="4E872D0B" w14:textId="77777777" w:rsidR="00A8131B" w:rsidRDefault="00000000">
            <w:r>
              <w:rPr>
                <w:sz w:val="19"/>
              </w:rPr>
              <w:t xml:space="preserve">Same failure mapping as </w:t>
            </w:r>
            <w:r>
              <w:rPr>
                <w:rFonts w:ascii="Consolas" w:hAnsi="Consolas"/>
                <w:color w:val="9A3324"/>
                <w:sz w:val="19"/>
              </w:rPr>
              <w:t>/api/review</w:t>
            </w:r>
            <w:r>
              <w:rPr>
                <w:sz w:val="19"/>
              </w:rPr>
              <w:t>.</w:t>
            </w:r>
          </w:p>
        </w:tc>
      </w:tr>
      <w:tr w:rsidR="00A8131B" w14:paraId="0C5001BA" w14:textId="77777777">
        <w:trPr>
          <w:jc w:val="center"/>
        </w:trPr>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1BF44EF2" w14:textId="77777777" w:rsidR="00A8131B" w:rsidRDefault="00000000">
            <w:r>
              <w:rPr>
                <w:sz w:val="19"/>
              </w:rPr>
              <w:t>POST /api/competitor</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06855569" w14:textId="77777777" w:rsidR="00A8131B" w:rsidRDefault="00000000">
            <w:r>
              <w:rPr>
                <w:sz w:val="19"/>
              </w:rPr>
              <w:t>On-demand competitor intelligence.</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442A592A" w14:textId="77777777" w:rsidR="00A8131B" w:rsidRDefault="00000000">
            <w:r>
              <w:rPr>
                <w:rFonts w:ascii="Consolas" w:hAnsi="Consolas"/>
                <w:color w:val="9A3324"/>
                <w:sz w:val="19"/>
              </w:rPr>
              <w:t>{services, app_type, llm?}</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27AB66B1" w14:textId="77777777" w:rsidR="00A8131B" w:rsidRDefault="00000000">
            <w:r>
              <w:rPr>
                <w:sz w:val="19"/>
              </w:rPr>
              <w:t>Competitor JSON (</w:t>
            </w:r>
            <w:r>
              <w:rPr>
                <w:rFonts w:ascii="Consolas" w:hAnsi="Consolas"/>
                <w:color w:val="9A3324"/>
                <w:sz w:val="19"/>
              </w:rPr>
              <w:t>competitor, why_relevant, known_services[], insights[]</w:t>
            </w:r>
            <w:r>
              <w:rPr>
                <w:sz w:val="19"/>
              </w:rPr>
              <w:t>)</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758F643F" w14:textId="77777777" w:rsidR="00A8131B" w:rsidRDefault="00000000">
            <w:r>
              <w:rPr>
                <w:rFonts w:ascii="Consolas" w:hAnsi="Consolas"/>
                <w:color w:val="9A3324"/>
                <w:sz w:val="19"/>
              </w:rPr>
              <w:t>services</w:t>
            </w:r>
            <w:r>
              <w:rPr>
                <w:sz w:val="19"/>
              </w:rPr>
              <w:t xml:space="preserve"> must be non-empty</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1905BDD3" w14:textId="77777777" w:rsidR="00A8131B" w:rsidRDefault="00000000">
            <w:r>
              <w:rPr>
                <w:sz w:val="19"/>
              </w:rPr>
              <w:t xml:space="preserve">Same failure mapping; the agent itself absorbs research failures into an </w:t>
            </w:r>
            <w:r>
              <w:rPr>
                <w:rFonts w:ascii="Consolas" w:hAnsi="Consolas"/>
                <w:color w:val="9A3324"/>
                <w:sz w:val="19"/>
              </w:rPr>
              <w:t>"Unavailable"</w:t>
            </w:r>
            <w:r>
              <w:rPr>
                <w:sz w:val="19"/>
              </w:rPr>
              <w:t xml:space="preserve"> payload rather than raising, so this endpoint rarely surfaces a 5xx for a research miss specifically.</w:t>
            </w:r>
          </w:p>
        </w:tc>
      </w:tr>
      <w:tr w:rsidR="00A8131B" w14:paraId="3BCF8EEB" w14:textId="77777777">
        <w:trPr>
          <w:jc w:val="center"/>
        </w:trPr>
        <w:tc>
          <w:tcPr>
            <w:tcW w:w="1569" w:type="dxa"/>
            <w:tcBorders>
              <w:top w:val="single" w:sz="4" w:space="0" w:color="BFBFBF"/>
              <w:left w:val="single" w:sz="4" w:space="0" w:color="BFBFBF"/>
              <w:bottom w:val="single" w:sz="4" w:space="0" w:color="BFBFBF"/>
              <w:right w:val="single" w:sz="4" w:space="0" w:color="BFBFBF"/>
            </w:tcBorders>
          </w:tcPr>
          <w:p w14:paraId="745EE747" w14:textId="77777777" w:rsidR="00A8131B" w:rsidRDefault="00000000">
            <w:r>
              <w:rPr>
                <w:sz w:val="19"/>
              </w:rPr>
              <w:t>POST /api/traceability</w:t>
            </w:r>
          </w:p>
        </w:tc>
        <w:tc>
          <w:tcPr>
            <w:tcW w:w="1569" w:type="dxa"/>
            <w:tcBorders>
              <w:top w:val="single" w:sz="4" w:space="0" w:color="BFBFBF"/>
              <w:left w:val="single" w:sz="4" w:space="0" w:color="BFBFBF"/>
              <w:bottom w:val="single" w:sz="4" w:space="0" w:color="BFBFBF"/>
              <w:right w:val="single" w:sz="4" w:space="0" w:color="BFBFBF"/>
            </w:tcBorders>
          </w:tcPr>
          <w:p w14:paraId="77DB7D29" w14:textId="77777777" w:rsidR="00A8131B" w:rsidRDefault="00000000">
            <w:r>
              <w:rPr>
                <w:sz w:val="19"/>
              </w:rPr>
              <w:t>On-demand requirements-to-services matrix.</w:t>
            </w:r>
          </w:p>
        </w:tc>
        <w:tc>
          <w:tcPr>
            <w:tcW w:w="1569" w:type="dxa"/>
            <w:tcBorders>
              <w:top w:val="single" w:sz="4" w:space="0" w:color="BFBFBF"/>
              <w:left w:val="single" w:sz="4" w:space="0" w:color="BFBFBF"/>
              <w:bottom w:val="single" w:sz="4" w:space="0" w:color="BFBFBF"/>
              <w:right w:val="single" w:sz="4" w:space="0" w:color="BFBFBF"/>
            </w:tcBorders>
          </w:tcPr>
          <w:p w14:paraId="3A5D7D2A" w14:textId="77777777" w:rsidR="00A8131B" w:rsidRDefault="00000000">
            <w:r>
              <w:rPr>
                <w:rFonts w:ascii="Consolas" w:hAnsi="Consolas"/>
                <w:color w:val="9A3324"/>
                <w:sz w:val="19"/>
              </w:rPr>
              <w:t>{functional_areas, services, llm?}</w:t>
            </w:r>
          </w:p>
        </w:tc>
        <w:tc>
          <w:tcPr>
            <w:tcW w:w="1569" w:type="dxa"/>
            <w:tcBorders>
              <w:top w:val="single" w:sz="4" w:space="0" w:color="BFBFBF"/>
              <w:left w:val="single" w:sz="4" w:space="0" w:color="BFBFBF"/>
              <w:bottom w:val="single" w:sz="4" w:space="0" w:color="BFBFBF"/>
              <w:right w:val="single" w:sz="4" w:space="0" w:color="BFBFBF"/>
            </w:tcBorders>
          </w:tcPr>
          <w:p w14:paraId="2F97840F" w14:textId="77777777" w:rsidR="00A8131B" w:rsidRDefault="00000000">
            <w:r>
              <w:rPr>
                <w:sz w:val="19"/>
              </w:rPr>
              <w:t>Traceability JSON (</w:t>
            </w:r>
            <w:r>
              <w:rPr>
                <w:rFonts w:ascii="Consolas" w:hAnsi="Consolas"/>
                <w:color w:val="9A3324"/>
                <w:sz w:val="19"/>
              </w:rPr>
              <w:t>rows[], coverage_pct, gaps[]</w:t>
            </w:r>
            <w:r>
              <w:rPr>
                <w:sz w:val="19"/>
              </w:rPr>
              <w:t>)</w:t>
            </w:r>
          </w:p>
        </w:tc>
        <w:tc>
          <w:tcPr>
            <w:tcW w:w="1569" w:type="dxa"/>
            <w:tcBorders>
              <w:top w:val="single" w:sz="4" w:space="0" w:color="BFBFBF"/>
              <w:left w:val="single" w:sz="4" w:space="0" w:color="BFBFBF"/>
              <w:bottom w:val="single" w:sz="4" w:space="0" w:color="BFBFBF"/>
              <w:right w:val="single" w:sz="4" w:space="0" w:color="BFBFBF"/>
            </w:tcBorders>
          </w:tcPr>
          <w:p w14:paraId="62B1F815" w14:textId="77777777" w:rsidR="00A8131B" w:rsidRDefault="00000000">
            <w:r>
              <w:rPr>
                <w:rFonts w:ascii="Consolas" w:hAnsi="Consolas"/>
                <w:color w:val="9A3324"/>
                <w:sz w:val="19"/>
              </w:rPr>
              <w:t>services</w:t>
            </w:r>
            <w:r>
              <w:rPr>
                <w:sz w:val="19"/>
              </w:rPr>
              <w:t xml:space="preserve"> must be non-empty</w:t>
            </w:r>
          </w:p>
        </w:tc>
        <w:tc>
          <w:tcPr>
            <w:tcW w:w="1569" w:type="dxa"/>
            <w:tcBorders>
              <w:top w:val="single" w:sz="4" w:space="0" w:color="BFBFBF"/>
              <w:left w:val="single" w:sz="4" w:space="0" w:color="BFBFBF"/>
              <w:bottom w:val="single" w:sz="4" w:space="0" w:color="BFBFBF"/>
              <w:right w:val="single" w:sz="4" w:space="0" w:color="BFBFBF"/>
            </w:tcBorders>
          </w:tcPr>
          <w:p w14:paraId="60872627" w14:textId="77777777" w:rsidR="00A8131B" w:rsidRDefault="00000000">
            <w:r>
              <w:rPr>
                <w:sz w:val="19"/>
              </w:rPr>
              <w:t xml:space="preserve">Same failure mapping as </w:t>
            </w:r>
            <w:r>
              <w:rPr>
                <w:rFonts w:ascii="Consolas" w:hAnsi="Consolas"/>
                <w:color w:val="9A3324"/>
                <w:sz w:val="19"/>
              </w:rPr>
              <w:t>/api/review</w:t>
            </w:r>
            <w:r>
              <w:rPr>
                <w:sz w:val="19"/>
              </w:rPr>
              <w:t>.</w:t>
            </w:r>
          </w:p>
        </w:tc>
      </w:tr>
      <w:tr w:rsidR="00A8131B" w14:paraId="76A5B744" w14:textId="77777777">
        <w:trPr>
          <w:jc w:val="center"/>
        </w:trPr>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24AAA4AA" w14:textId="77777777" w:rsidR="00A8131B" w:rsidRDefault="00000000">
            <w:r>
              <w:rPr>
                <w:sz w:val="19"/>
              </w:rPr>
              <w:t>POST /api/recompute</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417BD8B0" w14:textId="77777777" w:rsidR="00A8131B" w:rsidRDefault="00000000">
            <w:r>
              <w:rPr>
                <w:sz w:val="19"/>
              </w:rPr>
              <w:t xml:space="preserve">Recomputes resilience + metrics after an edit; token-free when </w:t>
            </w:r>
            <w:r>
              <w:rPr>
                <w:rFonts w:ascii="Consolas" w:hAnsi="Consolas"/>
                <w:color w:val="9A3324"/>
                <w:sz w:val="19"/>
              </w:rPr>
              <w:t>edges</w:t>
            </w:r>
            <w:r>
              <w:rPr>
                <w:sz w:val="19"/>
              </w:rPr>
              <w:t xml:space="preserve"> is supplied.</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4734A3FD" w14:textId="77777777" w:rsidR="00A8131B" w:rsidRDefault="00000000">
            <w:r>
              <w:rPr>
                <w:rFonts w:ascii="Consolas" w:hAnsi="Consolas"/>
                <w:color w:val="9A3324"/>
                <w:sz w:val="19"/>
              </w:rPr>
              <w:t>{services, edges?, llm?}</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498408C3" w14:textId="77777777" w:rsidR="00A8131B" w:rsidRDefault="00000000">
            <w:r>
              <w:rPr>
                <w:rFonts w:ascii="Consolas" w:hAnsi="Consolas"/>
                <w:color w:val="9A3324"/>
                <w:sz w:val="19"/>
              </w:rPr>
              <w:t>{edges, resilience, metrics, shared_concerns?}</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6950F13C" w14:textId="77777777" w:rsidR="00A8131B" w:rsidRDefault="00000000">
            <w:r>
              <w:rPr>
                <w:rFonts w:ascii="Consolas" w:hAnsi="Consolas"/>
                <w:color w:val="9A3324"/>
                <w:sz w:val="19"/>
              </w:rPr>
              <w:t>services</w:t>
            </w:r>
            <w:r>
              <w:rPr>
                <w:sz w:val="19"/>
              </w:rPr>
              <w:t xml:space="preserve"> must be non-empty; the free-tier gate is skipped entirely when </w:t>
            </w:r>
            <w:r>
              <w:rPr>
                <w:rFonts w:ascii="Consolas" w:hAnsi="Consolas"/>
                <w:color w:val="9A3324"/>
                <w:sz w:val="19"/>
              </w:rPr>
              <w:t>edges</w:t>
            </w:r>
            <w:r>
              <w:rPr>
                <w:sz w:val="19"/>
              </w:rPr>
              <w:t xml:space="preserve"> is supplied, since that path spends no tokens</w:t>
            </w:r>
          </w:p>
        </w:tc>
        <w:tc>
          <w:tcPr>
            <w:tcW w:w="1569" w:type="dxa"/>
            <w:tcBorders>
              <w:top w:val="single" w:sz="4" w:space="0" w:color="BFBFBF"/>
              <w:left w:val="single" w:sz="4" w:space="0" w:color="BFBFBF"/>
              <w:bottom w:val="single" w:sz="4" w:space="0" w:color="BFBFBF"/>
              <w:right w:val="single" w:sz="4" w:space="0" w:color="BFBFBF"/>
            </w:tcBorders>
            <w:shd w:val="clear" w:color="auto" w:fill="F2F4F7"/>
          </w:tcPr>
          <w:p w14:paraId="6143872D" w14:textId="77777777" w:rsidR="00A8131B" w:rsidRDefault="00000000">
            <w:r>
              <w:rPr>
                <w:sz w:val="19"/>
              </w:rPr>
              <w:t xml:space="preserve">400 if </w:t>
            </w:r>
            <w:r>
              <w:rPr>
                <w:rFonts w:ascii="Consolas" w:hAnsi="Consolas"/>
                <w:color w:val="9A3324"/>
                <w:sz w:val="19"/>
              </w:rPr>
              <w:t>services</w:t>
            </w:r>
            <w:r>
              <w:rPr>
                <w:sz w:val="19"/>
              </w:rPr>
              <w:t xml:space="preserve"> is empty; otherwise the same LLM failure mapping only on the no-</w:t>
            </w:r>
            <w:r>
              <w:rPr>
                <w:rFonts w:ascii="Consolas" w:hAnsi="Consolas"/>
                <w:color w:val="9A3324"/>
                <w:sz w:val="19"/>
              </w:rPr>
              <w:t>edges</w:t>
            </w:r>
            <w:r>
              <w:rPr>
                <w:sz w:val="19"/>
              </w:rPr>
              <w:t xml:space="preserve"> fallback path.</w:t>
            </w:r>
          </w:p>
        </w:tc>
      </w:tr>
      <w:tr w:rsidR="00A8131B" w14:paraId="2017ED8D" w14:textId="77777777">
        <w:trPr>
          <w:jc w:val="center"/>
        </w:trPr>
        <w:tc>
          <w:tcPr>
            <w:tcW w:w="1569" w:type="dxa"/>
            <w:tcBorders>
              <w:top w:val="single" w:sz="4" w:space="0" w:color="BFBFBF"/>
              <w:left w:val="single" w:sz="4" w:space="0" w:color="BFBFBF"/>
              <w:bottom w:val="single" w:sz="4" w:space="0" w:color="BFBFBF"/>
              <w:right w:val="single" w:sz="4" w:space="0" w:color="BFBFBF"/>
            </w:tcBorders>
          </w:tcPr>
          <w:p w14:paraId="4E749773" w14:textId="77777777" w:rsidR="00A8131B" w:rsidRDefault="00000000">
            <w:r>
              <w:rPr>
                <w:sz w:val="19"/>
              </w:rPr>
              <w:t>POST /api/apply-fix</w:t>
            </w:r>
          </w:p>
        </w:tc>
        <w:tc>
          <w:tcPr>
            <w:tcW w:w="1569" w:type="dxa"/>
            <w:tcBorders>
              <w:top w:val="single" w:sz="4" w:space="0" w:color="BFBFBF"/>
              <w:left w:val="single" w:sz="4" w:space="0" w:color="BFBFBF"/>
              <w:bottom w:val="single" w:sz="4" w:space="0" w:color="BFBFBF"/>
              <w:right w:val="single" w:sz="4" w:space="0" w:color="BFBFBF"/>
            </w:tcBorders>
          </w:tcPr>
          <w:p w14:paraId="69E2F868" w14:textId="77777777" w:rsidR="00A8131B" w:rsidRDefault="00000000">
            <w:r>
              <w:rPr>
                <w:sz w:val="19"/>
              </w:rPr>
              <w:t>Applies an AI-suggested fix, then recomputes dependencies + resilience.</w:t>
            </w:r>
          </w:p>
        </w:tc>
        <w:tc>
          <w:tcPr>
            <w:tcW w:w="1569" w:type="dxa"/>
            <w:tcBorders>
              <w:top w:val="single" w:sz="4" w:space="0" w:color="BFBFBF"/>
              <w:left w:val="single" w:sz="4" w:space="0" w:color="BFBFBF"/>
              <w:bottom w:val="single" w:sz="4" w:space="0" w:color="BFBFBF"/>
              <w:right w:val="single" w:sz="4" w:space="0" w:color="BFBFBF"/>
            </w:tcBorders>
          </w:tcPr>
          <w:p w14:paraId="4360A19F" w14:textId="77777777" w:rsidR="00A8131B" w:rsidRDefault="00000000">
            <w:r>
              <w:rPr>
                <w:rFonts w:ascii="Consolas" w:hAnsi="Consolas"/>
                <w:color w:val="9A3324"/>
                <w:sz w:val="19"/>
              </w:rPr>
              <w:t>{services, instruction, llm?}</w:t>
            </w:r>
          </w:p>
        </w:tc>
        <w:tc>
          <w:tcPr>
            <w:tcW w:w="1569" w:type="dxa"/>
            <w:tcBorders>
              <w:top w:val="single" w:sz="4" w:space="0" w:color="BFBFBF"/>
              <w:left w:val="single" w:sz="4" w:space="0" w:color="BFBFBF"/>
              <w:bottom w:val="single" w:sz="4" w:space="0" w:color="BFBFBF"/>
              <w:right w:val="single" w:sz="4" w:space="0" w:color="BFBFBF"/>
            </w:tcBorders>
          </w:tcPr>
          <w:p w14:paraId="6D25238E" w14:textId="77777777" w:rsidR="00A8131B" w:rsidRDefault="00000000">
            <w:r>
              <w:rPr>
                <w:rFonts w:ascii="Consolas" w:hAnsi="Consolas"/>
                <w:color w:val="9A3324"/>
                <w:sz w:val="19"/>
              </w:rPr>
              <w:t>{services, change_note, edges, resilience, metrics}</w:t>
            </w:r>
          </w:p>
        </w:tc>
        <w:tc>
          <w:tcPr>
            <w:tcW w:w="1569" w:type="dxa"/>
            <w:tcBorders>
              <w:top w:val="single" w:sz="4" w:space="0" w:color="BFBFBF"/>
              <w:left w:val="single" w:sz="4" w:space="0" w:color="BFBFBF"/>
              <w:bottom w:val="single" w:sz="4" w:space="0" w:color="BFBFBF"/>
              <w:right w:val="single" w:sz="4" w:space="0" w:color="BFBFBF"/>
            </w:tcBorders>
          </w:tcPr>
          <w:p w14:paraId="44D1F3C6" w14:textId="77777777" w:rsidR="00A8131B" w:rsidRDefault="00000000">
            <w:r>
              <w:rPr>
                <w:rFonts w:ascii="Consolas" w:hAnsi="Consolas"/>
                <w:color w:val="9A3324"/>
                <w:sz w:val="19"/>
              </w:rPr>
              <w:t>services</w:t>
            </w:r>
            <w:r>
              <w:rPr>
                <w:sz w:val="19"/>
              </w:rPr>
              <w:t xml:space="preserve"> non-empty and </w:t>
            </w:r>
            <w:r>
              <w:rPr>
                <w:rFonts w:ascii="Consolas" w:hAnsi="Consolas"/>
                <w:color w:val="9A3324"/>
                <w:sz w:val="19"/>
              </w:rPr>
              <w:t>instruction</w:t>
            </w:r>
            <w:r>
              <w:rPr>
                <w:sz w:val="19"/>
              </w:rPr>
              <w:t xml:space="preserve"> non-blank</w:t>
            </w:r>
          </w:p>
        </w:tc>
        <w:tc>
          <w:tcPr>
            <w:tcW w:w="1569" w:type="dxa"/>
            <w:tcBorders>
              <w:top w:val="single" w:sz="4" w:space="0" w:color="BFBFBF"/>
              <w:left w:val="single" w:sz="4" w:space="0" w:color="BFBFBF"/>
              <w:bottom w:val="single" w:sz="4" w:space="0" w:color="BFBFBF"/>
              <w:right w:val="single" w:sz="4" w:space="0" w:color="BFBFBF"/>
            </w:tcBorders>
          </w:tcPr>
          <w:p w14:paraId="4581D011" w14:textId="77777777" w:rsidR="00A8131B" w:rsidRDefault="00000000">
            <w:r>
              <w:rPr>
                <w:sz w:val="19"/>
              </w:rPr>
              <w:t>400 if either is missing/blank; same LLM failure mapping otherwise.</w:t>
            </w:r>
          </w:p>
        </w:tc>
      </w:tr>
    </w:tbl>
    <w:p w14:paraId="5100F7BD" w14:textId="77777777" w:rsidR="00A8131B" w:rsidRDefault="00000000">
      <w:pPr>
        <w:pStyle w:val="Caption2"/>
      </w:pPr>
      <w:r>
        <w:t>REST/SSE API surface (all endpoints defined in backend/main.py).</w:t>
      </w:r>
    </w:p>
    <w:p w14:paraId="2D2CEC5F" w14:textId="77777777" w:rsidR="00A8131B" w:rsidRDefault="00A8131B">
      <w:pPr>
        <w:spacing w:after="40"/>
      </w:pPr>
    </w:p>
    <w:p w14:paraId="2F74C2C4" w14:textId="77777777" w:rsidR="00A8131B" w:rsidRDefault="00000000">
      <w:pPr>
        <w:pStyle w:val="Heading3"/>
      </w:pPr>
      <w:bookmarkStart w:id="47" w:name="_Toc238395186"/>
      <w:r>
        <w:lastRenderedPageBreak/>
        <w:t>12.0.1  Authentication</w:t>
      </w:r>
      <w:bookmarkEnd w:id="47"/>
    </w:p>
    <w:p w14:paraId="2D60B345" w14:textId="77777777" w:rsidR="00A8131B" w:rsidRDefault="00000000">
      <w:r>
        <w:t xml:space="preserve">There is no authentication or authorization layer on any endpoint. Every endpoint is reachable by any caller who can reach the backend URL, with or without a valid </w:t>
      </w:r>
      <w:r>
        <w:rPr>
          <w:rFonts w:ascii="Consolas" w:hAnsi="Consolas"/>
          <w:color w:val="9A3324"/>
          <w:sz w:val="19"/>
        </w:rPr>
        <w:t>llm</w:t>
      </w:r>
      <w:r>
        <w:t xml:space="preserve"> credential. Access control, where it exists at all, is limited to the free-tier fair-use gate (§18), which is a traffic-shaping mechanism, not an authorization boundary.</w:t>
      </w:r>
    </w:p>
    <w:p w14:paraId="71CA1E47" w14:textId="77777777" w:rsidR="00A8131B" w:rsidRDefault="00000000">
      <w:pPr>
        <w:pStyle w:val="Heading3"/>
      </w:pPr>
      <w:bookmarkStart w:id="48" w:name="_Toc238395187"/>
      <w:r>
        <w:t>12.0.2  Status Code Convention</w:t>
      </w:r>
      <w:bookmarkEnd w:id="48"/>
    </w:p>
    <w:tbl>
      <w:tblPr>
        <w:tblStyle w:val="TableGrid"/>
        <w:tblW w:w="0" w:type="auto"/>
        <w:jc w:val="center"/>
        <w:tblLook w:val="04A0" w:firstRow="1" w:lastRow="0" w:firstColumn="1" w:lastColumn="0" w:noHBand="0" w:noVBand="1"/>
      </w:tblPr>
      <w:tblGrid>
        <w:gridCol w:w="4706"/>
        <w:gridCol w:w="4706"/>
      </w:tblGrid>
      <w:tr w:rsidR="00A8131B" w14:paraId="17126DDD" w14:textId="77777777">
        <w:trPr>
          <w:tblHeader/>
          <w:jc w:val="center"/>
        </w:trPr>
        <w:tc>
          <w:tcPr>
            <w:tcW w:w="4706" w:type="dxa"/>
            <w:tcBorders>
              <w:top w:val="single" w:sz="4" w:space="0" w:color="BFBFBF"/>
              <w:left w:val="single" w:sz="4" w:space="0" w:color="BFBFBF"/>
              <w:bottom w:val="single" w:sz="4" w:space="0" w:color="BFBFBF"/>
              <w:right w:val="single" w:sz="4" w:space="0" w:color="BFBFBF"/>
            </w:tcBorders>
            <w:shd w:val="clear" w:color="auto" w:fill="1F2A44"/>
          </w:tcPr>
          <w:p w14:paraId="71F87D2E" w14:textId="77777777" w:rsidR="00A8131B" w:rsidRDefault="00000000">
            <w:r>
              <w:rPr>
                <w:b/>
                <w:color w:val="FFFFFF"/>
                <w:sz w:val="19"/>
              </w:rPr>
              <w:t>Code</w:t>
            </w:r>
          </w:p>
        </w:tc>
        <w:tc>
          <w:tcPr>
            <w:tcW w:w="4706" w:type="dxa"/>
            <w:tcBorders>
              <w:top w:val="single" w:sz="4" w:space="0" w:color="BFBFBF"/>
              <w:left w:val="single" w:sz="4" w:space="0" w:color="BFBFBF"/>
              <w:bottom w:val="single" w:sz="4" w:space="0" w:color="BFBFBF"/>
              <w:right w:val="single" w:sz="4" w:space="0" w:color="BFBFBF"/>
            </w:tcBorders>
            <w:shd w:val="clear" w:color="auto" w:fill="1F2A44"/>
          </w:tcPr>
          <w:p w14:paraId="64E7436C" w14:textId="77777777" w:rsidR="00A8131B" w:rsidRDefault="00000000">
            <w:r>
              <w:rPr>
                <w:b/>
                <w:color w:val="FFFFFF"/>
                <w:sz w:val="19"/>
              </w:rPr>
              <w:t>Meaning in this API</w:t>
            </w:r>
          </w:p>
        </w:tc>
      </w:tr>
      <w:tr w:rsidR="00A8131B" w14:paraId="171A9948" w14:textId="77777777">
        <w:trPr>
          <w:jc w:val="center"/>
        </w:trPr>
        <w:tc>
          <w:tcPr>
            <w:tcW w:w="4706" w:type="dxa"/>
            <w:tcBorders>
              <w:top w:val="single" w:sz="4" w:space="0" w:color="BFBFBF"/>
              <w:left w:val="single" w:sz="4" w:space="0" w:color="BFBFBF"/>
              <w:bottom w:val="single" w:sz="4" w:space="0" w:color="BFBFBF"/>
              <w:right w:val="single" w:sz="4" w:space="0" w:color="BFBFBF"/>
            </w:tcBorders>
          </w:tcPr>
          <w:p w14:paraId="390D72C7" w14:textId="77777777" w:rsidR="00A8131B" w:rsidRDefault="00000000">
            <w:r>
              <w:rPr>
                <w:sz w:val="19"/>
              </w:rPr>
              <w:t>200</w:t>
            </w:r>
          </w:p>
        </w:tc>
        <w:tc>
          <w:tcPr>
            <w:tcW w:w="4706" w:type="dxa"/>
            <w:tcBorders>
              <w:top w:val="single" w:sz="4" w:space="0" w:color="BFBFBF"/>
              <w:left w:val="single" w:sz="4" w:space="0" w:color="BFBFBF"/>
              <w:bottom w:val="single" w:sz="4" w:space="0" w:color="BFBFBF"/>
              <w:right w:val="single" w:sz="4" w:space="0" w:color="BFBFBF"/>
            </w:tcBorders>
          </w:tcPr>
          <w:p w14:paraId="53F91EAC" w14:textId="77777777" w:rsidR="00A8131B" w:rsidRDefault="00000000">
            <w:r>
              <w:rPr>
                <w:sz w:val="19"/>
              </w:rPr>
              <w:t xml:space="preserve">Success, including a successful </w:t>
            </w:r>
            <w:r>
              <w:rPr>
                <w:rFonts w:ascii="Consolas" w:hAnsi="Consolas"/>
                <w:color w:val="9A3324"/>
                <w:sz w:val="19"/>
              </w:rPr>
              <w:t>/api/llm/test</w:t>
            </w:r>
            <w:r>
              <w:rPr>
                <w:sz w:val="19"/>
              </w:rPr>
              <w:t xml:space="preserve"> call that reports </w:t>
            </w:r>
            <w:r>
              <w:rPr>
                <w:rFonts w:ascii="Consolas" w:hAnsi="Consolas"/>
                <w:color w:val="9A3324"/>
                <w:sz w:val="19"/>
              </w:rPr>
              <w:t>ok: false</w:t>
            </w:r>
            <w:r>
              <w:rPr>
                <w:sz w:val="19"/>
              </w:rPr>
              <w:t xml:space="preserve"> in its body for a bad key.</w:t>
            </w:r>
          </w:p>
        </w:tc>
      </w:tr>
      <w:tr w:rsidR="00A8131B" w14:paraId="5F76F6AB" w14:textId="77777777">
        <w:trPr>
          <w:jc w:val="center"/>
        </w:trPr>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72772F1A" w14:textId="77777777" w:rsidR="00A8131B" w:rsidRDefault="00000000">
            <w:r>
              <w:rPr>
                <w:sz w:val="19"/>
              </w:rPr>
              <w:t>400</w:t>
            </w:r>
          </w:p>
        </w:tc>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6156F161" w14:textId="77777777" w:rsidR="00A8131B" w:rsidRDefault="00000000">
            <w:r>
              <w:rPr>
                <w:sz w:val="19"/>
              </w:rPr>
              <w:t xml:space="preserve">The request itself is unusable — missing/short document, empty </w:t>
            </w:r>
            <w:r>
              <w:rPr>
                <w:rFonts w:ascii="Consolas" w:hAnsi="Consolas"/>
                <w:color w:val="9A3324"/>
                <w:sz w:val="19"/>
              </w:rPr>
              <w:t>services</w:t>
            </w:r>
            <w:r>
              <w:rPr>
                <w:sz w:val="19"/>
              </w:rPr>
              <w:t>, an unknown provider, a rejected key, or a client-side error from the provider (</w:t>
            </w:r>
            <w:r>
              <w:rPr>
                <w:rFonts w:ascii="Consolas" w:hAnsi="Consolas"/>
                <w:color w:val="9A3324"/>
                <w:sz w:val="19"/>
              </w:rPr>
              <w:t>LlmCallError.kind in {"auth", "client"}</w:t>
            </w:r>
            <w:r>
              <w:rPr>
                <w:sz w:val="19"/>
              </w:rPr>
              <w:t>).</w:t>
            </w:r>
          </w:p>
        </w:tc>
      </w:tr>
      <w:tr w:rsidR="00A8131B" w14:paraId="11C71DEA" w14:textId="77777777">
        <w:trPr>
          <w:jc w:val="center"/>
        </w:trPr>
        <w:tc>
          <w:tcPr>
            <w:tcW w:w="4706" w:type="dxa"/>
            <w:tcBorders>
              <w:top w:val="single" w:sz="4" w:space="0" w:color="BFBFBF"/>
              <w:left w:val="single" w:sz="4" w:space="0" w:color="BFBFBF"/>
              <w:bottom w:val="single" w:sz="4" w:space="0" w:color="BFBFBF"/>
              <w:right w:val="single" w:sz="4" w:space="0" w:color="BFBFBF"/>
            </w:tcBorders>
          </w:tcPr>
          <w:p w14:paraId="71E1F58E" w14:textId="77777777" w:rsidR="00A8131B" w:rsidRDefault="00000000">
            <w:r>
              <w:rPr>
                <w:sz w:val="19"/>
              </w:rPr>
              <w:t>429</w:t>
            </w:r>
          </w:p>
        </w:tc>
        <w:tc>
          <w:tcPr>
            <w:tcW w:w="4706" w:type="dxa"/>
            <w:tcBorders>
              <w:top w:val="single" w:sz="4" w:space="0" w:color="BFBFBF"/>
              <w:left w:val="single" w:sz="4" w:space="0" w:color="BFBFBF"/>
              <w:bottom w:val="single" w:sz="4" w:space="0" w:color="BFBFBF"/>
              <w:right w:val="single" w:sz="4" w:space="0" w:color="BFBFBF"/>
            </w:tcBorders>
          </w:tcPr>
          <w:p w14:paraId="049636F6" w14:textId="77777777" w:rsidR="00A8131B" w:rsidRDefault="00000000">
            <w:r>
              <w:rPr>
                <w:sz w:val="19"/>
              </w:rPr>
              <w:t>Either the shared free-tier key is saturated (</w:t>
            </w:r>
            <w:r>
              <w:rPr>
                <w:rFonts w:ascii="Consolas" w:hAnsi="Consolas"/>
                <w:color w:val="9A3324"/>
                <w:sz w:val="19"/>
              </w:rPr>
              <w:t>FreeTierBusy</w:t>
            </w:r>
            <w:r>
              <w:rPr>
                <w:sz w:val="19"/>
              </w:rPr>
              <w:t>) or the upstream provider itself returned a quota/rate-limit error.</w:t>
            </w:r>
          </w:p>
        </w:tc>
      </w:tr>
      <w:tr w:rsidR="00A8131B" w14:paraId="1E5317FF" w14:textId="77777777">
        <w:trPr>
          <w:jc w:val="center"/>
        </w:trPr>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1ED3435F" w14:textId="77777777" w:rsidR="00A8131B" w:rsidRDefault="00000000">
            <w:r>
              <w:rPr>
                <w:sz w:val="19"/>
              </w:rPr>
              <w:t>502</w:t>
            </w:r>
          </w:p>
        </w:tc>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29CC512E" w14:textId="77777777" w:rsidR="00A8131B" w:rsidRDefault="00000000">
            <w:r>
              <w:rPr>
                <w:sz w:val="19"/>
              </w:rPr>
              <w:t xml:space="preserve">An upstream provider failure that is not cleanly auth/client/quota — classified as </w:t>
            </w:r>
            <w:r>
              <w:rPr>
                <w:rFonts w:ascii="Consolas" w:hAnsi="Consolas"/>
                <w:color w:val="9A3324"/>
                <w:sz w:val="19"/>
              </w:rPr>
              <w:t>"unknown"</w:t>
            </w:r>
            <w:r>
              <w:rPr>
                <w:sz w:val="19"/>
              </w:rPr>
              <w:t xml:space="preserve"> by </w:t>
            </w:r>
            <w:r>
              <w:rPr>
                <w:rFonts w:ascii="Consolas" w:hAnsi="Consolas"/>
                <w:color w:val="9A3324"/>
                <w:sz w:val="19"/>
              </w:rPr>
              <w:t>llm_client._classify</w:t>
            </w:r>
            <w:r>
              <w:rPr>
                <w:sz w:val="19"/>
              </w:rPr>
              <w:t>.</w:t>
            </w:r>
          </w:p>
        </w:tc>
      </w:tr>
      <w:tr w:rsidR="00A8131B" w14:paraId="0C3C786F" w14:textId="77777777">
        <w:trPr>
          <w:jc w:val="center"/>
        </w:trPr>
        <w:tc>
          <w:tcPr>
            <w:tcW w:w="4706" w:type="dxa"/>
            <w:tcBorders>
              <w:top w:val="single" w:sz="4" w:space="0" w:color="BFBFBF"/>
              <w:left w:val="single" w:sz="4" w:space="0" w:color="BFBFBF"/>
              <w:bottom w:val="single" w:sz="4" w:space="0" w:color="BFBFBF"/>
              <w:right w:val="single" w:sz="4" w:space="0" w:color="BFBFBF"/>
            </w:tcBorders>
          </w:tcPr>
          <w:p w14:paraId="74CC53A5" w14:textId="77777777" w:rsidR="00A8131B" w:rsidRDefault="00000000">
            <w:r>
              <w:rPr>
                <w:sz w:val="19"/>
              </w:rPr>
              <w:t>500</w:t>
            </w:r>
          </w:p>
        </w:tc>
        <w:tc>
          <w:tcPr>
            <w:tcW w:w="4706" w:type="dxa"/>
            <w:tcBorders>
              <w:top w:val="single" w:sz="4" w:space="0" w:color="BFBFBF"/>
              <w:left w:val="single" w:sz="4" w:space="0" w:color="BFBFBF"/>
              <w:bottom w:val="single" w:sz="4" w:space="0" w:color="BFBFBF"/>
              <w:right w:val="single" w:sz="4" w:space="0" w:color="BFBFBF"/>
            </w:tcBorders>
          </w:tcPr>
          <w:p w14:paraId="5DB1E21E" w14:textId="77777777" w:rsidR="00A8131B" w:rsidRDefault="00000000">
            <w:r>
              <w:rPr>
                <w:sz w:val="19"/>
              </w:rPr>
              <w:t>Reserved for the server's own bugs — not used for provider or credential failures by design.</w:t>
            </w:r>
          </w:p>
        </w:tc>
      </w:tr>
    </w:tbl>
    <w:p w14:paraId="06E50482" w14:textId="77777777" w:rsidR="00A8131B" w:rsidRDefault="00000000">
      <w:pPr>
        <w:pStyle w:val="Caption2"/>
      </w:pPr>
      <w:r>
        <w:t>HTTP status code semantics, defined by main.py:_STATUS_BY_KIND and _fail().</w:t>
      </w:r>
    </w:p>
    <w:p w14:paraId="1AEA9BF6" w14:textId="77777777" w:rsidR="00A8131B" w:rsidRDefault="00A8131B">
      <w:pPr>
        <w:spacing w:after="40"/>
      </w:pPr>
    </w:p>
    <w:p w14:paraId="356DF0B4" w14:textId="77777777" w:rsidR="00A8131B" w:rsidRDefault="00000000">
      <w:r>
        <w:br w:type="page"/>
      </w:r>
    </w:p>
    <w:p w14:paraId="55B7F60B" w14:textId="77777777" w:rsidR="00A8131B" w:rsidRDefault="00000000">
      <w:pPr>
        <w:pStyle w:val="Heading1"/>
      </w:pPr>
      <w:bookmarkStart w:id="49" w:name="_Toc238395188"/>
      <w:r>
        <w:lastRenderedPageBreak/>
        <w:t>13  Storage Design</w:t>
      </w:r>
      <w:bookmarkEnd w:id="49"/>
    </w:p>
    <w:p w14:paraId="0D66D6DF" w14:textId="77777777" w:rsidR="00A8131B" w:rsidRDefault="00000000">
      <w:r>
        <w:t xml:space="preserve">ArchAItect has </w:t>
      </w:r>
      <w:r>
        <w:rPr>
          <w:b/>
        </w:rPr>
        <w:t>no persistent server-side storage</w:t>
      </w:r>
      <w:r>
        <w:t xml:space="preserve"> — no database, ORM, schema, or migration tooling exists anywhere in the backend. This is a deliberate consequence of the stateless-backend design (§14), not an omission: the </w:t>
      </w:r>
      <w:r>
        <w:rPr>
          <w:rFonts w:ascii="Consolas" w:hAnsi="Consolas"/>
          <w:color w:val="9A3324"/>
          <w:sz w:val="19"/>
        </w:rPr>
        <w:t>.gitignore</w:t>
      </w:r>
      <w:r>
        <w:t xml:space="preserve"> file does pre-emptively ignore </w:t>
      </w:r>
      <w:r>
        <w:rPr>
          <w:rFonts w:ascii="Consolas" w:hAnsi="Consolas"/>
          <w:color w:val="9A3324"/>
          <w:sz w:val="19"/>
        </w:rPr>
        <w:t>*.db</w:t>
      </w:r>
      <w:r>
        <w:t>/</w:t>
      </w:r>
      <w:r>
        <w:rPr>
          <w:rFonts w:ascii="Consolas" w:hAnsi="Consolas"/>
          <w:color w:val="9A3324"/>
          <w:sz w:val="19"/>
        </w:rPr>
        <w:t>*.sqlite</w:t>
      </w:r>
      <w:r>
        <w:t xml:space="preserve"> files, suggesting a database was anticipated at some point, but none exists in the committed code.</w:t>
      </w:r>
    </w:p>
    <w:p w14:paraId="3D4DD871" w14:textId="77777777" w:rsidR="00A8131B" w:rsidRDefault="00000000">
      <w:r>
        <w:t>All state that does exist is one of two kinds:</w:t>
      </w:r>
    </w:p>
    <w:p w14:paraId="6E754010" w14:textId="77777777" w:rsidR="00A8131B" w:rsidRDefault="00000000">
      <w:pPr>
        <w:pStyle w:val="Heading2"/>
      </w:pPr>
      <w:bookmarkStart w:id="50" w:name="_Toc238395189"/>
      <w:r>
        <w:t>13.1  Server-Side (Transient, In-Process)</w:t>
      </w:r>
      <w:bookmarkEnd w:id="50"/>
    </w:p>
    <w:tbl>
      <w:tblPr>
        <w:tblStyle w:val="TableGrid"/>
        <w:tblW w:w="0" w:type="auto"/>
        <w:jc w:val="center"/>
        <w:tblLook w:val="04A0" w:firstRow="1" w:lastRow="0" w:firstColumn="1" w:lastColumn="0" w:noHBand="0" w:noVBand="1"/>
      </w:tblPr>
      <w:tblGrid>
        <w:gridCol w:w="3137"/>
        <w:gridCol w:w="3137"/>
        <w:gridCol w:w="3137"/>
      </w:tblGrid>
      <w:tr w:rsidR="00A8131B" w14:paraId="0F072DAC" w14:textId="77777777">
        <w:trPr>
          <w:tblHeader/>
          <w:jc w:val="center"/>
        </w:trPr>
        <w:tc>
          <w:tcPr>
            <w:tcW w:w="3137" w:type="dxa"/>
            <w:tcBorders>
              <w:top w:val="single" w:sz="4" w:space="0" w:color="BFBFBF"/>
              <w:left w:val="single" w:sz="4" w:space="0" w:color="BFBFBF"/>
              <w:bottom w:val="single" w:sz="4" w:space="0" w:color="BFBFBF"/>
              <w:right w:val="single" w:sz="4" w:space="0" w:color="BFBFBF"/>
            </w:tcBorders>
            <w:shd w:val="clear" w:color="auto" w:fill="1F2A44"/>
          </w:tcPr>
          <w:p w14:paraId="23279DED" w14:textId="77777777" w:rsidR="00A8131B" w:rsidRDefault="00000000">
            <w:r>
              <w:rPr>
                <w:b/>
                <w:color w:val="FFFFFF"/>
                <w:sz w:val="19"/>
              </w:rPr>
              <w:t>State</w:t>
            </w:r>
          </w:p>
        </w:tc>
        <w:tc>
          <w:tcPr>
            <w:tcW w:w="3137" w:type="dxa"/>
            <w:tcBorders>
              <w:top w:val="single" w:sz="4" w:space="0" w:color="BFBFBF"/>
              <w:left w:val="single" w:sz="4" w:space="0" w:color="BFBFBF"/>
              <w:bottom w:val="single" w:sz="4" w:space="0" w:color="BFBFBF"/>
              <w:right w:val="single" w:sz="4" w:space="0" w:color="BFBFBF"/>
            </w:tcBorders>
            <w:shd w:val="clear" w:color="auto" w:fill="1F2A44"/>
          </w:tcPr>
          <w:p w14:paraId="41E2472B" w14:textId="77777777" w:rsidR="00A8131B" w:rsidRDefault="00000000">
            <w:r>
              <w:rPr>
                <w:b/>
                <w:color w:val="FFFFFF"/>
                <w:sz w:val="19"/>
              </w:rPr>
              <w:t>Location</w:t>
            </w:r>
          </w:p>
        </w:tc>
        <w:tc>
          <w:tcPr>
            <w:tcW w:w="3137" w:type="dxa"/>
            <w:tcBorders>
              <w:top w:val="single" w:sz="4" w:space="0" w:color="BFBFBF"/>
              <w:left w:val="single" w:sz="4" w:space="0" w:color="BFBFBF"/>
              <w:bottom w:val="single" w:sz="4" w:space="0" w:color="BFBFBF"/>
              <w:right w:val="single" w:sz="4" w:space="0" w:color="BFBFBF"/>
            </w:tcBorders>
            <w:shd w:val="clear" w:color="auto" w:fill="1F2A44"/>
          </w:tcPr>
          <w:p w14:paraId="20D10DB2" w14:textId="77777777" w:rsidR="00A8131B" w:rsidRDefault="00000000">
            <w:r>
              <w:rPr>
                <w:b/>
                <w:color w:val="FFFFFF"/>
                <w:sz w:val="19"/>
              </w:rPr>
              <w:t>Lifetime</w:t>
            </w:r>
          </w:p>
        </w:tc>
      </w:tr>
      <w:tr w:rsidR="00A8131B" w14:paraId="6EE3D431" w14:textId="77777777">
        <w:trPr>
          <w:jc w:val="center"/>
        </w:trPr>
        <w:tc>
          <w:tcPr>
            <w:tcW w:w="3137" w:type="dxa"/>
            <w:tcBorders>
              <w:top w:val="single" w:sz="4" w:space="0" w:color="BFBFBF"/>
              <w:left w:val="single" w:sz="4" w:space="0" w:color="BFBFBF"/>
              <w:bottom w:val="single" w:sz="4" w:space="0" w:color="BFBFBF"/>
              <w:right w:val="single" w:sz="4" w:space="0" w:color="BFBFBF"/>
            </w:tcBorders>
          </w:tcPr>
          <w:p w14:paraId="216FE851" w14:textId="77777777" w:rsidR="00A8131B" w:rsidRDefault="00000000">
            <w:r>
              <w:rPr>
                <w:sz w:val="19"/>
              </w:rPr>
              <w:t>Active request's LLM credentials</w:t>
            </w:r>
          </w:p>
        </w:tc>
        <w:tc>
          <w:tcPr>
            <w:tcW w:w="3137" w:type="dxa"/>
            <w:tcBorders>
              <w:top w:val="single" w:sz="4" w:space="0" w:color="BFBFBF"/>
              <w:left w:val="single" w:sz="4" w:space="0" w:color="BFBFBF"/>
              <w:bottom w:val="single" w:sz="4" w:space="0" w:color="BFBFBF"/>
              <w:right w:val="single" w:sz="4" w:space="0" w:color="BFBFBF"/>
            </w:tcBorders>
          </w:tcPr>
          <w:p w14:paraId="5D30342E" w14:textId="77777777" w:rsidR="00A8131B" w:rsidRDefault="00000000">
            <w:r>
              <w:rPr>
                <w:rFonts w:ascii="Consolas" w:hAnsi="Consolas"/>
                <w:color w:val="9A3324"/>
                <w:sz w:val="19"/>
              </w:rPr>
              <w:t>llm_runtime._active</w:t>
            </w:r>
            <w:r>
              <w:rPr>
                <w:sz w:val="19"/>
              </w:rPr>
              <w:t xml:space="preserve"> (</w:t>
            </w:r>
            <w:r>
              <w:rPr>
                <w:rFonts w:ascii="Consolas" w:hAnsi="Consolas"/>
                <w:color w:val="9A3324"/>
                <w:sz w:val="19"/>
              </w:rPr>
              <w:t>ContextVar[ResolvedLlm]</w:t>
            </w:r>
            <w:r>
              <w:rPr>
                <w:sz w:val="19"/>
              </w:rPr>
              <w:t>)</w:t>
            </w:r>
          </w:p>
        </w:tc>
        <w:tc>
          <w:tcPr>
            <w:tcW w:w="3137" w:type="dxa"/>
            <w:tcBorders>
              <w:top w:val="single" w:sz="4" w:space="0" w:color="BFBFBF"/>
              <w:left w:val="single" w:sz="4" w:space="0" w:color="BFBFBF"/>
              <w:bottom w:val="single" w:sz="4" w:space="0" w:color="BFBFBF"/>
              <w:right w:val="single" w:sz="4" w:space="0" w:color="BFBFBF"/>
            </w:tcBorders>
          </w:tcPr>
          <w:p w14:paraId="1D4EB0DD" w14:textId="77777777" w:rsidR="00A8131B" w:rsidRDefault="00000000">
            <w:r>
              <w:rPr>
                <w:sz w:val="19"/>
              </w:rPr>
              <w:t xml:space="preserve">One HTTP request, or one SSE step for </w:t>
            </w:r>
            <w:r>
              <w:rPr>
                <w:rFonts w:ascii="Consolas" w:hAnsi="Consolas"/>
                <w:color w:val="9A3324"/>
                <w:sz w:val="19"/>
              </w:rPr>
              <w:t>/api/analyze</w:t>
            </w:r>
            <w:r>
              <w:rPr>
                <w:sz w:val="19"/>
              </w:rPr>
              <w:t>; reset immediately after</w:t>
            </w:r>
          </w:p>
        </w:tc>
      </w:tr>
      <w:tr w:rsidR="00A8131B" w14:paraId="0BA9E8AC" w14:textId="77777777">
        <w:trPr>
          <w:jc w:val="center"/>
        </w:trPr>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355047B3" w14:textId="77777777" w:rsidR="00A8131B" w:rsidRDefault="00000000">
            <w:r>
              <w:rPr>
                <w:sz w:val="19"/>
              </w:rPr>
              <w:t>Free-tier rate-limit counters</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63DB6715" w14:textId="77777777" w:rsidR="00A8131B" w:rsidRDefault="00000000">
            <w:r>
              <w:rPr>
                <w:rFonts w:ascii="Consolas" w:hAnsi="Consolas"/>
                <w:color w:val="9A3324"/>
                <w:sz w:val="19"/>
              </w:rPr>
              <w:t>llm_runtime.free_tier</w:t>
            </w:r>
            <w:r>
              <w:rPr>
                <w:sz w:val="19"/>
              </w:rPr>
              <w:t xml:space="preserve"> — </w:t>
            </w:r>
            <w:r>
              <w:rPr>
                <w:rFonts w:ascii="Consolas" w:hAnsi="Consolas"/>
                <w:color w:val="9A3324"/>
                <w:sz w:val="19"/>
              </w:rPr>
              <w:t>_Window</w:t>
            </w:r>
            <w:r>
              <w:rPr>
                <w:sz w:val="19"/>
              </w:rPr>
              <w:t xml:space="preserve"> objects holding </w:t>
            </w:r>
            <w:r>
              <w:rPr>
                <w:rFonts w:ascii="Consolas" w:hAnsi="Consolas"/>
                <w:color w:val="9A3324"/>
                <w:sz w:val="19"/>
              </w:rPr>
              <w:t>deque[float]</w:t>
            </w:r>
            <w:r>
              <w:rPr>
                <w:sz w:val="19"/>
              </w:rPr>
              <w:t xml:space="preserve"> timestamps, keyed by IP for the per-visitor window</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730E6E49" w14:textId="77777777" w:rsidR="00A8131B" w:rsidRDefault="00000000">
            <w:r>
              <w:rPr>
                <w:sz w:val="19"/>
              </w:rPr>
              <w:t>Process lifetime; lost on restart; not shared across multiple backend instances</w:t>
            </w:r>
          </w:p>
        </w:tc>
      </w:tr>
    </w:tbl>
    <w:p w14:paraId="104FD598" w14:textId="77777777" w:rsidR="00A8131B" w:rsidRDefault="00000000">
      <w:pPr>
        <w:pStyle w:val="Caption2"/>
      </w:pPr>
      <w:r>
        <w:t>In-memory backend state — nothing here is written to disk.</w:t>
      </w:r>
    </w:p>
    <w:p w14:paraId="61C1EA27" w14:textId="77777777" w:rsidR="00A8131B" w:rsidRDefault="00A8131B">
      <w:pPr>
        <w:spacing w:after="40"/>
      </w:pPr>
    </w:p>
    <w:p w14:paraId="6740D460" w14:textId="77777777" w:rsidR="00A8131B" w:rsidRDefault="00000000">
      <w:pPr>
        <w:pStyle w:val="Heading2"/>
      </w:pPr>
      <w:bookmarkStart w:id="51" w:name="_Toc238395190"/>
      <w:r>
        <w:t>13.2  Client-Side (Browser)</w:t>
      </w:r>
      <w:bookmarkEnd w:id="51"/>
    </w:p>
    <w:tbl>
      <w:tblPr>
        <w:tblStyle w:val="TableGrid"/>
        <w:tblW w:w="0" w:type="auto"/>
        <w:jc w:val="center"/>
        <w:tblLook w:val="04A0" w:firstRow="1" w:lastRow="0" w:firstColumn="1" w:lastColumn="0" w:noHBand="0" w:noVBand="1"/>
      </w:tblPr>
      <w:tblGrid>
        <w:gridCol w:w="3134"/>
        <w:gridCol w:w="3388"/>
        <w:gridCol w:w="3106"/>
      </w:tblGrid>
      <w:tr w:rsidR="00A8131B" w14:paraId="553F81BC" w14:textId="77777777">
        <w:trPr>
          <w:tblHeader/>
          <w:jc w:val="center"/>
        </w:trPr>
        <w:tc>
          <w:tcPr>
            <w:tcW w:w="3137" w:type="dxa"/>
            <w:tcBorders>
              <w:top w:val="single" w:sz="4" w:space="0" w:color="BFBFBF"/>
              <w:left w:val="single" w:sz="4" w:space="0" w:color="BFBFBF"/>
              <w:bottom w:val="single" w:sz="4" w:space="0" w:color="BFBFBF"/>
              <w:right w:val="single" w:sz="4" w:space="0" w:color="BFBFBF"/>
            </w:tcBorders>
            <w:shd w:val="clear" w:color="auto" w:fill="1F2A44"/>
          </w:tcPr>
          <w:p w14:paraId="3D204A88" w14:textId="77777777" w:rsidR="00A8131B" w:rsidRDefault="00000000">
            <w:r>
              <w:rPr>
                <w:b/>
                <w:color w:val="FFFFFF"/>
                <w:sz w:val="19"/>
              </w:rPr>
              <w:t>Store</w:t>
            </w:r>
          </w:p>
        </w:tc>
        <w:tc>
          <w:tcPr>
            <w:tcW w:w="3137" w:type="dxa"/>
            <w:tcBorders>
              <w:top w:val="single" w:sz="4" w:space="0" w:color="BFBFBF"/>
              <w:left w:val="single" w:sz="4" w:space="0" w:color="BFBFBF"/>
              <w:bottom w:val="single" w:sz="4" w:space="0" w:color="BFBFBF"/>
              <w:right w:val="single" w:sz="4" w:space="0" w:color="BFBFBF"/>
            </w:tcBorders>
            <w:shd w:val="clear" w:color="auto" w:fill="1F2A44"/>
          </w:tcPr>
          <w:p w14:paraId="1AD80D37" w14:textId="77777777" w:rsidR="00A8131B" w:rsidRDefault="00000000">
            <w:r>
              <w:rPr>
                <w:b/>
                <w:color w:val="FFFFFF"/>
                <w:sz w:val="19"/>
              </w:rPr>
              <w:t>Contents</w:t>
            </w:r>
          </w:p>
        </w:tc>
        <w:tc>
          <w:tcPr>
            <w:tcW w:w="3137" w:type="dxa"/>
            <w:tcBorders>
              <w:top w:val="single" w:sz="4" w:space="0" w:color="BFBFBF"/>
              <w:left w:val="single" w:sz="4" w:space="0" w:color="BFBFBF"/>
              <w:bottom w:val="single" w:sz="4" w:space="0" w:color="BFBFBF"/>
              <w:right w:val="single" w:sz="4" w:space="0" w:color="BFBFBF"/>
            </w:tcBorders>
            <w:shd w:val="clear" w:color="auto" w:fill="1F2A44"/>
          </w:tcPr>
          <w:p w14:paraId="6D7FA73B" w14:textId="77777777" w:rsidR="00A8131B" w:rsidRDefault="00000000">
            <w:r>
              <w:rPr>
                <w:b/>
                <w:color w:val="FFFFFF"/>
                <w:sz w:val="19"/>
              </w:rPr>
              <w:t>Protection</w:t>
            </w:r>
          </w:p>
        </w:tc>
      </w:tr>
      <w:tr w:rsidR="00A8131B" w14:paraId="685FD0EE" w14:textId="77777777">
        <w:trPr>
          <w:jc w:val="center"/>
        </w:trPr>
        <w:tc>
          <w:tcPr>
            <w:tcW w:w="3137" w:type="dxa"/>
            <w:tcBorders>
              <w:top w:val="single" w:sz="4" w:space="0" w:color="BFBFBF"/>
              <w:left w:val="single" w:sz="4" w:space="0" w:color="BFBFBF"/>
              <w:bottom w:val="single" w:sz="4" w:space="0" w:color="BFBFBF"/>
              <w:right w:val="single" w:sz="4" w:space="0" w:color="BFBFBF"/>
            </w:tcBorders>
          </w:tcPr>
          <w:p w14:paraId="0060FA85" w14:textId="77777777" w:rsidR="00A8131B" w:rsidRDefault="00000000">
            <w:r>
              <w:rPr>
                <w:sz w:val="19"/>
              </w:rPr>
              <w:t xml:space="preserve">IndexedDB </w:t>
            </w:r>
            <w:r>
              <w:rPr>
                <w:rFonts w:ascii="Consolas" w:hAnsi="Consolas"/>
                <w:color w:val="9A3324"/>
                <w:sz w:val="19"/>
              </w:rPr>
              <w:t>archaitect-vault</w:t>
            </w:r>
            <w:r>
              <w:rPr>
                <w:sz w:val="19"/>
              </w:rPr>
              <w:t xml:space="preserve"> (store </w:t>
            </w:r>
            <w:r>
              <w:rPr>
                <w:rFonts w:ascii="Consolas" w:hAnsi="Consolas"/>
                <w:color w:val="9A3324"/>
                <w:sz w:val="19"/>
              </w:rPr>
              <w:t>vault</w:t>
            </w:r>
            <w:r>
              <w:rPr>
                <w:sz w:val="19"/>
              </w:rPr>
              <w:t>)</w:t>
            </w:r>
          </w:p>
        </w:tc>
        <w:tc>
          <w:tcPr>
            <w:tcW w:w="3137" w:type="dxa"/>
            <w:tcBorders>
              <w:top w:val="single" w:sz="4" w:space="0" w:color="BFBFBF"/>
              <w:left w:val="single" w:sz="4" w:space="0" w:color="BFBFBF"/>
              <w:bottom w:val="single" w:sz="4" w:space="0" w:color="BFBFBF"/>
              <w:right w:val="single" w:sz="4" w:space="0" w:color="BFBFBF"/>
            </w:tcBorders>
          </w:tcPr>
          <w:p w14:paraId="23775F0A" w14:textId="77777777" w:rsidR="00A8131B" w:rsidRDefault="00000000">
            <w:r>
              <w:rPr>
                <w:rFonts w:ascii="Consolas" w:hAnsi="Consolas"/>
                <w:color w:val="9A3324"/>
                <w:sz w:val="19"/>
              </w:rPr>
              <w:t>wrap-key</w:t>
            </w:r>
            <w:r>
              <w:rPr>
                <w:sz w:val="19"/>
              </w:rPr>
              <w:t xml:space="preserve">: a non-extractable AES-256-GCM </w:t>
            </w:r>
            <w:r>
              <w:rPr>
                <w:rFonts w:ascii="Consolas" w:hAnsi="Consolas"/>
                <w:color w:val="9A3324"/>
                <w:sz w:val="19"/>
              </w:rPr>
              <w:t>CryptoKey</w:t>
            </w:r>
            <w:r>
              <w:rPr>
                <w:sz w:val="19"/>
              </w:rPr>
              <w:t xml:space="preserve"> object. </w:t>
            </w:r>
            <w:r>
              <w:rPr>
                <w:rFonts w:ascii="Consolas" w:hAnsi="Consolas"/>
                <w:color w:val="9A3324"/>
                <w:sz w:val="19"/>
              </w:rPr>
              <w:t>secret</w:t>
            </w:r>
            <w:r>
              <w:rPr>
                <w:sz w:val="19"/>
              </w:rPr>
              <w:t>: the visitor's own provider API key (+ AWS secret/session token if applicable), encrypted with that key.</w:t>
            </w:r>
          </w:p>
        </w:tc>
        <w:tc>
          <w:tcPr>
            <w:tcW w:w="3137" w:type="dxa"/>
            <w:tcBorders>
              <w:top w:val="single" w:sz="4" w:space="0" w:color="BFBFBF"/>
              <w:left w:val="single" w:sz="4" w:space="0" w:color="BFBFBF"/>
              <w:bottom w:val="single" w:sz="4" w:space="0" w:color="BFBFBF"/>
              <w:right w:val="single" w:sz="4" w:space="0" w:color="BFBFBF"/>
            </w:tcBorders>
          </w:tcPr>
          <w:p w14:paraId="3585C83E" w14:textId="77777777" w:rsidR="00A8131B" w:rsidRDefault="00000000">
            <w:r>
              <w:rPr>
                <w:sz w:val="19"/>
              </w:rPr>
              <w:t>AES-256-GCM; the wrapping key can never be exported as raw bytes by any script, including ArchAItect's own, once generated</w:t>
            </w:r>
          </w:p>
        </w:tc>
      </w:tr>
      <w:tr w:rsidR="00A8131B" w14:paraId="6836E321" w14:textId="77777777">
        <w:trPr>
          <w:jc w:val="center"/>
        </w:trPr>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3EDF3592" w14:textId="77777777" w:rsidR="00A8131B" w:rsidRDefault="00000000">
            <w:r>
              <w:rPr>
                <w:rFonts w:ascii="Consolas" w:hAnsi="Consolas"/>
                <w:color w:val="9A3324"/>
                <w:sz w:val="19"/>
              </w:rPr>
              <w:t>localStorage</w:t>
            </w:r>
            <w:r>
              <w:rPr>
                <w:sz w:val="19"/>
              </w:rPr>
              <w:t xml:space="preserve"> key </w:t>
            </w:r>
            <w:r>
              <w:rPr>
                <w:rFonts w:ascii="Consolas" w:hAnsi="Consolas"/>
                <w:color w:val="9A3324"/>
                <w:sz w:val="19"/>
              </w:rPr>
              <w:t>archaitect.engine.prefs</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1416E63A" w14:textId="77777777" w:rsidR="00A8131B" w:rsidRDefault="00000000">
            <w:r>
              <w:rPr>
                <w:sz w:val="19"/>
              </w:rPr>
              <w:t>Non-secret preferences: selected provider id, model string, region, custom base URL, and the “remember” flag.</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4D8AFDC9" w14:textId="77777777" w:rsidR="00A8131B" w:rsidRDefault="00000000">
            <w:r>
              <w:rPr>
                <w:sz w:val="19"/>
              </w:rPr>
              <w:t>None — deliberately contains no secret material</w:t>
            </w:r>
          </w:p>
        </w:tc>
      </w:tr>
      <w:tr w:rsidR="00A8131B" w14:paraId="04308496" w14:textId="77777777">
        <w:trPr>
          <w:jc w:val="center"/>
        </w:trPr>
        <w:tc>
          <w:tcPr>
            <w:tcW w:w="3137" w:type="dxa"/>
            <w:tcBorders>
              <w:top w:val="single" w:sz="4" w:space="0" w:color="BFBFBF"/>
              <w:left w:val="single" w:sz="4" w:space="0" w:color="BFBFBF"/>
              <w:bottom w:val="single" w:sz="4" w:space="0" w:color="BFBFBF"/>
              <w:right w:val="single" w:sz="4" w:space="0" w:color="BFBFBF"/>
            </w:tcBorders>
          </w:tcPr>
          <w:p w14:paraId="1CB46466" w14:textId="77777777" w:rsidR="00A8131B" w:rsidRDefault="00000000">
            <w:r>
              <w:rPr>
                <w:rFonts w:ascii="Consolas" w:hAnsi="Consolas"/>
                <w:color w:val="9A3324"/>
                <w:sz w:val="19"/>
              </w:rPr>
              <w:t>localStorage</w:t>
            </w:r>
            <w:r>
              <w:rPr>
                <w:sz w:val="19"/>
              </w:rPr>
              <w:t xml:space="preserve"> key </w:t>
            </w:r>
            <w:r>
              <w:rPr>
                <w:rFonts w:ascii="Consolas" w:hAnsi="Consolas"/>
                <w:color w:val="9A3324"/>
                <w:sz w:val="19"/>
              </w:rPr>
              <w:t>archaitect.engine.hintSeen</w:t>
            </w:r>
          </w:p>
        </w:tc>
        <w:tc>
          <w:tcPr>
            <w:tcW w:w="3137" w:type="dxa"/>
            <w:tcBorders>
              <w:top w:val="single" w:sz="4" w:space="0" w:color="BFBFBF"/>
              <w:left w:val="single" w:sz="4" w:space="0" w:color="BFBFBF"/>
              <w:bottom w:val="single" w:sz="4" w:space="0" w:color="BFBFBF"/>
              <w:right w:val="single" w:sz="4" w:space="0" w:color="BFBFBF"/>
            </w:tcBorders>
          </w:tcPr>
          <w:p w14:paraId="4F7C56C0" w14:textId="77777777" w:rsidR="00A8131B" w:rsidRDefault="00000000">
            <w:r>
              <w:rPr>
                <w:sz w:val="19"/>
              </w:rPr>
              <w:t>A single flag marking whether the first-visit “bring your own key” callout has already been shown.</w:t>
            </w:r>
          </w:p>
        </w:tc>
        <w:tc>
          <w:tcPr>
            <w:tcW w:w="3137" w:type="dxa"/>
            <w:tcBorders>
              <w:top w:val="single" w:sz="4" w:space="0" w:color="BFBFBF"/>
              <w:left w:val="single" w:sz="4" w:space="0" w:color="BFBFBF"/>
              <w:bottom w:val="single" w:sz="4" w:space="0" w:color="BFBFBF"/>
              <w:right w:val="single" w:sz="4" w:space="0" w:color="BFBFBF"/>
            </w:tcBorders>
          </w:tcPr>
          <w:p w14:paraId="7018D857" w14:textId="77777777" w:rsidR="00A8131B" w:rsidRDefault="00000000">
            <w:r>
              <w:rPr>
                <w:sz w:val="19"/>
              </w:rPr>
              <w:t>None — not sensitive</w:t>
            </w:r>
          </w:p>
        </w:tc>
      </w:tr>
      <w:tr w:rsidR="00A8131B" w14:paraId="0EC7B25A" w14:textId="77777777">
        <w:trPr>
          <w:jc w:val="center"/>
        </w:trPr>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545B0F16" w14:textId="77777777" w:rsidR="00A8131B" w:rsidRDefault="00000000">
            <w:r>
              <w:rPr>
                <w:sz w:val="19"/>
              </w:rPr>
              <w:t>In-memory module variable (</w:t>
            </w:r>
            <w:r>
              <w:rPr>
                <w:rFonts w:ascii="Consolas" w:hAnsi="Consolas"/>
                <w:color w:val="9A3324"/>
                <w:sz w:val="19"/>
              </w:rPr>
              <w:t>keyvault.ts: ephemeral</w:t>
            </w:r>
            <w:r>
              <w:rPr>
                <w:sz w:val="19"/>
              </w:rPr>
              <w:t>)</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445E995B" w14:textId="77777777" w:rsidR="00A8131B" w:rsidRDefault="00000000">
            <w:r>
              <w:rPr>
                <w:sz w:val="19"/>
              </w:rPr>
              <w:t>The active session's decrypted secret, or the not-yet-persisted secret when “remember on this device” is unchecked.</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7C2E1424" w14:textId="77777777" w:rsidR="00A8131B" w:rsidRDefault="00000000">
            <w:r>
              <w:rPr>
                <w:sz w:val="19"/>
              </w:rPr>
              <w:t>Lives only as long as the page/tab; cleared on reload by construction</w:t>
            </w:r>
          </w:p>
        </w:tc>
      </w:tr>
      <w:tr w:rsidR="00A8131B" w14:paraId="35774621" w14:textId="77777777">
        <w:trPr>
          <w:jc w:val="center"/>
        </w:trPr>
        <w:tc>
          <w:tcPr>
            <w:tcW w:w="3137" w:type="dxa"/>
            <w:tcBorders>
              <w:top w:val="single" w:sz="4" w:space="0" w:color="BFBFBF"/>
              <w:left w:val="single" w:sz="4" w:space="0" w:color="BFBFBF"/>
              <w:bottom w:val="single" w:sz="4" w:space="0" w:color="BFBFBF"/>
              <w:right w:val="single" w:sz="4" w:space="0" w:color="BFBFBF"/>
            </w:tcBorders>
          </w:tcPr>
          <w:p w14:paraId="1E11D12F" w14:textId="77777777" w:rsidR="00A8131B" w:rsidRDefault="00000000">
            <w:r>
              <w:rPr>
                <w:sz w:val="19"/>
              </w:rPr>
              <w:t>React component state (</w:t>
            </w:r>
            <w:r>
              <w:rPr>
                <w:rFonts w:ascii="Consolas" w:hAnsi="Consolas"/>
                <w:color w:val="9A3324"/>
                <w:sz w:val="19"/>
              </w:rPr>
              <w:t>App.tsx</w:t>
            </w:r>
            <w:r>
              <w:rPr>
                <w:sz w:val="19"/>
              </w:rPr>
              <w:t>)</w:t>
            </w:r>
          </w:p>
        </w:tc>
        <w:tc>
          <w:tcPr>
            <w:tcW w:w="3137" w:type="dxa"/>
            <w:tcBorders>
              <w:top w:val="single" w:sz="4" w:space="0" w:color="BFBFBF"/>
              <w:left w:val="single" w:sz="4" w:space="0" w:color="BFBFBF"/>
              <w:bottom w:val="single" w:sz="4" w:space="0" w:color="BFBFBF"/>
              <w:right w:val="single" w:sz="4" w:space="0" w:color="BFBFBF"/>
            </w:tcBorders>
          </w:tcPr>
          <w:p w14:paraId="2C92AB2D" w14:textId="77777777" w:rsidR="00A8131B" w:rsidRDefault="00000000">
            <w:r>
              <w:rPr>
                <w:sz w:val="19"/>
              </w:rPr>
              <w:t xml:space="preserve">The entire current </w:t>
            </w:r>
            <w:r>
              <w:rPr>
                <w:rFonts w:ascii="Consolas" w:hAnsi="Consolas"/>
                <w:color w:val="9A3324"/>
                <w:sz w:val="19"/>
              </w:rPr>
              <w:t>Architecture</w:t>
            </w:r>
            <w:r>
              <w:rPr>
                <w:sz w:val="19"/>
              </w:rPr>
              <w:t xml:space="preserve"> object (services, edges, resilience, metrics, and any generated review/roadmap/traceability/competitor results).</w:t>
            </w:r>
          </w:p>
        </w:tc>
        <w:tc>
          <w:tcPr>
            <w:tcW w:w="3137" w:type="dxa"/>
            <w:tcBorders>
              <w:top w:val="single" w:sz="4" w:space="0" w:color="BFBFBF"/>
              <w:left w:val="single" w:sz="4" w:space="0" w:color="BFBFBF"/>
              <w:bottom w:val="single" w:sz="4" w:space="0" w:color="BFBFBF"/>
              <w:right w:val="single" w:sz="4" w:space="0" w:color="BFBFBF"/>
            </w:tcBorders>
          </w:tcPr>
          <w:p w14:paraId="11BDB28B" w14:textId="77777777" w:rsidR="00A8131B" w:rsidRDefault="00000000">
            <w:r>
              <w:rPr>
                <w:sz w:val="19"/>
              </w:rPr>
              <w:t>None — lost on reload; the only durable copy is a manual JSON export</w:t>
            </w:r>
          </w:p>
        </w:tc>
      </w:tr>
    </w:tbl>
    <w:p w14:paraId="3BCA2C57" w14:textId="77777777" w:rsidR="00A8131B" w:rsidRDefault="00000000">
      <w:pPr>
        <w:pStyle w:val="Caption2"/>
      </w:pPr>
      <w:r>
        <w:t>Client-side storage — this is the system's only form of persistence.</w:t>
      </w:r>
    </w:p>
    <w:p w14:paraId="5613E2F7" w14:textId="77777777" w:rsidR="00A8131B" w:rsidRDefault="00A8131B">
      <w:pPr>
        <w:spacing w:after="40"/>
      </w:pPr>
    </w:p>
    <w:p w14:paraId="53F70402" w14:textId="77777777" w:rsidR="00A8131B" w:rsidRDefault="00000000">
      <w:r>
        <w:t>There are no collections, tables, relationships, or indexes to document beyond the two IndexedDB keys above, because no database exists. This is stated explicitly per this document's instruction to avoid inventing storage detail that is not in the implementation.</w:t>
      </w:r>
    </w:p>
    <w:p w14:paraId="4661983E" w14:textId="77777777" w:rsidR="00A8131B" w:rsidRDefault="00000000">
      <w:r>
        <w:br w:type="page"/>
      </w:r>
    </w:p>
    <w:p w14:paraId="291A625C" w14:textId="77777777" w:rsidR="00A8131B" w:rsidRDefault="00000000">
      <w:pPr>
        <w:pStyle w:val="Heading1"/>
      </w:pPr>
      <w:bookmarkStart w:id="52" w:name="_Toc238395191"/>
      <w:r>
        <w:lastRenderedPageBreak/>
        <w:t>14  Design Decisions</w:t>
      </w:r>
      <w:bookmarkEnd w:id="52"/>
    </w:p>
    <w:p w14:paraId="743C231C" w14:textId="77777777" w:rsidR="00A8131B" w:rsidRDefault="00000000">
      <w:pPr>
        <w:pStyle w:val="Heading2"/>
      </w:pPr>
      <w:bookmarkStart w:id="53" w:name="_Toc238395192"/>
      <w:r>
        <w:t>14.1  14.1 Pure-Python-First (“Logic Over LLM”)</w:t>
      </w:r>
      <w:bookmarkEnd w:id="53"/>
    </w:p>
    <w:p w14:paraId="421BD226" w14:textId="77777777" w:rsidR="00A8131B" w:rsidRDefault="00000000">
      <w:r>
        <w:rPr>
          <w:b/>
        </w:rPr>
        <w:t>Decision.</w:t>
      </w:r>
      <w:r>
        <w:t xml:space="preserve"> Compression, resilience simulation, and architecture metrics are implemented as deterministic Python with zero model calls, and only three of eight possible agent calls run automatically.</w:t>
      </w:r>
    </w:p>
    <w:p w14:paraId="4059C1B7" w14:textId="77777777" w:rsidR="00A8131B" w:rsidRDefault="00000000">
      <w:r>
        <w:rPr>
          <w:b/>
        </w:rPr>
        <w:t>Evidence.</w:t>
      </w:r>
      <w:r>
        <w:t xml:space="preserve"> </w:t>
      </w:r>
      <w:r>
        <w:rPr>
          <w:rFonts w:ascii="Consolas" w:hAnsi="Consolas"/>
          <w:color w:val="9A3324"/>
          <w:sz w:val="19"/>
        </w:rPr>
        <w:t>preprocess.py</w:t>
      </w:r>
      <w:r>
        <w:t xml:space="preserve">, </w:t>
      </w:r>
      <w:r>
        <w:rPr>
          <w:rFonts w:ascii="Consolas" w:hAnsi="Consolas"/>
          <w:color w:val="9A3324"/>
          <w:sz w:val="19"/>
        </w:rPr>
        <w:t>resilience.py</w:t>
      </w:r>
      <w:r>
        <w:t xml:space="preserve">, and </w:t>
      </w:r>
      <w:r>
        <w:rPr>
          <w:rFonts w:ascii="Consolas" w:hAnsi="Consolas"/>
          <w:color w:val="9A3324"/>
          <w:sz w:val="19"/>
        </w:rPr>
        <w:t>metrics.py</w:t>
      </w:r>
      <w:r>
        <w:t xml:space="preserve"> module docstrings each state “pure Python, ZERO tokens”; </w:t>
      </w:r>
      <w:r>
        <w:rPr>
          <w:rFonts w:ascii="Consolas" w:hAnsi="Consolas"/>
          <w:color w:val="9A3324"/>
          <w:sz w:val="19"/>
        </w:rPr>
        <w:t>orchestrator.py</w:t>
      </w:r>
      <w:r>
        <w:t>'s own docstring states the base pipeline produces only the service map and the other analyses are “NOT run automatically.”</w:t>
      </w:r>
    </w:p>
    <w:p w14:paraId="4E694F03" w14:textId="77777777" w:rsidR="00A8131B" w:rsidRDefault="00000000">
      <w:r>
        <w:rPr>
          <w:b/>
        </w:rPr>
        <w:t>Alternatives considered.</w:t>
      </w:r>
      <w:r>
        <w:t xml:space="preserve"> The natural alternative — sending the whole document to a single large “do everything” prompt, or re-deriving metrics via a model call each time — is explicitly what this design avoids.</w:t>
      </w:r>
    </w:p>
    <w:p w14:paraId="39091582" w14:textId="77777777" w:rsidR="00A8131B" w:rsidRDefault="00000000">
      <w:r>
        <w:rPr>
          <w:b/>
        </w:rPr>
        <w:t>Trade-offs.</w:t>
      </w:r>
      <w:r>
        <w:t xml:space="preserve"> Deterministic metrics are fast, free, and reproducible, but they are also necessarily heuristic (hand-tuned scoring formulas, not a validated academic model) rather than model-reasoned judgment.</w:t>
      </w:r>
    </w:p>
    <w:p w14:paraId="2C8AF9E3" w14:textId="77777777" w:rsidR="00A8131B" w:rsidRDefault="00000000">
      <w:r>
        <w:rPr>
          <w:b/>
        </w:rPr>
        <w:t>Risks.</w:t>
      </w:r>
      <w:r>
        <w:t xml:space="preserve"> The heuristics (e.g. the cohesion-by-entity-count formula, the 30% SPOF threshold) could misjudge unusual architectures that don't fit the tuned assumptions; there is no evaluation harness in the repository to check the formulas' outputs against real-world architecture ratings.</w:t>
      </w:r>
    </w:p>
    <w:p w14:paraId="6AA15540" w14:textId="77777777" w:rsidR="00A8131B" w:rsidRDefault="00000000">
      <w:r>
        <w:rPr>
          <w:b/>
        </w:rPr>
        <w:t>Known limitations.</w:t>
      </w:r>
      <w:r>
        <w:t xml:space="preserve"> None of the tuning constants are user-configurable at runtime.</w:t>
      </w:r>
    </w:p>
    <w:p w14:paraId="4A5065A5" w14:textId="77777777" w:rsidR="00A8131B" w:rsidRDefault="00000000">
      <w:pPr>
        <w:pStyle w:val="Heading2"/>
      </w:pPr>
      <w:bookmarkStart w:id="54" w:name="_Toc238395193"/>
      <w:r>
        <w:t>14.2  14.2 Stateless Backend / Bring-Your-Own-Key</w:t>
      </w:r>
      <w:bookmarkEnd w:id="54"/>
    </w:p>
    <w:p w14:paraId="09584C47" w14:textId="77777777" w:rsidR="00A8131B" w:rsidRDefault="00000000">
      <w:r>
        <w:rPr>
          <w:b/>
        </w:rPr>
        <w:t>Decision.</w:t>
      </w:r>
      <w:r>
        <w:t xml:space="preserve"> The backend holds no database and no per-user session; credentials are bound to a </w:t>
      </w:r>
      <w:r>
        <w:rPr>
          <w:rFonts w:ascii="Consolas" w:hAnsi="Consolas"/>
          <w:color w:val="9A3324"/>
          <w:sz w:val="19"/>
        </w:rPr>
        <w:t>ContextVar</w:t>
      </w:r>
      <w:r>
        <w:t xml:space="preserve"> for one request and discarded.</w:t>
      </w:r>
    </w:p>
    <w:p w14:paraId="1B72F166" w14:textId="77777777" w:rsidR="00A8131B" w:rsidRDefault="00000000">
      <w:r>
        <w:rPr>
          <w:b/>
        </w:rPr>
        <w:t>Evidence.</w:t>
      </w:r>
      <w:r>
        <w:t xml:space="preserve"> </w:t>
      </w:r>
      <w:r>
        <w:rPr>
          <w:rFonts w:ascii="Consolas" w:hAnsi="Consolas"/>
          <w:color w:val="9A3324"/>
          <w:sz w:val="19"/>
        </w:rPr>
        <w:t>llm_runtime.py</w:t>
      </w:r>
      <w:r>
        <w:t>'s module docstring: “Nothing here persists. The config lives in a ContextVar for the lifetime of the request and is discarded when the response ends.”</w:t>
      </w:r>
    </w:p>
    <w:p w14:paraId="23A392F9" w14:textId="77777777" w:rsidR="00A8131B" w:rsidRDefault="00000000">
      <w:r>
        <w:rPr>
          <w:b/>
        </w:rPr>
        <w:t>Alternatives considered.</w:t>
      </w:r>
      <w:r>
        <w:t xml:space="preserve"> A server-side account system with stored API keys (common in SaaS LLM wrappers) would remove the need for a browser-side vault but would make the operator responsible for safeguarding every user's key.</w:t>
      </w:r>
    </w:p>
    <w:p w14:paraId="554A27C8" w14:textId="77777777" w:rsidR="00A8131B" w:rsidRDefault="00000000">
      <w:r>
        <w:rPr>
          <w:b/>
        </w:rPr>
        <w:t>Trade-offs.</w:t>
      </w:r>
      <w:r>
        <w:t xml:space="preserve"> This shifts key custody entirely to the user's browser, which is why the README frames it as “bank-grade” BYO security — but it also means there is no server-side way to revoke, rotate, or audit a visitor's key usage, and no persisted history of what a user generated.</w:t>
      </w:r>
    </w:p>
    <w:p w14:paraId="18E50EE2" w14:textId="77777777" w:rsidR="00A8131B" w:rsidRDefault="00000000">
      <w:r>
        <w:rPr>
          <w:b/>
        </w:rPr>
        <w:t>Risks.</w:t>
      </w:r>
      <w:r>
        <w:t xml:space="preserve"> A visitor who loses their browser profile (or clears IndexedDB) loses their saved key with no recovery path other than re-entering it.</w:t>
      </w:r>
    </w:p>
    <w:p w14:paraId="2678A4CF" w14:textId="77777777" w:rsidR="00A8131B" w:rsidRDefault="00000000">
      <w:r>
        <w:rPr>
          <w:b/>
        </w:rPr>
        <w:t>Known limitations.</w:t>
      </w:r>
      <w:r>
        <w:t xml:space="preserve"> Not evident: any mechanism for a returning visitor to recover a previous session's generated architecture without having exported it as JSON.</w:t>
      </w:r>
    </w:p>
    <w:p w14:paraId="7D574F38" w14:textId="77777777" w:rsidR="00A8131B" w:rsidRDefault="00000000">
      <w:pPr>
        <w:pStyle w:val="Heading2"/>
      </w:pPr>
      <w:bookmarkStart w:id="55" w:name="_Toc238395194"/>
      <w:r>
        <w:t>14.3  14.3 Single Provider-Dispatch Module</w:t>
      </w:r>
      <w:bookmarkEnd w:id="55"/>
    </w:p>
    <w:p w14:paraId="19871620" w14:textId="77777777" w:rsidR="00A8131B" w:rsidRDefault="00000000">
      <w:r>
        <w:rPr>
          <w:b/>
        </w:rPr>
        <w:t>Decision.</w:t>
      </w:r>
      <w:r>
        <w:t xml:space="preserve"> All ten LLM providers are reached through one function, </w:t>
      </w:r>
      <w:r>
        <w:rPr>
          <w:rFonts w:ascii="Consolas" w:hAnsi="Consolas"/>
          <w:color w:val="9A3324"/>
          <w:sz w:val="19"/>
        </w:rPr>
        <w:t>llm_providers.generate()</w:t>
      </w:r>
      <w:r>
        <w:t xml:space="preserve">, dispatching on </w:t>
      </w:r>
      <w:r>
        <w:rPr>
          <w:rFonts w:ascii="Consolas" w:hAnsi="Consolas"/>
          <w:color w:val="9A3324"/>
          <w:sz w:val="19"/>
        </w:rPr>
        <w:t>ProviderSpec.api</w:t>
      </w:r>
      <w:r>
        <w:t>.</w:t>
      </w:r>
    </w:p>
    <w:p w14:paraId="6E6889FC" w14:textId="77777777" w:rsidR="00A8131B" w:rsidRDefault="00000000">
      <w:r>
        <w:rPr>
          <w:b/>
        </w:rPr>
        <w:t>Evidence.</w:t>
      </w:r>
      <w:r>
        <w:t xml:space="preserve"> The module docstring states adding a provider means adding one </w:t>
      </w:r>
      <w:r>
        <w:rPr>
          <w:rFonts w:ascii="Consolas" w:hAnsi="Consolas"/>
          <w:color w:val="9A3324"/>
          <w:sz w:val="19"/>
        </w:rPr>
        <w:t>ProviderSpec</w:t>
      </w:r>
      <w:r>
        <w:t xml:space="preserve"> and, if needed, one </w:t>
      </w:r>
      <w:r>
        <w:rPr>
          <w:rFonts w:ascii="Consolas" w:hAnsi="Consolas"/>
          <w:color w:val="9A3324"/>
          <w:sz w:val="19"/>
        </w:rPr>
        <w:t>_call_*</w:t>
      </w:r>
      <w:r>
        <w:t xml:space="preserve"> function; the agents and orchestrator import only </w:t>
      </w:r>
      <w:r>
        <w:rPr>
          <w:rFonts w:ascii="Consolas" w:hAnsi="Consolas"/>
          <w:color w:val="9A3324"/>
          <w:sz w:val="19"/>
        </w:rPr>
        <w:t>llm_client</w:t>
      </w:r>
      <w:r>
        <w:t xml:space="preserve">, never </w:t>
      </w:r>
      <w:r>
        <w:rPr>
          <w:rFonts w:ascii="Consolas" w:hAnsi="Consolas"/>
          <w:color w:val="9A3324"/>
          <w:sz w:val="19"/>
        </w:rPr>
        <w:t>llm_providers</w:t>
      </w:r>
      <w:r>
        <w:t xml:space="preserve"> directly.</w:t>
      </w:r>
    </w:p>
    <w:p w14:paraId="3B8289E0" w14:textId="77777777" w:rsidR="00A8131B" w:rsidRDefault="00000000">
      <w:r>
        <w:rPr>
          <w:b/>
        </w:rPr>
        <w:lastRenderedPageBreak/>
        <w:t>Alternatives considered.</w:t>
      </w:r>
      <w:r>
        <w:t xml:space="preserve"> A per-provider SDK/plugin architecture (e.g. LangChain-style provider adapters) was not adopted; the codebase favors plain HTTPS via </w:t>
      </w:r>
      <w:r>
        <w:rPr>
          <w:rFonts w:ascii="Consolas" w:hAnsi="Consolas"/>
          <w:color w:val="9A3324"/>
          <w:sz w:val="19"/>
        </w:rPr>
        <w:t>httpx</w:t>
      </w:r>
      <w:r>
        <w:t xml:space="preserve"> over vendor SDKs specifically to keep the deployment small and behavior explicit, per the module's own comment.</w:t>
      </w:r>
    </w:p>
    <w:p w14:paraId="19F01DA2" w14:textId="77777777" w:rsidR="00A8131B" w:rsidRDefault="00000000">
      <w:r>
        <w:rPr>
          <w:b/>
        </w:rPr>
        <w:t>Trade-offs.</w:t>
      </w:r>
      <w:r>
        <w:t xml:space="preserve"> This keeps the dependency footprint small (only </w:t>
      </w:r>
      <w:r>
        <w:rPr>
          <w:rFonts w:ascii="Consolas" w:hAnsi="Consolas"/>
          <w:color w:val="9A3324"/>
          <w:sz w:val="19"/>
        </w:rPr>
        <w:t>google-genai</w:t>
      </w:r>
      <w:r>
        <w:t xml:space="preserve"> and lazily loaded </w:t>
      </w:r>
      <w:r>
        <w:rPr>
          <w:rFonts w:ascii="Consolas" w:hAnsi="Consolas"/>
          <w:color w:val="9A3324"/>
          <w:sz w:val="19"/>
        </w:rPr>
        <w:t>boto3</w:t>
      </w:r>
      <w:r>
        <w:t xml:space="preserve"> are vendor SDKs) at the cost of the codebase owning more raw wire-format detail itself (JSON body shape, auth headers) for each vendor.</w:t>
      </w:r>
    </w:p>
    <w:p w14:paraId="2BAD9FBA" w14:textId="77777777" w:rsidR="00A8131B" w:rsidRDefault="00000000">
      <w:r>
        <w:rPr>
          <w:b/>
        </w:rPr>
        <w:t>Risks.</w:t>
      </w:r>
      <w:r>
        <w:t xml:space="preserve"> A vendor API change to </w:t>
      </w:r>
      <w:r>
        <w:rPr>
          <w:rFonts w:ascii="Consolas" w:hAnsi="Consolas"/>
          <w:color w:val="9A3324"/>
          <w:sz w:val="19"/>
        </w:rPr>
        <w:t>/chat/completions</w:t>
      </w:r>
      <w:r>
        <w:t xml:space="preserve"> semantics, Anthropic's </w:t>
      </w:r>
      <w:r>
        <w:rPr>
          <w:rFonts w:ascii="Consolas" w:hAnsi="Consolas"/>
          <w:color w:val="9A3324"/>
          <w:sz w:val="19"/>
        </w:rPr>
        <w:t>/messages</w:t>
      </w:r>
      <w:r>
        <w:t xml:space="preserve"> shape, or the Gemini SDK would require a code change here rather than a dependency version bump absorbing it.</w:t>
      </w:r>
    </w:p>
    <w:p w14:paraId="3ED56E2C" w14:textId="77777777" w:rsidR="00A8131B" w:rsidRDefault="00000000">
      <w:r>
        <w:rPr>
          <w:b/>
        </w:rPr>
        <w:t>Known limitations.</w:t>
      </w:r>
      <w:r>
        <w:t xml:space="preserve"> No provider-side integration tests exist to catch such a breakage automatically (see §17).</w:t>
      </w:r>
    </w:p>
    <w:p w14:paraId="1CF07264" w14:textId="77777777" w:rsidR="00A8131B" w:rsidRDefault="00000000">
      <w:pPr>
        <w:pStyle w:val="Heading2"/>
      </w:pPr>
      <w:bookmarkStart w:id="56" w:name="_Toc238395195"/>
      <w:r>
        <w:t>14.4  14.4 Staged Pipeline: 3 Required Calls, 4 On-Demand</w:t>
      </w:r>
      <w:bookmarkEnd w:id="56"/>
    </w:p>
    <w:p w14:paraId="4F612917" w14:textId="77777777" w:rsidR="00A8131B" w:rsidRDefault="00000000">
      <w:r>
        <w:rPr>
          <w:b/>
        </w:rPr>
        <w:t>Decision.</w:t>
      </w:r>
      <w:r>
        <w:t xml:space="preserve"> Only domain extraction, decomposition, and dependency mapping run automatically; risk audit, traceability, roadmap, and competitor intelligence run only when the user clicks the corresponding lens's confirmation button.</w:t>
      </w:r>
    </w:p>
    <w:p w14:paraId="5D722B20" w14:textId="77777777" w:rsidR="00A8131B" w:rsidRDefault="00000000">
      <w:r>
        <w:rPr>
          <w:b/>
        </w:rPr>
        <w:t>Evidence.</w:t>
      </w:r>
      <w:r>
        <w:t xml:space="preserve"> </w:t>
      </w:r>
      <w:r>
        <w:rPr>
          <w:rFonts w:ascii="Consolas" w:hAnsi="Consolas"/>
          <w:color w:val="9A3324"/>
          <w:sz w:val="19"/>
        </w:rPr>
        <w:t>orchestrator.run_pipeline</w:t>
      </w:r>
      <w:r>
        <w:t xml:space="preserve">'s docstring and the frontend's </w:t>
      </w:r>
      <w:r>
        <w:rPr>
          <w:rFonts w:ascii="Consolas" w:hAnsi="Consolas"/>
          <w:color w:val="9A3324"/>
          <w:sz w:val="19"/>
        </w:rPr>
        <w:t>TokenPrompt</w:t>
      </w:r>
      <w:r>
        <w:t xml:space="preserve"> component (“on-demand · uses tokens … nothing runs until you click”) both enforce this split.</w:t>
      </w:r>
    </w:p>
    <w:p w14:paraId="7FED474F" w14:textId="77777777" w:rsidR="00A8131B" w:rsidRDefault="00000000">
      <w:r>
        <w:rPr>
          <w:b/>
        </w:rPr>
        <w:t>Alternatives considered.</w:t>
      </w:r>
      <w:r>
        <w:t xml:space="preserve"> Running all seven analyses automatically on every document would be simpler to implement and would remove the need for the frontend's lens-confirmation UI, at a proportional token-cost increase for analyses the user might never look at.</w:t>
      </w:r>
    </w:p>
    <w:p w14:paraId="4CD595FD" w14:textId="77777777" w:rsidR="00A8131B" w:rsidRDefault="00000000">
      <w:r>
        <w:rPr>
          <w:b/>
        </w:rPr>
        <w:t>Trade-offs.</w:t>
      </w:r>
      <w:r>
        <w:t xml:space="preserve"> This optimizes for cost over completeness-by-default; a user who wants every lens must click through each one individually.</w:t>
      </w:r>
    </w:p>
    <w:p w14:paraId="38E7E127" w14:textId="77777777" w:rsidR="00A8131B" w:rsidRDefault="00000000">
      <w:r>
        <w:rPr>
          <w:b/>
        </w:rPr>
        <w:t>Risks.</w:t>
      </w:r>
      <w:r>
        <w:t xml:space="preserve"> None specific to correctness; the risk is purely UX friction for a power user who always wants all four on-demand analyses.</w:t>
      </w:r>
    </w:p>
    <w:p w14:paraId="32B571A1" w14:textId="77777777" w:rsidR="00A8131B" w:rsidRDefault="00000000">
      <w:r>
        <w:rPr>
          <w:b/>
        </w:rPr>
        <w:t>Known limitations.</w:t>
      </w:r>
      <w:r>
        <w:t xml:space="preserve"> There is no “run everything” shortcut button in the UI.</w:t>
      </w:r>
    </w:p>
    <w:p w14:paraId="75D50CDE" w14:textId="77777777" w:rsidR="00A8131B" w:rsidRDefault="00000000">
      <w:pPr>
        <w:pStyle w:val="Heading2"/>
      </w:pPr>
      <w:bookmarkStart w:id="57" w:name="_Toc238395196"/>
      <w:r>
        <w:t>14.5  14.5 In-Memory Free-Tier Rate Limiting</w:t>
      </w:r>
      <w:bookmarkEnd w:id="57"/>
    </w:p>
    <w:p w14:paraId="095BA99F" w14:textId="77777777" w:rsidR="00A8131B" w:rsidRDefault="00000000">
      <w:r>
        <w:rPr>
          <w:b/>
        </w:rPr>
        <w:t>Decision.</w:t>
      </w:r>
      <w:r>
        <w:t xml:space="preserve"> The shared key's fair-use limits are enforced with in-process Python </w:t>
      </w:r>
      <w:r>
        <w:rPr>
          <w:rFonts w:ascii="Consolas" w:hAnsi="Consolas"/>
          <w:color w:val="9A3324"/>
          <w:sz w:val="19"/>
        </w:rPr>
        <w:t>deque</w:t>
      </w:r>
      <w:r>
        <w:t>-based rolling windows rather than an external store like Redis.</w:t>
      </w:r>
    </w:p>
    <w:p w14:paraId="1C86EDBD" w14:textId="77777777" w:rsidR="00A8131B" w:rsidRDefault="00000000">
      <w:r>
        <w:rPr>
          <w:b/>
        </w:rPr>
        <w:t>Evidence.</w:t>
      </w:r>
      <w:r>
        <w:t xml:space="preserve"> </w:t>
      </w:r>
      <w:r>
        <w:rPr>
          <w:rFonts w:ascii="Consolas" w:hAnsi="Consolas"/>
          <w:color w:val="9A3324"/>
          <w:sz w:val="19"/>
        </w:rPr>
        <w:t>llm_runtime.py</w:t>
      </w:r>
      <w:r>
        <w:t>: “Deliberately in-memory and per-instance: it protects the shared key from a traffic spike, it is not billing.”</w:t>
      </w:r>
    </w:p>
    <w:p w14:paraId="7F5B2F3E" w14:textId="77777777" w:rsidR="00A8131B" w:rsidRDefault="00000000">
      <w:r>
        <w:rPr>
          <w:b/>
        </w:rPr>
        <w:t>Alternatives considered.</w:t>
      </w:r>
      <w:r>
        <w:t xml:space="preserve"> A distributed rate limiter (Redis, a database counter) would enforce the same limits correctly across multiple backend instances.</w:t>
      </w:r>
    </w:p>
    <w:p w14:paraId="68305794" w14:textId="77777777" w:rsidR="00A8131B" w:rsidRDefault="00000000">
      <w:r>
        <w:rPr>
          <w:b/>
        </w:rPr>
        <w:t>Trade-offs.</w:t>
      </w:r>
      <w:r>
        <w:t xml:space="preserve"> In-memory counters are zero-dependency and trivially fast, at the cost of correctness under horizontal scaling.</w:t>
      </w:r>
    </w:p>
    <w:p w14:paraId="219CC4ED" w14:textId="77777777" w:rsidR="00A8131B" w:rsidRDefault="00000000">
      <w:r>
        <w:rPr>
          <w:b/>
        </w:rPr>
        <w:t>Risks.</w:t>
      </w:r>
      <w:r>
        <w:t xml:space="preserve"> If the backend is ever deployed as more than one instance behind a load balancer, the effective free-tier limits become (limit × instance count) rather than the configured value, since each instance tracks its own counters independently. A restart also silently resets all counters.</w:t>
      </w:r>
    </w:p>
    <w:p w14:paraId="163B6AC1" w14:textId="77777777" w:rsidR="00A8131B" w:rsidRDefault="00000000">
      <w:r>
        <w:rPr>
          <w:b/>
        </w:rPr>
        <w:t>Known limitations.</w:t>
      </w:r>
      <w:r>
        <w:t xml:space="preserve"> This is explicitly acceptable for the stated purpose (protecting a shared demo key from a single-instance deployment) but would need to change before a genuinely multi-instance production deployment.</w:t>
      </w:r>
    </w:p>
    <w:p w14:paraId="007B1980" w14:textId="77777777" w:rsidR="00A8131B" w:rsidRDefault="00000000">
      <w:pPr>
        <w:pStyle w:val="Heading2"/>
      </w:pPr>
      <w:bookmarkStart w:id="58" w:name="_Toc238395197"/>
      <w:r>
        <w:lastRenderedPageBreak/>
        <w:t>14.6  14.6 No Automated Test Suite</w:t>
      </w:r>
      <w:bookmarkEnd w:id="58"/>
    </w:p>
    <w:p w14:paraId="0D8DFD7F" w14:textId="77777777" w:rsidR="00A8131B" w:rsidRDefault="00000000">
      <w:r>
        <w:rPr>
          <w:b/>
        </w:rPr>
        <w:t>Decision.</w:t>
      </w:r>
      <w:r>
        <w:t xml:space="preserve"> No unit, integration, or end-to-end tests exist anywhere in the repository.</w:t>
      </w:r>
    </w:p>
    <w:p w14:paraId="1B42BB3F" w14:textId="77777777" w:rsidR="00A8131B" w:rsidRDefault="00000000">
      <w:r>
        <w:rPr>
          <w:b/>
        </w:rPr>
        <w:t>Evidence.</w:t>
      </w:r>
      <w:r>
        <w:t xml:space="preserve"> An exhaustive filename search for </w:t>
      </w:r>
      <w:r>
        <w:rPr>
          <w:rFonts w:ascii="Consolas" w:hAnsi="Consolas"/>
          <w:color w:val="9A3324"/>
          <w:sz w:val="19"/>
        </w:rPr>
        <w:t>*test*</w:t>
      </w:r>
      <w:r>
        <w:t xml:space="preserve"> across the repository (excluding </w:t>
      </w:r>
      <w:r>
        <w:rPr>
          <w:rFonts w:ascii="Consolas" w:hAnsi="Consolas"/>
          <w:color w:val="9A3324"/>
          <w:sz w:val="19"/>
        </w:rPr>
        <w:t>node_modules</w:t>
      </w:r>
      <w:r>
        <w:t>/</w:t>
      </w:r>
      <w:r>
        <w:rPr>
          <w:rFonts w:ascii="Consolas" w:hAnsi="Consolas"/>
          <w:color w:val="9A3324"/>
          <w:sz w:val="19"/>
        </w:rPr>
        <w:t>.git</w:t>
      </w:r>
      <w:r>
        <w:t xml:space="preserve">) returns no results; </w:t>
      </w:r>
      <w:r>
        <w:rPr>
          <w:rFonts w:ascii="Consolas" w:hAnsi="Consolas"/>
          <w:color w:val="9A3324"/>
          <w:sz w:val="19"/>
        </w:rPr>
        <w:t>package.json</w:t>
      </w:r>
      <w:r>
        <w:t xml:space="preserve"> defines no test script; </w:t>
      </w:r>
      <w:r>
        <w:rPr>
          <w:rFonts w:ascii="Consolas" w:hAnsi="Consolas"/>
          <w:color w:val="9A3324"/>
          <w:sz w:val="19"/>
        </w:rPr>
        <w:t>requirements.txt</w:t>
      </w:r>
      <w:r>
        <w:t xml:space="preserve"> includes no test framework.</w:t>
      </w:r>
    </w:p>
    <w:p w14:paraId="6A161126" w14:textId="77777777" w:rsidR="00A8131B" w:rsidRDefault="00000000">
      <w:r>
        <w:rPr>
          <w:b/>
        </w:rPr>
        <w:t>Alternatives considered.</w:t>
      </w:r>
      <w:r>
        <w:t xml:space="preserve"> Not evident from the implementation — the repository's </w:t>
      </w:r>
      <w:r>
        <w:rPr>
          <w:rFonts w:ascii="Consolas" w:hAnsi="Consolas"/>
          <w:color w:val="9A3324"/>
          <w:sz w:val="19"/>
        </w:rPr>
        <w:t>.gitignore</w:t>
      </w:r>
      <w:r>
        <w:t xml:space="preserve"> does pre-emptively exclude </w:t>
      </w:r>
      <w:r>
        <w:rPr>
          <w:rFonts w:ascii="Consolas" w:hAnsi="Consolas"/>
          <w:color w:val="9A3324"/>
          <w:sz w:val="19"/>
        </w:rPr>
        <w:t>.pytest_cache/</w:t>
      </w:r>
      <w:r>
        <w:t xml:space="preserve">, </w:t>
      </w:r>
      <w:r>
        <w:rPr>
          <w:rFonts w:ascii="Consolas" w:hAnsi="Consolas"/>
          <w:color w:val="9A3324"/>
          <w:sz w:val="19"/>
        </w:rPr>
        <w:t>.coverage</w:t>
      </w:r>
      <w:r>
        <w:t xml:space="preserve">, and </w:t>
      </w:r>
      <w:r>
        <w:rPr>
          <w:rFonts w:ascii="Consolas" w:hAnsi="Consolas"/>
          <w:color w:val="9A3324"/>
          <w:sz w:val="19"/>
        </w:rPr>
        <w:t>htmlcov/</w:t>
      </w:r>
      <w:r>
        <w:t>, which suggests a Python test suite was anticipated, but the reasoning for its absence is not recorded anywhere in the codebase.</w:t>
      </w:r>
    </w:p>
    <w:p w14:paraId="6B9CDC45" w14:textId="77777777" w:rsidR="00A8131B" w:rsidRDefault="00000000">
      <w:r>
        <w:rPr>
          <w:b/>
        </w:rPr>
        <w:t>Trade-offs.</w:t>
      </w:r>
      <w:r>
        <w:t xml:space="preserve"> Development velocity on a solo/small project benefits from skipping test infrastructure early, at the cost of no automated regression protection.</w:t>
      </w:r>
    </w:p>
    <w:p w14:paraId="7BBB3627" w14:textId="77777777" w:rsidR="00A8131B" w:rsidRDefault="00000000">
      <w:r>
        <w:rPr>
          <w:b/>
        </w:rPr>
        <w:t>Risks.</w:t>
      </w:r>
      <w:r>
        <w:t xml:space="preserve"> Any refactor of the provider-dispatch logic, the retry/classification rules, or the deterministic metrics formulas has no automated safety net; correctness currently depends entirely on manual verification.</w:t>
      </w:r>
    </w:p>
    <w:p w14:paraId="5819765E" w14:textId="77777777" w:rsidR="00A8131B" w:rsidRDefault="00000000">
      <w:r>
        <w:rPr>
          <w:b/>
        </w:rPr>
        <w:t>Known limitations.</w:t>
      </w:r>
      <w:r>
        <w:t xml:space="preserve"> This is the single largest engineering gap identified in this review — see §17 and §19.</w:t>
      </w:r>
    </w:p>
    <w:p w14:paraId="63DEEC42" w14:textId="77777777" w:rsidR="00A8131B" w:rsidRDefault="00000000">
      <w:r>
        <w:br w:type="page"/>
      </w:r>
    </w:p>
    <w:p w14:paraId="7A1A8055" w14:textId="77777777" w:rsidR="00A8131B" w:rsidRDefault="00000000">
      <w:pPr>
        <w:pStyle w:val="Heading1"/>
      </w:pPr>
      <w:bookmarkStart w:id="59" w:name="_Toc238395198"/>
      <w:r>
        <w:lastRenderedPageBreak/>
        <w:t>15  Deployment Architecture</w:t>
      </w:r>
      <w:bookmarkEnd w:id="59"/>
    </w:p>
    <w:p w14:paraId="65BA2D58" w14:textId="77777777" w:rsidR="00A8131B" w:rsidRDefault="00000000">
      <w:r>
        <w:t>No containerization files (</w:t>
      </w:r>
      <w:r>
        <w:rPr>
          <w:rFonts w:ascii="Consolas" w:hAnsi="Consolas"/>
          <w:color w:val="9A3324"/>
          <w:sz w:val="19"/>
        </w:rPr>
        <w:t>Dockerfile</w:t>
      </w:r>
      <w:r>
        <w:t xml:space="preserve">, </w:t>
      </w:r>
      <w:r>
        <w:rPr>
          <w:rFonts w:ascii="Consolas" w:hAnsi="Consolas"/>
          <w:color w:val="9A3324"/>
          <w:sz w:val="19"/>
        </w:rPr>
        <w:t>docker-compose.yml</w:t>
      </w:r>
      <w:r>
        <w:t xml:space="preserve">), CI/CD workflow files (e.g. </w:t>
      </w:r>
      <w:r>
        <w:rPr>
          <w:rFonts w:ascii="Consolas" w:hAnsi="Consolas"/>
          <w:color w:val="9A3324"/>
          <w:sz w:val="19"/>
        </w:rPr>
        <w:t>.github/workflows/</w:t>
      </w:r>
      <w:r>
        <w:t>), or infrastructure-as-code exist in the repository. Deployment guidance in the project README describes a manual, two-host split; this section documents that guidance and flags where it is operator convention rather than something enforced by code.</w:t>
      </w:r>
    </w:p>
    <w:p w14:paraId="326A7B89" w14:textId="77777777" w:rsidR="00A8131B" w:rsidRDefault="00000000">
      <w:pPr>
        <w:pStyle w:val="Heading2"/>
      </w:pPr>
      <w:bookmarkStart w:id="60" w:name="_Toc238395199"/>
      <w:r>
        <w:t>15.1  Runtime</w:t>
      </w:r>
      <w:bookmarkEnd w:id="60"/>
    </w:p>
    <w:tbl>
      <w:tblPr>
        <w:tblStyle w:val="TableGrid"/>
        <w:tblW w:w="0" w:type="auto"/>
        <w:jc w:val="center"/>
        <w:tblLook w:val="04A0" w:firstRow="1" w:lastRow="0" w:firstColumn="1" w:lastColumn="0" w:noHBand="0" w:noVBand="1"/>
      </w:tblPr>
      <w:tblGrid>
        <w:gridCol w:w="3137"/>
        <w:gridCol w:w="3137"/>
        <w:gridCol w:w="3137"/>
      </w:tblGrid>
      <w:tr w:rsidR="00A8131B" w14:paraId="4BA5E276" w14:textId="77777777">
        <w:trPr>
          <w:tblHeader/>
          <w:jc w:val="center"/>
        </w:trPr>
        <w:tc>
          <w:tcPr>
            <w:tcW w:w="3137" w:type="dxa"/>
            <w:tcBorders>
              <w:top w:val="single" w:sz="4" w:space="0" w:color="BFBFBF"/>
              <w:left w:val="single" w:sz="4" w:space="0" w:color="BFBFBF"/>
              <w:bottom w:val="single" w:sz="4" w:space="0" w:color="BFBFBF"/>
              <w:right w:val="single" w:sz="4" w:space="0" w:color="BFBFBF"/>
            </w:tcBorders>
            <w:shd w:val="clear" w:color="auto" w:fill="1F2A44"/>
          </w:tcPr>
          <w:p w14:paraId="3A120632" w14:textId="77777777" w:rsidR="00A8131B" w:rsidRDefault="00000000">
            <w:r>
              <w:rPr>
                <w:b/>
                <w:color w:val="FFFFFF"/>
                <w:sz w:val="19"/>
              </w:rPr>
              <w:t>Tier</w:t>
            </w:r>
          </w:p>
        </w:tc>
        <w:tc>
          <w:tcPr>
            <w:tcW w:w="3137" w:type="dxa"/>
            <w:tcBorders>
              <w:top w:val="single" w:sz="4" w:space="0" w:color="BFBFBF"/>
              <w:left w:val="single" w:sz="4" w:space="0" w:color="BFBFBF"/>
              <w:bottom w:val="single" w:sz="4" w:space="0" w:color="BFBFBF"/>
              <w:right w:val="single" w:sz="4" w:space="0" w:color="BFBFBF"/>
            </w:tcBorders>
            <w:shd w:val="clear" w:color="auto" w:fill="1F2A44"/>
          </w:tcPr>
          <w:p w14:paraId="60847451" w14:textId="77777777" w:rsidR="00A8131B" w:rsidRDefault="00000000">
            <w:r>
              <w:rPr>
                <w:b/>
                <w:color w:val="FFFFFF"/>
                <w:sz w:val="19"/>
              </w:rPr>
              <w:t>Runtime</w:t>
            </w:r>
          </w:p>
        </w:tc>
        <w:tc>
          <w:tcPr>
            <w:tcW w:w="3137" w:type="dxa"/>
            <w:tcBorders>
              <w:top w:val="single" w:sz="4" w:space="0" w:color="BFBFBF"/>
              <w:left w:val="single" w:sz="4" w:space="0" w:color="BFBFBF"/>
              <w:bottom w:val="single" w:sz="4" w:space="0" w:color="BFBFBF"/>
              <w:right w:val="single" w:sz="4" w:space="0" w:color="BFBFBF"/>
            </w:tcBorders>
            <w:shd w:val="clear" w:color="auto" w:fill="1F2A44"/>
          </w:tcPr>
          <w:p w14:paraId="546F448E" w14:textId="77777777" w:rsidR="00A8131B" w:rsidRDefault="00000000">
            <w:r>
              <w:rPr>
                <w:b/>
                <w:color w:val="FFFFFF"/>
                <w:sz w:val="19"/>
              </w:rPr>
              <w:t>Entry point</w:t>
            </w:r>
          </w:p>
        </w:tc>
      </w:tr>
      <w:tr w:rsidR="00A8131B" w14:paraId="3908CA0B" w14:textId="77777777">
        <w:trPr>
          <w:jc w:val="center"/>
        </w:trPr>
        <w:tc>
          <w:tcPr>
            <w:tcW w:w="3137" w:type="dxa"/>
            <w:tcBorders>
              <w:top w:val="single" w:sz="4" w:space="0" w:color="BFBFBF"/>
              <w:left w:val="single" w:sz="4" w:space="0" w:color="BFBFBF"/>
              <w:bottom w:val="single" w:sz="4" w:space="0" w:color="BFBFBF"/>
              <w:right w:val="single" w:sz="4" w:space="0" w:color="BFBFBF"/>
            </w:tcBorders>
          </w:tcPr>
          <w:p w14:paraId="35EDB1C5" w14:textId="77777777" w:rsidR="00A8131B" w:rsidRDefault="00000000">
            <w:r>
              <w:rPr>
                <w:sz w:val="19"/>
              </w:rPr>
              <w:t>Backend</w:t>
            </w:r>
          </w:p>
        </w:tc>
        <w:tc>
          <w:tcPr>
            <w:tcW w:w="3137" w:type="dxa"/>
            <w:tcBorders>
              <w:top w:val="single" w:sz="4" w:space="0" w:color="BFBFBF"/>
              <w:left w:val="single" w:sz="4" w:space="0" w:color="BFBFBF"/>
              <w:bottom w:val="single" w:sz="4" w:space="0" w:color="BFBFBF"/>
              <w:right w:val="single" w:sz="4" w:space="0" w:color="BFBFBF"/>
            </w:tcBorders>
          </w:tcPr>
          <w:p w14:paraId="7AC9916E" w14:textId="77777777" w:rsidR="00A8131B" w:rsidRDefault="00000000">
            <w:r>
              <w:rPr>
                <w:sz w:val="19"/>
              </w:rPr>
              <w:t xml:space="preserve">Python 3.12.4 (pinned in </w:t>
            </w:r>
            <w:r>
              <w:rPr>
                <w:rFonts w:ascii="Consolas" w:hAnsi="Consolas"/>
                <w:color w:val="9A3324"/>
                <w:sz w:val="19"/>
              </w:rPr>
              <w:t>backend/.python-version</w:t>
            </w:r>
            <w:r>
              <w:rPr>
                <w:sz w:val="19"/>
              </w:rPr>
              <w:t>), FastAPI on Uvicorn</w:t>
            </w:r>
          </w:p>
        </w:tc>
        <w:tc>
          <w:tcPr>
            <w:tcW w:w="3137" w:type="dxa"/>
            <w:tcBorders>
              <w:top w:val="single" w:sz="4" w:space="0" w:color="BFBFBF"/>
              <w:left w:val="single" w:sz="4" w:space="0" w:color="BFBFBF"/>
              <w:bottom w:val="single" w:sz="4" w:space="0" w:color="BFBFBF"/>
              <w:right w:val="single" w:sz="4" w:space="0" w:color="BFBFBF"/>
            </w:tcBorders>
          </w:tcPr>
          <w:p w14:paraId="21DD1203" w14:textId="77777777" w:rsidR="00A8131B" w:rsidRDefault="00000000">
            <w:r>
              <w:rPr>
                <w:rFonts w:ascii="Consolas" w:hAnsi="Consolas"/>
                <w:color w:val="9A3324"/>
                <w:sz w:val="19"/>
              </w:rPr>
              <w:t>uvicorn main:app --host 0.0.0.0 --port $PORT</w:t>
            </w:r>
          </w:p>
        </w:tc>
      </w:tr>
      <w:tr w:rsidR="00A8131B" w14:paraId="6FB4D588" w14:textId="77777777">
        <w:trPr>
          <w:jc w:val="center"/>
        </w:trPr>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213BD061" w14:textId="77777777" w:rsidR="00A8131B" w:rsidRDefault="00000000">
            <w:r>
              <w:rPr>
                <w:sz w:val="19"/>
              </w:rPr>
              <w:t>Frontend</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0EB5DE8D" w14:textId="77777777" w:rsidR="00A8131B" w:rsidRDefault="00000000">
            <w:r>
              <w:rPr>
                <w:sz w:val="19"/>
              </w:rPr>
              <w:t>Node.js 18+ / Vite 8, React 19, builds to static assets</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72277B5F" w14:textId="77777777" w:rsidR="00A8131B" w:rsidRDefault="00000000">
            <w:r>
              <w:rPr>
                <w:rFonts w:ascii="Consolas" w:hAnsi="Consolas"/>
                <w:color w:val="9A3324"/>
                <w:sz w:val="19"/>
              </w:rPr>
              <w:t>npm run build</w:t>
            </w:r>
            <w:r>
              <w:rPr>
                <w:sz w:val="19"/>
              </w:rPr>
              <w:t xml:space="preserve"> → static files in </w:t>
            </w:r>
            <w:r>
              <w:rPr>
                <w:rFonts w:ascii="Consolas" w:hAnsi="Consolas"/>
                <w:color w:val="9A3324"/>
                <w:sz w:val="19"/>
              </w:rPr>
              <w:t>frontend/dist/</w:t>
            </w:r>
            <w:r>
              <w:rPr>
                <w:sz w:val="19"/>
              </w:rPr>
              <w:t>, served by any static host</w:t>
            </w:r>
          </w:p>
        </w:tc>
      </w:tr>
    </w:tbl>
    <w:p w14:paraId="0770C383" w14:textId="77777777" w:rsidR="00A8131B" w:rsidRDefault="00000000">
      <w:pPr>
        <w:pStyle w:val="Caption2"/>
      </w:pPr>
      <w:r>
        <w:t>Runtime targets per tier.</w:t>
      </w:r>
    </w:p>
    <w:p w14:paraId="0C092ADF" w14:textId="77777777" w:rsidR="00A8131B" w:rsidRDefault="00A8131B">
      <w:pPr>
        <w:spacing w:after="40"/>
      </w:pPr>
    </w:p>
    <w:p w14:paraId="56BE5BEA" w14:textId="77777777" w:rsidR="00A8131B" w:rsidRDefault="00000000">
      <w:pPr>
        <w:pStyle w:val="Heading2"/>
      </w:pPr>
      <w:bookmarkStart w:id="61" w:name="_Toc238395200"/>
      <w:r>
        <w:t>15.2  Configuration / Environment Variables</w:t>
      </w:r>
      <w:bookmarkEnd w:id="61"/>
    </w:p>
    <w:tbl>
      <w:tblPr>
        <w:tblStyle w:val="TableGrid"/>
        <w:tblW w:w="0" w:type="auto"/>
        <w:jc w:val="center"/>
        <w:tblLook w:val="04A0" w:firstRow="1" w:lastRow="0" w:firstColumn="1" w:lastColumn="0" w:noHBand="0" w:noVBand="1"/>
      </w:tblPr>
      <w:tblGrid>
        <w:gridCol w:w="2526"/>
        <w:gridCol w:w="2346"/>
        <w:gridCol w:w="2346"/>
        <w:gridCol w:w="2410"/>
      </w:tblGrid>
      <w:tr w:rsidR="00A8131B" w14:paraId="0C0F2370" w14:textId="77777777">
        <w:trPr>
          <w:tblHeader/>
          <w:jc w:val="center"/>
        </w:trPr>
        <w:tc>
          <w:tcPr>
            <w:tcW w:w="2353" w:type="dxa"/>
            <w:tcBorders>
              <w:top w:val="single" w:sz="4" w:space="0" w:color="BFBFBF"/>
              <w:left w:val="single" w:sz="4" w:space="0" w:color="BFBFBF"/>
              <w:bottom w:val="single" w:sz="4" w:space="0" w:color="BFBFBF"/>
              <w:right w:val="single" w:sz="4" w:space="0" w:color="BFBFBF"/>
            </w:tcBorders>
            <w:shd w:val="clear" w:color="auto" w:fill="1F2A44"/>
          </w:tcPr>
          <w:p w14:paraId="5FD914F8" w14:textId="77777777" w:rsidR="00A8131B" w:rsidRDefault="00000000">
            <w:r>
              <w:rPr>
                <w:b/>
                <w:color w:val="FFFFFF"/>
                <w:sz w:val="19"/>
              </w:rPr>
              <w:t>Variable</w:t>
            </w:r>
          </w:p>
        </w:tc>
        <w:tc>
          <w:tcPr>
            <w:tcW w:w="2353" w:type="dxa"/>
            <w:tcBorders>
              <w:top w:val="single" w:sz="4" w:space="0" w:color="BFBFBF"/>
              <w:left w:val="single" w:sz="4" w:space="0" w:color="BFBFBF"/>
              <w:bottom w:val="single" w:sz="4" w:space="0" w:color="BFBFBF"/>
              <w:right w:val="single" w:sz="4" w:space="0" w:color="BFBFBF"/>
            </w:tcBorders>
            <w:shd w:val="clear" w:color="auto" w:fill="1F2A44"/>
          </w:tcPr>
          <w:p w14:paraId="26065CB1" w14:textId="77777777" w:rsidR="00A8131B" w:rsidRDefault="00000000">
            <w:r>
              <w:rPr>
                <w:b/>
                <w:color w:val="FFFFFF"/>
                <w:sz w:val="19"/>
              </w:rPr>
              <w:t>Tier</w:t>
            </w:r>
          </w:p>
        </w:tc>
        <w:tc>
          <w:tcPr>
            <w:tcW w:w="2353" w:type="dxa"/>
            <w:tcBorders>
              <w:top w:val="single" w:sz="4" w:space="0" w:color="BFBFBF"/>
              <w:left w:val="single" w:sz="4" w:space="0" w:color="BFBFBF"/>
              <w:bottom w:val="single" w:sz="4" w:space="0" w:color="BFBFBF"/>
              <w:right w:val="single" w:sz="4" w:space="0" w:color="BFBFBF"/>
            </w:tcBorders>
            <w:shd w:val="clear" w:color="auto" w:fill="1F2A44"/>
          </w:tcPr>
          <w:p w14:paraId="5D1EA9AC" w14:textId="77777777" w:rsidR="00A8131B" w:rsidRDefault="00000000">
            <w:r>
              <w:rPr>
                <w:b/>
                <w:color w:val="FFFFFF"/>
                <w:sz w:val="19"/>
              </w:rPr>
              <w:t>Required</w:t>
            </w:r>
          </w:p>
        </w:tc>
        <w:tc>
          <w:tcPr>
            <w:tcW w:w="2353" w:type="dxa"/>
            <w:tcBorders>
              <w:top w:val="single" w:sz="4" w:space="0" w:color="BFBFBF"/>
              <w:left w:val="single" w:sz="4" w:space="0" w:color="BFBFBF"/>
              <w:bottom w:val="single" w:sz="4" w:space="0" w:color="BFBFBF"/>
              <w:right w:val="single" w:sz="4" w:space="0" w:color="BFBFBF"/>
            </w:tcBorders>
            <w:shd w:val="clear" w:color="auto" w:fill="1F2A44"/>
          </w:tcPr>
          <w:p w14:paraId="7C600E3D" w14:textId="77777777" w:rsidR="00A8131B" w:rsidRDefault="00000000">
            <w:r>
              <w:rPr>
                <w:b/>
                <w:color w:val="FFFFFF"/>
                <w:sz w:val="19"/>
              </w:rPr>
              <w:t>Default / Behavior</w:t>
            </w:r>
          </w:p>
        </w:tc>
      </w:tr>
      <w:tr w:rsidR="00A8131B" w14:paraId="7AEC273F" w14:textId="77777777">
        <w:trPr>
          <w:jc w:val="center"/>
        </w:trPr>
        <w:tc>
          <w:tcPr>
            <w:tcW w:w="2353" w:type="dxa"/>
            <w:tcBorders>
              <w:top w:val="single" w:sz="4" w:space="0" w:color="BFBFBF"/>
              <w:left w:val="single" w:sz="4" w:space="0" w:color="BFBFBF"/>
              <w:bottom w:val="single" w:sz="4" w:space="0" w:color="BFBFBF"/>
              <w:right w:val="single" w:sz="4" w:space="0" w:color="BFBFBF"/>
            </w:tcBorders>
          </w:tcPr>
          <w:p w14:paraId="3BCF3B1B" w14:textId="77777777" w:rsidR="00A8131B" w:rsidRDefault="00000000">
            <w:r>
              <w:rPr>
                <w:sz w:val="19"/>
              </w:rPr>
              <w:t>VITE_API_BASE</w:t>
            </w:r>
          </w:p>
        </w:tc>
        <w:tc>
          <w:tcPr>
            <w:tcW w:w="2353" w:type="dxa"/>
            <w:tcBorders>
              <w:top w:val="single" w:sz="4" w:space="0" w:color="BFBFBF"/>
              <w:left w:val="single" w:sz="4" w:space="0" w:color="BFBFBF"/>
              <w:bottom w:val="single" w:sz="4" w:space="0" w:color="BFBFBF"/>
              <w:right w:val="single" w:sz="4" w:space="0" w:color="BFBFBF"/>
            </w:tcBorders>
          </w:tcPr>
          <w:p w14:paraId="181B5639" w14:textId="77777777" w:rsidR="00A8131B" w:rsidRDefault="00000000">
            <w:r>
              <w:rPr>
                <w:sz w:val="19"/>
              </w:rPr>
              <w:t>Frontend (build-time)</w:t>
            </w:r>
          </w:p>
        </w:tc>
        <w:tc>
          <w:tcPr>
            <w:tcW w:w="2353" w:type="dxa"/>
            <w:tcBorders>
              <w:top w:val="single" w:sz="4" w:space="0" w:color="BFBFBF"/>
              <w:left w:val="single" w:sz="4" w:space="0" w:color="BFBFBF"/>
              <w:bottom w:val="single" w:sz="4" w:space="0" w:color="BFBFBF"/>
              <w:right w:val="single" w:sz="4" w:space="0" w:color="BFBFBF"/>
            </w:tcBorders>
          </w:tcPr>
          <w:p w14:paraId="6BC79342" w14:textId="77777777" w:rsidR="00A8131B" w:rsidRDefault="00000000">
            <w:r>
              <w:rPr>
                <w:sz w:val="19"/>
              </w:rPr>
              <w:t>Yes in production</w:t>
            </w:r>
          </w:p>
        </w:tc>
        <w:tc>
          <w:tcPr>
            <w:tcW w:w="2353" w:type="dxa"/>
            <w:tcBorders>
              <w:top w:val="single" w:sz="4" w:space="0" w:color="BFBFBF"/>
              <w:left w:val="single" w:sz="4" w:space="0" w:color="BFBFBF"/>
              <w:bottom w:val="single" w:sz="4" w:space="0" w:color="BFBFBF"/>
              <w:right w:val="single" w:sz="4" w:space="0" w:color="BFBFBF"/>
            </w:tcBorders>
          </w:tcPr>
          <w:p w14:paraId="626940E9" w14:textId="77777777" w:rsidR="00A8131B" w:rsidRDefault="00000000">
            <w:r>
              <w:rPr>
                <w:sz w:val="19"/>
              </w:rPr>
              <w:t xml:space="preserve">Falls back to </w:t>
            </w:r>
            <w:r>
              <w:rPr>
                <w:rFonts w:ascii="Consolas" w:hAnsi="Consolas"/>
                <w:color w:val="9A3324"/>
                <w:sz w:val="19"/>
              </w:rPr>
              <w:t>http://localhost:8000</w:t>
            </w:r>
            <w:r>
              <w:rPr>
                <w:sz w:val="19"/>
              </w:rPr>
              <w:t xml:space="preserve"> if unset</w:t>
            </w:r>
          </w:p>
        </w:tc>
      </w:tr>
      <w:tr w:rsidR="00A8131B" w14:paraId="456110CC" w14:textId="77777777">
        <w:trPr>
          <w:jc w:val="center"/>
        </w:trPr>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50AA9EB6" w14:textId="77777777" w:rsidR="00A8131B" w:rsidRDefault="00000000">
            <w:r>
              <w:rPr>
                <w:sz w:val="19"/>
              </w:rPr>
              <w:t>CORS_ORIGINS</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3C978BA7" w14:textId="77777777" w:rsidR="00A8131B" w:rsidRDefault="00000000">
            <w:r>
              <w:rPr>
                <w:sz w:val="19"/>
              </w:rPr>
              <w:t>Backend</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1CD54FD9" w14:textId="77777777" w:rsidR="00A8131B" w:rsidRDefault="00000000">
            <w:r>
              <w:rPr>
                <w:sz w:val="19"/>
              </w:rPr>
              <w:t>Yes in production</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3E650AEE" w14:textId="77777777" w:rsidR="00A8131B" w:rsidRDefault="00000000">
            <w:r>
              <w:rPr>
                <w:sz w:val="19"/>
              </w:rPr>
              <w:t>Comma-separated allowed origins; defaults to the two local Vite dev origins</w:t>
            </w:r>
          </w:p>
        </w:tc>
      </w:tr>
      <w:tr w:rsidR="00A8131B" w14:paraId="5B20D403" w14:textId="77777777">
        <w:trPr>
          <w:jc w:val="center"/>
        </w:trPr>
        <w:tc>
          <w:tcPr>
            <w:tcW w:w="2353" w:type="dxa"/>
            <w:tcBorders>
              <w:top w:val="single" w:sz="4" w:space="0" w:color="BFBFBF"/>
              <w:left w:val="single" w:sz="4" w:space="0" w:color="BFBFBF"/>
              <w:bottom w:val="single" w:sz="4" w:space="0" w:color="BFBFBF"/>
              <w:right w:val="single" w:sz="4" w:space="0" w:color="BFBFBF"/>
            </w:tcBorders>
          </w:tcPr>
          <w:p w14:paraId="37CE2EC3" w14:textId="77777777" w:rsidR="00A8131B" w:rsidRDefault="00000000">
            <w:r>
              <w:rPr>
                <w:sz w:val="19"/>
              </w:rPr>
              <w:t>GEMINI_API_KEY</w:t>
            </w:r>
          </w:p>
        </w:tc>
        <w:tc>
          <w:tcPr>
            <w:tcW w:w="2353" w:type="dxa"/>
            <w:tcBorders>
              <w:top w:val="single" w:sz="4" w:space="0" w:color="BFBFBF"/>
              <w:left w:val="single" w:sz="4" w:space="0" w:color="BFBFBF"/>
              <w:bottom w:val="single" w:sz="4" w:space="0" w:color="BFBFBF"/>
              <w:right w:val="single" w:sz="4" w:space="0" w:color="BFBFBF"/>
            </w:tcBorders>
          </w:tcPr>
          <w:p w14:paraId="7BE4C1B5" w14:textId="77777777" w:rsidR="00A8131B" w:rsidRDefault="00000000">
            <w:r>
              <w:rPr>
                <w:sz w:val="19"/>
              </w:rPr>
              <w:t>Backend</w:t>
            </w:r>
          </w:p>
        </w:tc>
        <w:tc>
          <w:tcPr>
            <w:tcW w:w="2353" w:type="dxa"/>
            <w:tcBorders>
              <w:top w:val="single" w:sz="4" w:space="0" w:color="BFBFBF"/>
              <w:left w:val="single" w:sz="4" w:space="0" w:color="BFBFBF"/>
              <w:bottom w:val="single" w:sz="4" w:space="0" w:color="BFBFBF"/>
              <w:right w:val="single" w:sz="4" w:space="0" w:color="BFBFBF"/>
            </w:tcBorders>
          </w:tcPr>
          <w:p w14:paraId="11E838EA" w14:textId="77777777" w:rsidR="00A8131B" w:rsidRDefault="00000000">
            <w:r>
              <w:rPr>
                <w:sz w:val="19"/>
              </w:rPr>
              <w:t>Optional</w:t>
            </w:r>
          </w:p>
        </w:tc>
        <w:tc>
          <w:tcPr>
            <w:tcW w:w="2353" w:type="dxa"/>
            <w:tcBorders>
              <w:top w:val="single" w:sz="4" w:space="0" w:color="BFBFBF"/>
              <w:left w:val="single" w:sz="4" w:space="0" w:color="BFBFBF"/>
              <w:bottom w:val="single" w:sz="4" w:space="0" w:color="BFBFBF"/>
              <w:right w:val="single" w:sz="4" w:space="0" w:color="BFBFBF"/>
            </w:tcBorders>
          </w:tcPr>
          <w:p w14:paraId="14DC1BBD" w14:textId="77777777" w:rsidR="00A8131B" w:rsidRDefault="00000000">
            <w:r>
              <w:rPr>
                <w:sz w:val="19"/>
              </w:rPr>
              <w:t xml:space="preserve">Powers the shared free-tier engine; if unset, </w:t>
            </w:r>
            <w:r>
              <w:rPr>
                <w:rFonts w:ascii="Consolas" w:hAnsi="Consolas"/>
                <w:color w:val="9A3324"/>
                <w:sz w:val="19"/>
              </w:rPr>
              <w:t>resolve()</w:t>
            </w:r>
            <w:r>
              <w:rPr>
                <w:sz w:val="19"/>
              </w:rPr>
              <w:t xml:space="preserve"> reports the free engine as unconfigured and every visitor must supply their own key</w:t>
            </w:r>
          </w:p>
        </w:tc>
      </w:tr>
      <w:tr w:rsidR="00A8131B" w14:paraId="5A130ECF" w14:textId="77777777">
        <w:trPr>
          <w:jc w:val="center"/>
        </w:trPr>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15725354" w14:textId="77777777" w:rsidR="00A8131B" w:rsidRDefault="00000000">
            <w:r>
              <w:rPr>
                <w:sz w:val="19"/>
              </w:rPr>
              <w:t>MODEL</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5DF387FE" w14:textId="77777777" w:rsidR="00A8131B" w:rsidRDefault="00000000">
            <w:r>
              <w:rPr>
                <w:sz w:val="19"/>
              </w:rPr>
              <w:t>Backend</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62B50A3E" w14:textId="77777777" w:rsidR="00A8131B" w:rsidRDefault="00000000">
            <w:r>
              <w:rPr>
                <w:sz w:val="19"/>
              </w:rPr>
              <w:t>Optional</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5656C6BC" w14:textId="77777777" w:rsidR="00A8131B" w:rsidRDefault="00000000">
            <w:r>
              <w:rPr>
                <w:sz w:val="19"/>
              </w:rPr>
              <w:t xml:space="preserve">Free-tier model; default </w:t>
            </w:r>
            <w:r>
              <w:rPr>
                <w:rFonts w:ascii="Consolas" w:hAnsi="Consolas"/>
                <w:color w:val="9A3324"/>
                <w:sz w:val="19"/>
              </w:rPr>
              <w:t>gemini-2.5-flash</w:t>
            </w:r>
          </w:p>
        </w:tc>
      </w:tr>
      <w:tr w:rsidR="00A8131B" w14:paraId="2D30B81A" w14:textId="77777777">
        <w:trPr>
          <w:jc w:val="center"/>
        </w:trPr>
        <w:tc>
          <w:tcPr>
            <w:tcW w:w="2353" w:type="dxa"/>
            <w:tcBorders>
              <w:top w:val="single" w:sz="4" w:space="0" w:color="BFBFBF"/>
              <w:left w:val="single" w:sz="4" w:space="0" w:color="BFBFBF"/>
              <w:bottom w:val="single" w:sz="4" w:space="0" w:color="BFBFBF"/>
              <w:right w:val="single" w:sz="4" w:space="0" w:color="BFBFBF"/>
            </w:tcBorders>
          </w:tcPr>
          <w:p w14:paraId="282C0659" w14:textId="77777777" w:rsidR="00A8131B" w:rsidRDefault="00000000">
            <w:r>
              <w:rPr>
                <w:sz w:val="19"/>
              </w:rPr>
              <w:t>FALLBACK_MODEL</w:t>
            </w:r>
          </w:p>
        </w:tc>
        <w:tc>
          <w:tcPr>
            <w:tcW w:w="2353" w:type="dxa"/>
            <w:tcBorders>
              <w:top w:val="single" w:sz="4" w:space="0" w:color="BFBFBF"/>
              <w:left w:val="single" w:sz="4" w:space="0" w:color="BFBFBF"/>
              <w:bottom w:val="single" w:sz="4" w:space="0" w:color="BFBFBF"/>
              <w:right w:val="single" w:sz="4" w:space="0" w:color="BFBFBF"/>
            </w:tcBorders>
          </w:tcPr>
          <w:p w14:paraId="3BFC546E" w14:textId="77777777" w:rsidR="00A8131B" w:rsidRDefault="00000000">
            <w:r>
              <w:rPr>
                <w:sz w:val="19"/>
              </w:rPr>
              <w:t>Backend</w:t>
            </w:r>
          </w:p>
        </w:tc>
        <w:tc>
          <w:tcPr>
            <w:tcW w:w="2353" w:type="dxa"/>
            <w:tcBorders>
              <w:top w:val="single" w:sz="4" w:space="0" w:color="BFBFBF"/>
              <w:left w:val="single" w:sz="4" w:space="0" w:color="BFBFBF"/>
              <w:bottom w:val="single" w:sz="4" w:space="0" w:color="BFBFBF"/>
              <w:right w:val="single" w:sz="4" w:space="0" w:color="BFBFBF"/>
            </w:tcBorders>
          </w:tcPr>
          <w:p w14:paraId="5A3FE078" w14:textId="77777777" w:rsidR="00A8131B" w:rsidRDefault="00000000">
            <w:r>
              <w:rPr>
                <w:sz w:val="19"/>
              </w:rPr>
              <w:t>Optional</w:t>
            </w:r>
          </w:p>
        </w:tc>
        <w:tc>
          <w:tcPr>
            <w:tcW w:w="2353" w:type="dxa"/>
            <w:tcBorders>
              <w:top w:val="single" w:sz="4" w:space="0" w:color="BFBFBF"/>
              <w:left w:val="single" w:sz="4" w:space="0" w:color="BFBFBF"/>
              <w:bottom w:val="single" w:sz="4" w:space="0" w:color="BFBFBF"/>
              <w:right w:val="single" w:sz="4" w:space="0" w:color="BFBFBF"/>
            </w:tcBorders>
          </w:tcPr>
          <w:p w14:paraId="5F9333A2" w14:textId="77777777" w:rsidR="00A8131B" w:rsidRDefault="00000000">
            <w:r>
              <w:rPr>
                <w:sz w:val="19"/>
              </w:rPr>
              <w:t xml:space="preserve">Free-tier fallback model; default </w:t>
            </w:r>
            <w:r>
              <w:rPr>
                <w:rFonts w:ascii="Consolas" w:hAnsi="Consolas"/>
                <w:color w:val="9A3324"/>
                <w:sz w:val="19"/>
              </w:rPr>
              <w:t>gemini-2.5-flash-lite</w:t>
            </w:r>
          </w:p>
        </w:tc>
      </w:tr>
      <w:tr w:rsidR="00A8131B" w14:paraId="49566C61" w14:textId="77777777">
        <w:trPr>
          <w:jc w:val="center"/>
        </w:trPr>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411386A7" w14:textId="77777777" w:rsidR="00A8131B" w:rsidRDefault="00000000">
            <w:r>
              <w:rPr>
                <w:sz w:val="19"/>
              </w:rPr>
              <w:t>FREE_TIER_HOURLY_LIMIT</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252179E7" w14:textId="77777777" w:rsidR="00A8131B" w:rsidRDefault="00000000">
            <w:r>
              <w:rPr>
                <w:sz w:val="19"/>
              </w:rPr>
              <w:t>Backend</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104E6677" w14:textId="77777777" w:rsidR="00A8131B" w:rsidRDefault="00000000">
            <w:r>
              <w:rPr>
                <w:sz w:val="19"/>
              </w:rPr>
              <w:t>Optional</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2ABDAB03" w14:textId="77777777" w:rsidR="00A8131B" w:rsidRDefault="00000000">
            <w:r>
              <w:rPr>
                <w:sz w:val="19"/>
              </w:rPr>
              <w:t>Default 150 shared-key calls/hour, all visitors combined</w:t>
            </w:r>
          </w:p>
        </w:tc>
      </w:tr>
      <w:tr w:rsidR="00A8131B" w14:paraId="35CFF999" w14:textId="77777777">
        <w:trPr>
          <w:jc w:val="center"/>
        </w:trPr>
        <w:tc>
          <w:tcPr>
            <w:tcW w:w="2353" w:type="dxa"/>
            <w:tcBorders>
              <w:top w:val="single" w:sz="4" w:space="0" w:color="BFBFBF"/>
              <w:left w:val="single" w:sz="4" w:space="0" w:color="BFBFBF"/>
              <w:bottom w:val="single" w:sz="4" w:space="0" w:color="BFBFBF"/>
              <w:right w:val="single" w:sz="4" w:space="0" w:color="BFBFBF"/>
            </w:tcBorders>
          </w:tcPr>
          <w:p w14:paraId="13889A5C" w14:textId="77777777" w:rsidR="00A8131B" w:rsidRDefault="00000000">
            <w:r>
              <w:rPr>
                <w:sz w:val="19"/>
              </w:rPr>
              <w:t>FREE_TIER_DAILY_LIMIT</w:t>
            </w:r>
          </w:p>
        </w:tc>
        <w:tc>
          <w:tcPr>
            <w:tcW w:w="2353" w:type="dxa"/>
            <w:tcBorders>
              <w:top w:val="single" w:sz="4" w:space="0" w:color="BFBFBF"/>
              <w:left w:val="single" w:sz="4" w:space="0" w:color="BFBFBF"/>
              <w:bottom w:val="single" w:sz="4" w:space="0" w:color="BFBFBF"/>
              <w:right w:val="single" w:sz="4" w:space="0" w:color="BFBFBF"/>
            </w:tcBorders>
          </w:tcPr>
          <w:p w14:paraId="7A967C15" w14:textId="77777777" w:rsidR="00A8131B" w:rsidRDefault="00000000">
            <w:r>
              <w:rPr>
                <w:sz w:val="19"/>
              </w:rPr>
              <w:t>Backend</w:t>
            </w:r>
          </w:p>
        </w:tc>
        <w:tc>
          <w:tcPr>
            <w:tcW w:w="2353" w:type="dxa"/>
            <w:tcBorders>
              <w:top w:val="single" w:sz="4" w:space="0" w:color="BFBFBF"/>
              <w:left w:val="single" w:sz="4" w:space="0" w:color="BFBFBF"/>
              <w:bottom w:val="single" w:sz="4" w:space="0" w:color="BFBFBF"/>
              <w:right w:val="single" w:sz="4" w:space="0" w:color="BFBFBF"/>
            </w:tcBorders>
          </w:tcPr>
          <w:p w14:paraId="7A232876" w14:textId="77777777" w:rsidR="00A8131B" w:rsidRDefault="00000000">
            <w:r>
              <w:rPr>
                <w:sz w:val="19"/>
              </w:rPr>
              <w:t>Optional</w:t>
            </w:r>
          </w:p>
        </w:tc>
        <w:tc>
          <w:tcPr>
            <w:tcW w:w="2353" w:type="dxa"/>
            <w:tcBorders>
              <w:top w:val="single" w:sz="4" w:space="0" w:color="BFBFBF"/>
              <w:left w:val="single" w:sz="4" w:space="0" w:color="BFBFBF"/>
              <w:bottom w:val="single" w:sz="4" w:space="0" w:color="BFBFBF"/>
              <w:right w:val="single" w:sz="4" w:space="0" w:color="BFBFBF"/>
            </w:tcBorders>
          </w:tcPr>
          <w:p w14:paraId="31D43A5E" w14:textId="77777777" w:rsidR="00A8131B" w:rsidRDefault="00000000">
            <w:r>
              <w:rPr>
                <w:sz w:val="19"/>
              </w:rPr>
              <w:t>Default 900 shared-key calls/day</w:t>
            </w:r>
          </w:p>
        </w:tc>
      </w:tr>
      <w:tr w:rsidR="00A8131B" w14:paraId="5A9C52C8" w14:textId="77777777">
        <w:trPr>
          <w:jc w:val="center"/>
        </w:trPr>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06A72712" w14:textId="77777777" w:rsidR="00A8131B" w:rsidRDefault="00000000">
            <w:r>
              <w:rPr>
                <w:sz w:val="19"/>
              </w:rPr>
              <w:lastRenderedPageBreak/>
              <w:t>FREE_TIER_IP_HOURLY_LIMIT</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559291C3" w14:textId="77777777" w:rsidR="00A8131B" w:rsidRDefault="00000000">
            <w:r>
              <w:rPr>
                <w:sz w:val="19"/>
              </w:rPr>
              <w:t>Backend</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72EED6D4" w14:textId="77777777" w:rsidR="00A8131B" w:rsidRDefault="00000000">
            <w:r>
              <w:rPr>
                <w:sz w:val="19"/>
              </w:rPr>
              <w:t>Optional</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4FB47FEC" w14:textId="77777777" w:rsidR="00A8131B" w:rsidRDefault="00000000">
            <w:r>
              <w:rPr>
                <w:sz w:val="19"/>
              </w:rPr>
              <w:t>Default 18 shared-key calls/hour per visitor IP</w:t>
            </w:r>
          </w:p>
        </w:tc>
      </w:tr>
    </w:tbl>
    <w:p w14:paraId="3A209886" w14:textId="77777777" w:rsidR="00A8131B" w:rsidRDefault="00000000">
      <w:pPr>
        <w:pStyle w:val="Caption2"/>
      </w:pPr>
      <w:r>
        <w:t>Environment configuration (all read via python-dotenv from backend/.env, or the hosting platform's environment panel).</w:t>
      </w:r>
    </w:p>
    <w:p w14:paraId="0F882CAB" w14:textId="77777777" w:rsidR="00A8131B" w:rsidRDefault="00A8131B">
      <w:pPr>
        <w:spacing w:after="40"/>
      </w:pPr>
    </w:p>
    <w:p w14:paraId="76264361" w14:textId="77777777" w:rsidR="00A8131B" w:rsidRDefault="00000000">
      <w:pPr>
        <w:pStyle w:val="Heading2"/>
      </w:pPr>
      <w:bookmarkStart w:id="62" w:name="_Toc238395201"/>
      <w:r>
        <w:t>15.3  Containerization</w:t>
      </w:r>
      <w:bookmarkEnd w:id="62"/>
    </w:p>
    <w:p w14:paraId="34F3E756" w14:textId="77777777" w:rsidR="00A8131B" w:rsidRDefault="00000000">
      <w:r>
        <w:rPr>
          <w:b/>
        </w:rPr>
        <w:t>Not evident from the current implementation.</w:t>
      </w:r>
      <w:r>
        <w:t xml:space="preserve"> No </w:t>
      </w:r>
      <w:r>
        <w:rPr>
          <w:rFonts w:ascii="Consolas" w:hAnsi="Consolas"/>
          <w:color w:val="9A3324"/>
          <w:sz w:val="19"/>
        </w:rPr>
        <w:t>Dockerfile</w:t>
      </w:r>
      <w:r>
        <w:t xml:space="preserve"> exists for either tier. Both the README's local-development instructions and its deployment guidance run the backend directly via a Python virtual environment and </w:t>
      </w:r>
      <w:r>
        <w:rPr>
          <w:rFonts w:ascii="Consolas" w:hAnsi="Consolas"/>
          <w:color w:val="9A3324"/>
          <w:sz w:val="19"/>
        </w:rPr>
        <w:t>uvicorn</w:t>
      </w:r>
      <w:r>
        <w:t xml:space="preserve">, and the frontend directly via </w:t>
      </w:r>
      <w:r>
        <w:rPr>
          <w:rFonts w:ascii="Consolas" w:hAnsi="Consolas"/>
          <w:color w:val="9A3324"/>
          <w:sz w:val="19"/>
        </w:rPr>
        <w:t>npm</w:t>
      </w:r>
      <w:r>
        <w:t>/</w:t>
      </w:r>
      <w:r>
        <w:rPr>
          <w:rFonts w:ascii="Consolas" w:hAnsi="Consolas"/>
          <w:color w:val="9A3324"/>
          <w:sz w:val="19"/>
        </w:rPr>
        <w:t>vite</w:t>
      </w:r>
      <w:r>
        <w:t xml:space="preserve"> — there is no container image build step anywhere in the repository.</w:t>
      </w:r>
    </w:p>
    <w:p w14:paraId="0BFE94E7" w14:textId="77777777" w:rsidR="00A8131B" w:rsidRDefault="00000000">
      <w:pPr>
        <w:pStyle w:val="Heading2"/>
      </w:pPr>
      <w:bookmarkStart w:id="63" w:name="_Toc238395202"/>
      <w:r>
        <w:t>15.4  Startup Process</w:t>
      </w:r>
      <w:bookmarkEnd w:id="63"/>
    </w:p>
    <w:p w14:paraId="40A32069" w14:textId="77777777" w:rsidR="00A8131B" w:rsidRDefault="00000000">
      <w:pPr>
        <w:pStyle w:val="ListNumber"/>
      </w:pPr>
      <w:r>
        <w:t xml:space="preserve">Backend: create a virtual environment, </w:t>
      </w:r>
      <w:r>
        <w:rPr>
          <w:rFonts w:ascii="Consolas" w:hAnsi="Consolas"/>
          <w:color w:val="9A3324"/>
          <w:sz w:val="19"/>
        </w:rPr>
        <w:t>pip install -r requirements.txt</w:t>
      </w:r>
      <w:r>
        <w:t xml:space="preserve">, optionally populate </w:t>
      </w:r>
      <w:r>
        <w:rPr>
          <w:rFonts w:ascii="Consolas" w:hAnsi="Consolas"/>
          <w:color w:val="9A3324"/>
          <w:sz w:val="19"/>
        </w:rPr>
        <w:t>backend/.env</w:t>
      </w:r>
      <w:r>
        <w:t xml:space="preserve">, then run </w:t>
      </w:r>
      <w:r>
        <w:rPr>
          <w:rFonts w:ascii="Consolas" w:hAnsi="Consolas"/>
          <w:color w:val="9A3324"/>
          <w:sz w:val="19"/>
        </w:rPr>
        <w:t>uvicorn main:app --host 0.0.0.0 --port $PORT</w:t>
      </w:r>
      <w:r>
        <w:t xml:space="preserve"> (or </w:t>
      </w:r>
      <w:r>
        <w:rPr>
          <w:rFonts w:ascii="Consolas" w:hAnsi="Consolas"/>
          <w:color w:val="9A3324"/>
          <w:sz w:val="19"/>
        </w:rPr>
        <w:t>--reload --port 8000</w:t>
      </w:r>
      <w:r>
        <w:t xml:space="preserve"> for local development).</w:t>
      </w:r>
    </w:p>
    <w:p w14:paraId="4D1F225A" w14:textId="77777777" w:rsidR="00A8131B" w:rsidRDefault="00000000">
      <w:pPr>
        <w:pStyle w:val="ListNumber"/>
      </w:pPr>
      <w:r>
        <w:t xml:space="preserve">Frontend: </w:t>
      </w:r>
      <w:r>
        <w:rPr>
          <w:rFonts w:ascii="Consolas" w:hAnsi="Consolas"/>
          <w:color w:val="9A3324"/>
          <w:sz w:val="19"/>
        </w:rPr>
        <w:t>npm install</w:t>
      </w:r>
      <w:r>
        <w:t xml:space="preserve">, then either </w:t>
      </w:r>
      <w:r>
        <w:rPr>
          <w:rFonts w:ascii="Consolas" w:hAnsi="Consolas"/>
          <w:color w:val="9A3324"/>
          <w:sz w:val="19"/>
        </w:rPr>
        <w:t>npm run dev</w:t>
      </w:r>
      <w:r>
        <w:t xml:space="preserve"> (Vite dev server, default port 5173) for local development, or </w:t>
      </w:r>
      <w:r>
        <w:rPr>
          <w:rFonts w:ascii="Consolas" w:hAnsi="Consolas"/>
          <w:color w:val="9A3324"/>
          <w:sz w:val="19"/>
        </w:rPr>
        <w:t>npm run build</w:t>
      </w:r>
      <w:r>
        <w:t xml:space="preserve"> (runs </w:t>
      </w:r>
      <w:r>
        <w:rPr>
          <w:rFonts w:ascii="Consolas" w:hAnsi="Consolas"/>
          <w:color w:val="9A3324"/>
          <w:sz w:val="19"/>
        </w:rPr>
        <w:t>tsc -b</w:t>
      </w:r>
      <w:r>
        <w:t xml:space="preserve"> type checking followed by </w:t>
      </w:r>
      <w:r>
        <w:rPr>
          <w:rFonts w:ascii="Consolas" w:hAnsi="Consolas"/>
          <w:color w:val="9A3324"/>
          <w:sz w:val="19"/>
        </w:rPr>
        <w:t>vite build</w:t>
      </w:r>
      <w:r>
        <w:t xml:space="preserve">) to produce the static </w:t>
      </w:r>
      <w:r>
        <w:rPr>
          <w:rFonts w:ascii="Consolas" w:hAnsi="Consolas"/>
          <w:color w:val="9A3324"/>
          <w:sz w:val="19"/>
        </w:rPr>
        <w:t>dist/</w:t>
      </w:r>
      <w:r>
        <w:t xml:space="preserve"> bundle for deployment.</w:t>
      </w:r>
    </w:p>
    <w:p w14:paraId="3E75B81A" w14:textId="77777777" w:rsidR="00A8131B" w:rsidRDefault="00000000">
      <w:pPr>
        <w:pStyle w:val="Heading2"/>
      </w:pPr>
      <w:bookmarkStart w:id="64" w:name="_Toc238395203"/>
      <w:r>
        <w:t>15.5  Recommended Production Topology (per README)</w:t>
      </w:r>
      <w:bookmarkEnd w:id="64"/>
    </w:p>
    <w:p w14:paraId="45249C61" w14:textId="77777777" w:rsidR="00A8131B" w:rsidRDefault="00000000">
      <w:r>
        <w:t>The README documents — as operator guidance, not as anything enforced by the codebase — deploying the backend to a platform that can run a persistent Python process (Render, Railway, or Fly.io are named) and the frontend to a static host with easy environment-variable and SPA-routing support (Vercel or Netlify are named, with GitHub Pages called out as viable for the static half only, since it cannot run the Python backend or safely hold the shared key).</w:t>
      </w:r>
    </w:p>
    <w:p w14:paraId="28901466" w14:textId="77777777" w:rsidR="00A8131B" w:rsidRDefault="00000000">
      <w:pPr>
        <w:pStyle w:val="QuoteNote"/>
      </w:pPr>
      <w:r>
        <w:t>The README also notes that free-tier instances on platforms like Render sleep when idle, so the first request after a period of inactivity can take roughly 30–60 seconds to wake — a deployment characteristic of the chosen hosting tier, not of the application code itself.</w:t>
      </w:r>
    </w:p>
    <w:p w14:paraId="3A6B5AC2" w14:textId="77777777" w:rsidR="00A8131B" w:rsidRDefault="00000000">
      <w:pPr>
        <w:pStyle w:val="Heading2"/>
      </w:pPr>
      <w:bookmarkStart w:id="65" w:name="_Toc238395204"/>
      <w:r>
        <w:t>15.6  Production Considerations</w:t>
      </w:r>
      <w:bookmarkEnd w:id="65"/>
    </w:p>
    <w:p w14:paraId="438585D0" w14:textId="77777777" w:rsidR="00A8131B" w:rsidRDefault="00000000">
      <w:pPr>
        <w:pStyle w:val="ListBullet"/>
      </w:pPr>
      <w:r>
        <w:rPr>
          <w:rFonts w:ascii="Consolas" w:hAnsi="Consolas"/>
          <w:color w:val="9A3324"/>
          <w:sz w:val="19"/>
        </w:rPr>
        <w:t>CORS_ORIGINS</w:t>
      </w:r>
      <w:r>
        <w:t xml:space="preserve"> must be set to the deployed frontend's exact origin(s) — the default only allows local Vite dev origins.</w:t>
      </w:r>
    </w:p>
    <w:p w14:paraId="746B6562" w14:textId="77777777" w:rsidR="00A8131B" w:rsidRDefault="00000000">
      <w:pPr>
        <w:pStyle w:val="ListBullet"/>
      </w:pPr>
      <w:r>
        <w:rPr>
          <w:rFonts w:ascii="Consolas" w:hAnsi="Consolas"/>
          <w:color w:val="9A3324"/>
          <w:sz w:val="19"/>
        </w:rPr>
        <w:t>GEMINI_API_KEY</w:t>
      </w:r>
      <w:r>
        <w:t xml:space="preserve"> is optional in production; leaving it unset simply disables the shared free tier and requires every visitor to bring their own key, per </w:t>
      </w:r>
      <w:r>
        <w:rPr>
          <w:rFonts w:ascii="Consolas" w:hAnsi="Consolas"/>
          <w:color w:val="9A3324"/>
          <w:sz w:val="19"/>
        </w:rPr>
        <w:t>llm_runtime.resolve()</w:t>
      </w:r>
      <w:r>
        <w:t>'s explicit handling of a missing server key.</w:t>
      </w:r>
    </w:p>
    <w:p w14:paraId="571D6539" w14:textId="77777777" w:rsidR="00A8131B" w:rsidRDefault="00000000">
      <w:pPr>
        <w:pStyle w:val="ListBullet"/>
      </w:pPr>
      <w:r>
        <w:t>No visitor-supplied key ever needs a server-side environment variable, since it is transmitted per request and never persisted — this is what makes the BYO path work “with nothing configured” on a fresh deployment, per the README.</w:t>
      </w:r>
    </w:p>
    <w:p w14:paraId="1DC12908" w14:textId="77777777" w:rsidR="00A8131B" w:rsidRDefault="00000000">
      <w:pPr>
        <w:pStyle w:val="ListBullet"/>
      </w:pPr>
      <w:r>
        <w:t>Because the free-tier gate is in-memory and per-instance (§14.5), any deployment that scales the backend horizontally should account for the effective limits multiplying by instance count.</w:t>
      </w:r>
    </w:p>
    <w:p w14:paraId="164FCBE9" w14:textId="77777777" w:rsidR="00A8131B" w:rsidRDefault="00000000">
      <w:r>
        <w:br w:type="page"/>
      </w:r>
    </w:p>
    <w:p w14:paraId="0E4E5F5F" w14:textId="77777777" w:rsidR="00A8131B" w:rsidRDefault="00000000">
      <w:pPr>
        <w:pStyle w:val="Heading1"/>
      </w:pPr>
      <w:bookmarkStart w:id="66" w:name="_Toc238395205"/>
      <w:r>
        <w:lastRenderedPageBreak/>
        <w:t>16  Logging &amp; Monitoring</w:t>
      </w:r>
      <w:bookmarkEnd w:id="66"/>
    </w:p>
    <w:p w14:paraId="6FAD7C0D" w14:textId="77777777" w:rsidR="00A8131B" w:rsidRDefault="00000000">
      <w:r>
        <w:t>Observability is minimal and should be treated as a known gap rather than an intentionally minimal design.</w:t>
      </w:r>
    </w:p>
    <w:p w14:paraId="6D7CF5EE" w14:textId="77777777" w:rsidR="00A8131B" w:rsidRDefault="00000000">
      <w:pPr>
        <w:pStyle w:val="ListBullet"/>
      </w:pPr>
      <w:r>
        <w:rPr>
          <w:b/>
        </w:rPr>
        <w:t>Application logging.</w:t>
      </w:r>
      <w:r>
        <w:t xml:space="preserve"> The only log output in the codebase is a handful of plain </w:t>
      </w:r>
      <w:r>
        <w:rPr>
          <w:rFonts w:ascii="Consolas" w:hAnsi="Consolas"/>
          <w:color w:val="9A3324"/>
          <w:sz w:val="19"/>
        </w:rPr>
        <w:t>print()</w:t>
      </w:r>
      <w:r>
        <w:t xml:space="preserve"> statements in </w:t>
      </w:r>
      <w:r>
        <w:rPr>
          <w:rFonts w:ascii="Consolas" w:hAnsi="Consolas"/>
          <w:color w:val="9A3324"/>
          <w:sz w:val="19"/>
        </w:rPr>
        <w:t>agents/llm_client.py</w:t>
      </w:r>
      <w:r>
        <w:t xml:space="preserve">'s retry loop (e.g. </w:t>
      </w:r>
      <w:r>
        <w:rPr>
          <w:rFonts w:ascii="Consolas" w:hAnsi="Consolas"/>
          <w:color w:val="9A3324"/>
          <w:sz w:val="19"/>
        </w:rPr>
        <w:t>"[retry] {provider}/{model} attempt {n}/{max} failed ({kind}); waiting {s}s"</w:t>
      </w:r>
      <w:r>
        <w:t xml:space="preserve"> and </w:t>
      </w:r>
      <w:r>
        <w:rPr>
          <w:rFonts w:ascii="Consolas" w:hAnsi="Consolas"/>
          <w:color w:val="9A3324"/>
          <w:sz w:val="19"/>
        </w:rPr>
        <w:t>"[retry] {model} exhausted; trying next model"</w:t>
      </w:r>
      <w:r>
        <w:t>). There is no logging framework (</w:t>
      </w:r>
      <w:r>
        <w:rPr>
          <w:rFonts w:ascii="Consolas" w:hAnsi="Consolas"/>
          <w:color w:val="9A3324"/>
          <w:sz w:val="19"/>
        </w:rPr>
        <w:t>logging</w:t>
      </w:r>
      <w:r>
        <w:t xml:space="preserve"> module configuration), no log levels, and no structured (JSON) log format anywhere else in the backend. The frontend has no client-side logging or error-reporting integration.</w:t>
      </w:r>
    </w:p>
    <w:p w14:paraId="6DF3AB5C" w14:textId="77777777" w:rsidR="00A8131B" w:rsidRDefault="00000000">
      <w:pPr>
        <w:pStyle w:val="ListBullet"/>
      </w:pPr>
      <w:r>
        <w:rPr>
          <w:b/>
        </w:rPr>
        <w:t>Health/status endpoint.</w:t>
      </w:r>
      <w:r>
        <w:t xml:space="preserve"> </w:t>
      </w:r>
      <w:r>
        <w:rPr>
          <w:rFonts w:ascii="Consolas" w:hAnsi="Consolas"/>
          <w:color w:val="9A3324"/>
          <w:sz w:val="19"/>
        </w:rPr>
        <w:t>GET /api/health</w:t>
      </w:r>
      <w:r>
        <w:t xml:space="preserve"> is the only runtime-introspection surface: process liveness plus the free-tier gate's live </w:t>
      </w:r>
      <w:r>
        <w:rPr>
          <w:rFonts w:ascii="Consolas" w:hAnsi="Consolas"/>
          <w:color w:val="9A3324"/>
          <w:sz w:val="19"/>
        </w:rPr>
        <w:t>available</w:t>
      </w:r>
      <w:r>
        <w:t xml:space="preserve">, </w:t>
      </w:r>
      <w:r>
        <w:rPr>
          <w:rFonts w:ascii="Consolas" w:hAnsi="Consolas"/>
          <w:color w:val="9A3324"/>
          <w:sz w:val="19"/>
        </w:rPr>
        <w:t>remaining</w:t>
      </w:r>
      <w:r>
        <w:t xml:space="preserve">, </w:t>
      </w:r>
      <w:r>
        <w:rPr>
          <w:rFonts w:ascii="Consolas" w:hAnsi="Consolas"/>
          <w:color w:val="9A3324"/>
          <w:sz w:val="19"/>
        </w:rPr>
        <w:t>reason</w:t>
      </w:r>
      <w:r>
        <w:t xml:space="preserve">, and </w:t>
      </w:r>
      <w:r>
        <w:rPr>
          <w:rFonts w:ascii="Consolas" w:hAnsi="Consolas"/>
          <w:color w:val="9A3324"/>
          <w:sz w:val="19"/>
        </w:rPr>
        <w:t>resets_in_seconds</w:t>
      </w:r>
      <w:r>
        <w:t xml:space="preserve"> fields, which the frontend polls to drive the header's engine-status pill.</w:t>
      </w:r>
    </w:p>
    <w:p w14:paraId="3801EB06" w14:textId="77777777" w:rsidR="00A8131B" w:rsidRDefault="00000000">
      <w:pPr>
        <w:pStyle w:val="ListBullet"/>
      </w:pPr>
      <w:r>
        <w:rPr>
          <w:b/>
        </w:rPr>
        <w:t>Metrics/tracing.</w:t>
      </w:r>
      <w:r>
        <w:t xml:space="preserve"> </w:t>
      </w:r>
      <w:r>
        <w:rPr>
          <w:b/>
        </w:rPr>
        <w:t>Not evident from the current implementation.</w:t>
      </w:r>
      <w:r>
        <w:t xml:space="preserve"> No metrics exporter (Prometheus, StatsD, OpenTelemetry), no distributed tracing, and no APM agent integration exists in either </w:t>
      </w:r>
      <w:r>
        <w:rPr>
          <w:rFonts w:ascii="Consolas" w:hAnsi="Consolas"/>
          <w:color w:val="9A3324"/>
          <w:sz w:val="19"/>
        </w:rPr>
        <w:t>requirements.txt</w:t>
      </w:r>
      <w:r>
        <w:t xml:space="preserve"> or </w:t>
      </w:r>
      <w:r>
        <w:rPr>
          <w:rFonts w:ascii="Consolas" w:hAnsi="Consolas"/>
          <w:color w:val="9A3324"/>
          <w:sz w:val="19"/>
        </w:rPr>
        <w:t>package.json</w:t>
      </w:r>
      <w:r>
        <w:t>.</w:t>
      </w:r>
    </w:p>
    <w:p w14:paraId="3CA20FBC" w14:textId="77777777" w:rsidR="00A8131B" w:rsidRDefault="00000000">
      <w:pPr>
        <w:pStyle w:val="ListBullet"/>
      </w:pPr>
      <w:r>
        <w:rPr>
          <w:b/>
        </w:rPr>
        <w:t>Error visibility to the operator.</w:t>
      </w:r>
      <w:r>
        <w:t xml:space="preserve"> Provider and pipeline failures are redacted (§18) and returned to the caller as an HTTP error or an SSE error event; there is no corresponding operator-side alert, log aggregation, or dashboard — an operator's only visibility into a failure is whatever reaches stdout via the retry </w:t>
      </w:r>
      <w:r>
        <w:rPr>
          <w:rFonts w:ascii="Consolas" w:hAnsi="Consolas"/>
          <w:color w:val="9A3324"/>
          <w:sz w:val="19"/>
        </w:rPr>
        <w:t>print()</w:t>
      </w:r>
      <w:r>
        <w:t xml:space="preserve"> calls or whatever the hosting platform's own process logs capture.</w:t>
      </w:r>
    </w:p>
    <w:p w14:paraId="30426EDF" w14:textId="77777777" w:rsidR="00A8131B" w:rsidRDefault="00000000">
      <w:r>
        <w:br w:type="page"/>
      </w:r>
    </w:p>
    <w:p w14:paraId="7FA4371A" w14:textId="77777777" w:rsidR="00A8131B" w:rsidRDefault="00000000">
      <w:pPr>
        <w:pStyle w:val="Heading1"/>
      </w:pPr>
      <w:bookmarkStart w:id="67" w:name="_Toc238395206"/>
      <w:r>
        <w:lastRenderedPageBreak/>
        <w:t>17  Testing Strategy</w:t>
      </w:r>
      <w:bookmarkEnd w:id="67"/>
    </w:p>
    <w:p w14:paraId="59E2D555" w14:textId="77777777" w:rsidR="00A8131B" w:rsidRDefault="00000000">
      <w:r>
        <w:t xml:space="preserve">There is no automated test suite in this repository. A recursive search for any file or directory matching </w:t>
      </w:r>
      <w:r>
        <w:rPr>
          <w:rFonts w:ascii="Consolas" w:hAnsi="Consolas"/>
          <w:color w:val="9A3324"/>
          <w:sz w:val="19"/>
        </w:rPr>
        <w:t>*test*</w:t>
      </w:r>
      <w:r>
        <w:t xml:space="preserve"> across the entire codebase (excluding </w:t>
      </w:r>
      <w:r>
        <w:rPr>
          <w:rFonts w:ascii="Consolas" w:hAnsi="Consolas"/>
          <w:color w:val="9A3324"/>
          <w:sz w:val="19"/>
        </w:rPr>
        <w:t>.git</w:t>
      </w:r>
      <w:r>
        <w:t xml:space="preserve"> and </w:t>
      </w:r>
      <w:r>
        <w:rPr>
          <w:rFonts w:ascii="Consolas" w:hAnsi="Consolas"/>
          <w:color w:val="9A3324"/>
          <w:sz w:val="19"/>
        </w:rPr>
        <w:t>node_modules</w:t>
      </w:r>
      <w:r>
        <w:t xml:space="preserve">) returns zero results, and neither </w:t>
      </w:r>
      <w:r>
        <w:rPr>
          <w:rFonts w:ascii="Consolas" w:hAnsi="Consolas"/>
          <w:color w:val="9A3324"/>
          <w:sz w:val="19"/>
        </w:rPr>
        <w:t>backend/requirements.txt</w:t>
      </w:r>
      <w:r>
        <w:t xml:space="preserve"> nor </w:t>
      </w:r>
      <w:r>
        <w:rPr>
          <w:rFonts w:ascii="Consolas" w:hAnsi="Consolas"/>
          <w:color w:val="9A3324"/>
          <w:sz w:val="19"/>
        </w:rPr>
        <w:t>frontend/package.json</w:t>
      </w:r>
      <w:r>
        <w:t xml:space="preserve"> declares a test framework or test script.</w:t>
      </w:r>
    </w:p>
    <w:p w14:paraId="6E1F0581" w14:textId="77777777" w:rsidR="00A8131B" w:rsidRDefault="00000000">
      <w:r>
        <w:t>The static-analysis tooling that does exist:</w:t>
      </w:r>
    </w:p>
    <w:p w14:paraId="372307B8" w14:textId="77777777" w:rsidR="00A8131B" w:rsidRDefault="00000000">
      <w:pPr>
        <w:pStyle w:val="ListBullet"/>
      </w:pPr>
      <w:r>
        <w:rPr>
          <w:b/>
        </w:rPr>
        <w:t>TypeScript compilation</w:t>
      </w:r>
      <w:r>
        <w:t xml:space="preserve"> — </w:t>
      </w:r>
      <w:r>
        <w:rPr>
          <w:rFonts w:ascii="Consolas" w:hAnsi="Consolas"/>
          <w:color w:val="9A3324"/>
          <w:sz w:val="19"/>
        </w:rPr>
        <w:t>npm run build</w:t>
      </w:r>
      <w:r>
        <w:t xml:space="preserve"> runs </w:t>
      </w:r>
      <w:r>
        <w:rPr>
          <w:rFonts w:ascii="Consolas" w:hAnsi="Consolas"/>
          <w:color w:val="9A3324"/>
          <w:sz w:val="19"/>
        </w:rPr>
        <w:t>tsc -b</w:t>
      </w:r>
      <w:r>
        <w:t xml:space="preserve"> before </w:t>
      </w:r>
      <w:r>
        <w:rPr>
          <w:rFonts w:ascii="Consolas" w:hAnsi="Consolas"/>
          <w:color w:val="9A3324"/>
          <w:sz w:val="19"/>
        </w:rPr>
        <w:t>vite build</w:t>
      </w:r>
      <w:r>
        <w:t>, so a type error anywhere in the frontend source fails the build. This provides type-level correctness checking but not behavioral test coverage.</w:t>
      </w:r>
    </w:p>
    <w:p w14:paraId="55EC0060" w14:textId="77777777" w:rsidR="00A8131B" w:rsidRDefault="00000000">
      <w:pPr>
        <w:pStyle w:val="ListBullet"/>
      </w:pPr>
      <w:r>
        <w:rPr>
          <w:b/>
        </w:rPr>
        <w:t>ESLint</w:t>
      </w:r>
      <w:r>
        <w:t xml:space="preserve"> — configured via </w:t>
      </w:r>
      <w:r>
        <w:rPr>
          <w:rFonts w:ascii="Consolas" w:hAnsi="Consolas"/>
          <w:color w:val="9A3324"/>
          <w:sz w:val="19"/>
        </w:rPr>
        <w:t>frontend/eslint.config.js</w:t>
      </w:r>
      <w:r>
        <w:t xml:space="preserve"> with the TypeScript-ESLint, React Hooks, and React Refresh plugins listed in </w:t>
      </w:r>
      <w:r>
        <w:rPr>
          <w:rFonts w:ascii="Consolas" w:hAnsi="Consolas"/>
          <w:color w:val="9A3324"/>
          <w:sz w:val="19"/>
        </w:rPr>
        <w:t>package.json</w:t>
      </w:r>
      <w:r>
        <w:t xml:space="preserve">'s devDependencies; run manually via </w:t>
      </w:r>
      <w:r>
        <w:rPr>
          <w:rFonts w:ascii="Consolas" w:hAnsi="Consolas"/>
          <w:color w:val="9A3324"/>
          <w:sz w:val="19"/>
        </w:rPr>
        <w:t>npm run lint</w:t>
      </w:r>
      <w:r>
        <w:t>. This catches style and common-mistake issues, not logic regressions.</w:t>
      </w:r>
    </w:p>
    <w:p w14:paraId="59D7373E" w14:textId="77777777" w:rsidR="00A8131B" w:rsidRDefault="00000000">
      <w:r>
        <w:t xml:space="preserve">No equivalent static-analysis tooling (a linter, a type checker such as </w:t>
      </w:r>
      <w:r>
        <w:rPr>
          <w:rFonts w:ascii="Consolas" w:hAnsi="Consolas"/>
          <w:color w:val="9A3324"/>
          <w:sz w:val="19"/>
        </w:rPr>
        <w:t>mypy</w:t>
      </w:r>
      <w:r>
        <w:t>, or a formatter configuration) is present for the Python backend.</w:t>
      </w:r>
    </w:p>
    <w:p w14:paraId="306F3398" w14:textId="77777777" w:rsidR="00A8131B" w:rsidRDefault="00000000">
      <w:pPr>
        <w:pStyle w:val="QuoteNote"/>
      </w:pPr>
      <w:r>
        <w:t>This document does not invent a testing strategy the codebase does not have. §19 records the absence of automated tests as a known limitation.</w:t>
      </w:r>
    </w:p>
    <w:p w14:paraId="351B218A" w14:textId="77777777" w:rsidR="00A8131B" w:rsidRDefault="00000000">
      <w:r>
        <w:br w:type="page"/>
      </w:r>
    </w:p>
    <w:p w14:paraId="6CE2845F" w14:textId="77777777" w:rsidR="00A8131B" w:rsidRDefault="00000000">
      <w:pPr>
        <w:pStyle w:val="Heading1"/>
      </w:pPr>
      <w:bookmarkStart w:id="68" w:name="_Toc238395207"/>
      <w:r>
        <w:lastRenderedPageBreak/>
        <w:t>18  Security Considerations</w:t>
      </w:r>
      <w:bookmarkEnd w:id="68"/>
    </w:p>
    <w:p w14:paraId="48FD172A" w14:textId="77777777" w:rsidR="00A8131B" w:rsidRDefault="00000000">
      <w:pPr>
        <w:pStyle w:val="Heading2"/>
      </w:pPr>
      <w:bookmarkStart w:id="69" w:name="_Toc238395208"/>
      <w:r>
        <w:t>18.1  Credential Handling (Server Side)</w:t>
      </w:r>
      <w:bookmarkEnd w:id="69"/>
    </w:p>
    <w:p w14:paraId="306E7A67" w14:textId="77777777" w:rsidR="00A8131B" w:rsidRDefault="00000000">
      <w:pPr>
        <w:pStyle w:val="ListBullet"/>
      </w:pPr>
      <w:r>
        <w:t xml:space="preserve">A visitor-supplied API key is validated into a </w:t>
      </w:r>
      <w:r>
        <w:rPr>
          <w:rFonts w:ascii="Consolas" w:hAnsi="Consolas"/>
          <w:color w:val="9A3324"/>
          <w:sz w:val="19"/>
        </w:rPr>
        <w:t>ResolvedLlm</w:t>
      </w:r>
      <w:r>
        <w:t xml:space="preserve"> and bound to a Python </w:t>
      </w:r>
      <w:r>
        <w:rPr>
          <w:rFonts w:ascii="Consolas" w:hAnsi="Consolas"/>
          <w:color w:val="9A3324"/>
          <w:sz w:val="19"/>
        </w:rPr>
        <w:t>ContextVar</w:t>
      </w:r>
      <w:r>
        <w:t xml:space="preserve"> for the duration of exactly one HTTP request (or one SSE step, via the documented </w:t>
      </w:r>
      <w:r>
        <w:rPr>
          <w:rFonts w:ascii="Consolas" w:hAnsi="Consolas"/>
          <w:color w:val="9A3324"/>
          <w:sz w:val="19"/>
        </w:rPr>
        <w:t>stream_with_llm</w:t>
      </w:r>
      <w:r>
        <w:t xml:space="preserve"> re-binding, §9.3); it is reset immediately after and never written to disk, a database, or a log file.</w:t>
      </w:r>
    </w:p>
    <w:p w14:paraId="195A9A96" w14:textId="77777777" w:rsidR="00A8131B" w:rsidRDefault="00000000">
      <w:pPr>
        <w:pStyle w:val="ListBullet"/>
      </w:pPr>
      <w:r>
        <w:rPr>
          <w:rFonts w:ascii="Consolas" w:hAnsi="Consolas"/>
          <w:color w:val="9A3324"/>
          <w:sz w:val="19"/>
        </w:rPr>
        <w:t>llm_runtime.redact()</w:t>
      </w:r>
      <w:r>
        <w:t xml:space="preserve"> scans every outgoing error string for the currently-bound request's own secrets and replaces them with a truncated, masked form before the string can reach an HTTP response or a </w:t>
      </w:r>
      <w:r>
        <w:rPr>
          <w:rFonts w:ascii="Consolas" w:hAnsi="Consolas"/>
          <w:color w:val="9A3324"/>
          <w:sz w:val="19"/>
        </w:rPr>
        <w:t>print()</w:t>
      </w:r>
      <w:r>
        <w:t xml:space="preserve"> call — applied both to provider error messages and to the SSE error event payload.</w:t>
      </w:r>
    </w:p>
    <w:p w14:paraId="43E925D0" w14:textId="77777777" w:rsidR="00A8131B" w:rsidRDefault="00000000">
      <w:pPr>
        <w:pStyle w:val="ListBullet"/>
      </w:pPr>
      <w:r>
        <w:t>The shared server key (</w:t>
      </w:r>
      <w:r>
        <w:rPr>
          <w:rFonts w:ascii="Consolas" w:hAnsi="Consolas"/>
          <w:color w:val="9A3324"/>
          <w:sz w:val="19"/>
        </w:rPr>
        <w:t>GEMINI_API_KEY</w:t>
      </w:r>
      <w:r>
        <w:t xml:space="preserve">) is optional server configuration, loaded once from </w:t>
      </w:r>
      <w:r>
        <w:rPr>
          <w:rFonts w:ascii="Consolas" w:hAnsi="Consolas"/>
          <w:color w:val="9A3324"/>
          <w:sz w:val="19"/>
        </w:rPr>
        <w:t>backend/.env</w:t>
      </w:r>
      <w:r>
        <w:t xml:space="preserve"> at process start, and is only ever used when a request explicitly selects the </w:t>
      </w:r>
      <w:r>
        <w:rPr>
          <w:rFonts w:ascii="Consolas" w:hAnsi="Consolas"/>
          <w:color w:val="9A3324"/>
          <w:sz w:val="19"/>
        </w:rPr>
        <w:t>phiuture</w:t>
      </w:r>
      <w:r>
        <w:t xml:space="preserve"> provider (the default).</w:t>
      </w:r>
    </w:p>
    <w:p w14:paraId="625C74AD" w14:textId="77777777" w:rsidR="00A8131B" w:rsidRDefault="00000000">
      <w:pPr>
        <w:pStyle w:val="Heading2"/>
      </w:pPr>
      <w:bookmarkStart w:id="70" w:name="_Toc238395209"/>
      <w:r>
        <w:t>18.2  Credential Handling (Browser Side)</w:t>
      </w:r>
      <w:bookmarkEnd w:id="70"/>
    </w:p>
    <w:p w14:paraId="0FF50211" w14:textId="77777777" w:rsidR="00A8131B" w:rsidRDefault="00000000">
      <w:pPr>
        <w:pStyle w:val="ListBullet"/>
      </w:pPr>
      <w:r>
        <w:t xml:space="preserve">A visitor's own key is encrypted client-side with AES-256-GCM before being written to IndexedDB; the wrapping </w:t>
      </w:r>
      <w:r>
        <w:rPr>
          <w:rFonts w:ascii="Consolas" w:hAnsi="Consolas"/>
          <w:color w:val="9A3324"/>
          <w:sz w:val="19"/>
        </w:rPr>
        <w:t>CryptoKey</w:t>
      </w:r>
      <w:r>
        <w:t xml:space="preserve"> is generated with </w:t>
      </w:r>
      <w:r>
        <w:rPr>
          <w:rFonts w:ascii="Consolas" w:hAnsi="Consolas"/>
          <w:color w:val="9A3324"/>
          <w:sz w:val="19"/>
        </w:rPr>
        <w:t>extractable: false</w:t>
      </w:r>
      <w:r>
        <w:t>, meaning no JavaScript running on the page — including ArchAItect's own code — can ever read the raw wrapping key material back out; it can only be used, via the WebCrypto API, to encrypt or decrypt.</w:t>
      </w:r>
    </w:p>
    <w:p w14:paraId="455D0B42" w14:textId="77777777" w:rsidR="00A8131B" w:rsidRDefault="00000000">
      <w:pPr>
        <w:pStyle w:val="ListBullet"/>
      </w:pPr>
      <w:r>
        <w:t xml:space="preserve">Nothing secret is ever written to </w:t>
      </w:r>
      <w:r>
        <w:rPr>
          <w:rFonts w:ascii="Consolas" w:hAnsi="Consolas"/>
          <w:color w:val="9A3324"/>
          <w:sz w:val="19"/>
        </w:rPr>
        <w:t>localStorage</w:t>
      </w:r>
      <w:r>
        <w:t>, which is the storage mechanism most easily scraped by a browser extension or a script; only non-secret preferences (provider id, model string, region, base URL, a boolean) live there.</w:t>
      </w:r>
    </w:p>
    <w:p w14:paraId="1D85CEF3" w14:textId="77777777" w:rsidR="00A8131B" w:rsidRDefault="00000000">
      <w:pPr>
        <w:pStyle w:val="ListBullet"/>
      </w:pPr>
      <w:r>
        <w:t>Unchecking “remember on this device” keeps the key in a module-local JavaScript variable only, which is destroyed when the tab is closed or reloaded and never reaches any storage API.</w:t>
      </w:r>
    </w:p>
    <w:p w14:paraId="3161104D" w14:textId="77777777" w:rsidR="00A8131B" w:rsidRDefault="00000000">
      <w:pPr>
        <w:pStyle w:val="ListBullet"/>
      </w:pPr>
      <w:r>
        <w:t>Once saved, the settings dialog reports that a key exists rather than re-rendering the secret value back into the DOM, reducing the window in which the plaintext key is present in the page at all.</w:t>
      </w:r>
    </w:p>
    <w:p w14:paraId="73BB3382" w14:textId="77777777" w:rsidR="00A8131B" w:rsidRDefault="00000000">
      <w:pPr>
        <w:pStyle w:val="ListBullet"/>
      </w:pPr>
      <w:r>
        <w:t>The codebase's own documentation is explicit about the limit of this model: it does not, and cannot, defend against an attacker who already has arbitrary script execution on the page's own origin — no browser-based scheme can. What it guarantees is that the key is never at rest in a readable form.</w:t>
      </w:r>
    </w:p>
    <w:p w14:paraId="6FB404C0" w14:textId="77777777" w:rsidR="00A8131B" w:rsidRDefault="00000000">
      <w:pPr>
        <w:pStyle w:val="Heading2"/>
      </w:pPr>
      <w:bookmarkStart w:id="71" w:name="_Toc238395210"/>
      <w:r>
        <w:t>18.3  Network &amp; Transport</w:t>
      </w:r>
      <w:bookmarkEnd w:id="71"/>
    </w:p>
    <w:p w14:paraId="682723C5" w14:textId="77777777" w:rsidR="00A8131B" w:rsidRDefault="00000000">
      <w:pPr>
        <w:pStyle w:val="ListBullet"/>
      </w:pPr>
      <w:r>
        <w:t xml:space="preserve">CORS is allow-listed via </w:t>
      </w:r>
      <w:r>
        <w:rPr>
          <w:rFonts w:ascii="Consolas" w:hAnsi="Consolas"/>
          <w:color w:val="9A3324"/>
          <w:sz w:val="19"/>
        </w:rPr>
        <w:t>CORS_ORIGINS</w:t>
      </w:r>
      <w:r>
        <w:t>; the default only permits local Vite dev origins, so a production deployment must explicitly set this or the deployed frontend cannot call the backend from the browser.</w:t>
      </w:r>
    </w:p>
    <w:p w14:paraId="40943DAB" w14:textId="77777777" w:rsidR="00A8131B" w:rsidRDefault="00000000">
      <w:pPr>
        <w:pStyle w:val="ListBullet"/>
      </w:pPr>
      <w:r>
        <w:t xml:space="preserve">TLS/HTTPS termination is </w:t>
      </w:r>
      <w:r>
        <w:rPr>
          <w:b/>
        </w:rPr>
        <w:t>not evident from the current implementation</w:t>
      </w:r>
      <w:r>
        <w:t xml:space="preserve"> — it is left to the hosting platform (e.g. Render/Vercel's own edge), not configured in application code.</w:t>
      </w:r>
    </w:p>
    <w:p w14:paraId="120EA1B1" w14:textId="77777777" w:rsidR="00A8131B" w:rsidRDefault="00000000">
      <w:pPr>
        <w:pStyle w:val="Heading2"/>
      </w:pPr>
      <w:bookmarkStart w:id="72" w:name="_Toc238395211"/>
      <w:r>
        <w:t>18.4  Access Control — a Deliberate Gap</w:t>
      </w:r>
      <w:bookmarkEnd w:id="72"/>
    </w:p>
    <w:p w14:paraId="565DAB3D" w14:textId="77777777" w:rsidR="00A8131B" w:rsidRDefault="00000000">
      <w:r>
        <w:t xml:space="preserve">No endpoint requires authentication. Anyone who can reach the backend URL can call every endpoint, including the on-demand analysis endpoints, with either the shared free-tier key (subject to rate limiting) or their own credentials (not rate-limited by this application at all — the fair-use gate only applies to the </w:t>
      </w:r>
      <w:r>
        <w:rPr>
          <w:rFonts w:ascii="Consolas" w:hAnsi="Consolas"/>
          <w:color w:val="9A3324"/>
          <w:sz w:val="19"/>
        </w:rPr>
        <w:t>phiuture</w:t>
      </w:r>
      <w:r>
        <w:t xml:space="preserve"> provider path). A caller supplying their own valid key can issue requests at whatever rate their own provider account allows; the backend does not impose any additional limit on BYO-key traffic.</w:t>
      </w:r>
    </w:p>
    <w:p w14:paraId="627F15E1" w14:textId="77777777" w:rsidR="00A8131B" w:rsidRDefault="00000000">
      <w:r>
        <w:t xml:space="preserve">The per-visitor identification used for the free-tier gate reads the client IP from the </w:t>
      </w:r>
      <w:r>
        <w:rPr>
          <w:rFonts w:ascii="Consolas" w:hAnsi="Consolas"/>
          <w:color w:val="9A3324"/>
          <w:sz w:val="19"/>
        </w:rPr>
        <w:t>X-Forwarded-For</w:t>
      </w:r>
      <w:r>
        <w:t xml:space="preserve"> header (falling back to the raw socket address). The code's own comment acknowledges this header is attacker-controllable — “this is only used for fair-use accounting, so a spoofed header is not a security problem” — </w:t>
      </w:r>
      <w:r>
        <w:lastRenderedPageBreak/>
        <w:t xml:space="preserve">which is an accurate characterization </w:t>
      </w:r>
      <w:r>
        <w:rPr>
          <w:b/>
        </w:rPr>
        <w:t>only</w:t>
      </w:r>
      <w:r>
        <w:t xml:space="preserve"> because the consequence of spoofing it is at most bypassing a courtesy rate limit on a key the operator is giving away for free, not gaining access to any protected resource.</w:t>
      </w:r>
    </w:p>
    <w:p w14:paraId="407746F5" w14:textId="77777777" w:rsidR="00A8131B" w:rsidRDefault="00000000">
      <w:pPr>
        <w:pStyle w:val="Heading2"/>
      </w:pPr>
      <w:bookmarkStart w:id="73" w:name="_Toc238395212"/>
      <w:r>
        <w:t>18.5  Input Validation</w:t>
      </w:r>
      <w:bookmarkEnd w:id="73"/>
    </w:p>
    <w:p w14:paraId="3AEA0643" w14:textId="77777777" w:rsidR="00A8131B" w:rsidRDefault="00000000">
      <w:pPr>
        <w:pStyle w:val="ListBullet"/>
      </w:pPr>
      <w:r>
        <w:t>Request bodies are validated by Pydantic models (</w:t>
      </w:r>
      <w:r>
        <w:rPr>
          <w:rFonts w:ascii="Consolas" w:hAnsi="Consolas"/>
          <w:color w:val="9A3324"/>
          <w:sz w:val="19"/>
        </w:rPr>
        <w:t>AnalyzeRequest</w:t>
      </w:r>
      <w:r>
        <w:t xml:space="preserve">, </w:t>
      </w:r>
      <w:r>
        <w:rPr>
          <w:rFonts w:ascii="Consolas" w:hAnsi="Consolas"/>
          <w:color w:val="9A3324"/>
          <w:sz w:val="19"/>
        </w:rPr>
        <w:t>AnalysisRequest</w:t>
      </w:r>
      <w:r>
        <w:t>, etc.), which enforces field types and required fields at the framework level.</w:t>
      </w:r>
    </w:p>
    <w:p w14:paraId="3EFF0956" w14:textId="77777777" w:rsidR="00A8131B" w:rsidRDefault="00000000">
      <w:pPr>
        <w:pStyle w:val="ListBullet"/>
      </w:pPr>
      <w:r>
        <w:rPr>
          <w:rFonts w:ascii="Consolas" w:hAnsi="Consolas"/>
          <w:color w:val="9A3324"/>
          <w:sz w:val="19"/>
        </w:rPr>
        <w:t>/api/analyze</w:t>
      </w:r>
      <w:r>
        <w:t xml:space="preserve"> additionally requires the trimmed document to be ≥30 characters; several endpoints require </w:t>
      </w:r>
      <w:r>
        <w:rPr>
          <w:rFonts w:ascii="Consolas" w:hAnsi="Consolas"/>
          <w:color w:val="9A3324"/>
          <w:sz w:val="19"/>
        </w:rPr>
        <w:t>services</w:t>
      </w:r>
      <w:r>
        <w:t xml:space="preserve"> to be non-empty. Beyond these, there is no content-based validation of the requirements document text or of user-supplied service/edge data (e.g. no cap on document length before compression, no schema validation of a service object's fields).</w:t>
      </w:r>
    </w:p>
    <w:p w14:paraId="59160FA4" w14:textId="77777777" w:rsidR="00A8131B" w:rsidRDefault="00000000">
      <w:pPr>
        <w:pStyle w:val="ListBullet"/>
      </w:pPr>
      <w:r>
        <w:t>The file-upload endpoint (</w:t>
      </w:r>
      <w:r>
        <w:rPr>
          <w:rFonts w:ascii="Consolas" w:hAnsi="Consolas"/>
          <w:color w:val="9A3324"/>
          <w:sz w:val="19"/>
        </w:rPr>
        <w:t>/api/extract-text</w:t>
      </w:r>
      <w:r>
        <w:t>) branches purely on the filename's extension (</w:t>
      </w:r>
      <w:r>
        <w:rPr>
          <w:rFonts w:ascii="Consolas" w:hAnsi="Consolas"/>
          <w:color w:val="9A3324"/>
          <w:sz w:val="19"/>
        </w:rPr>
        <w:t>.pdf</w:t>
      </w:r>
      <w:r>
        <w:t xml:space="preserve"> vs. anything else, decoded as UTF-8 with errors ignored); there is no MIME-type sniffing or file-size limit in the backend, and the frontend's </w:t>
      </w:r>
      <w:r>
        <w:rPr>
          <w:rFonts w:ascii="Consolas" w:hAnsi="Consolas"/>
          <w:color w:val="9A3324"/>
          <w:sz w:val="19"/>
        </w:rPr>
        <w:t>accept=".txt,.md,.pdf"</w:t>
      </w:r>
      <w:r>
        <w:t xml:space="preserve"> attribute on the file input is a UI hint only, not an enforced constraint.</w:t>
      </w:r>
    </w:p>
    <w:p w14:paraId="3E62F9E5" w14:textId="77777777" w:rsidR="00A8131B" w:rsidRDefault="00000000">
      <w:pPr>
        <w:pStyle w:val="Heading2"/>
      </w:pPr>
      <w:bookmarkStart w:id="74" w:name="_Toc238395213"/>
      <w:r>
        <w:t>18.6  Known Security Limitations</w:t>
      </w:r>
      <w:bookmarkEnd w:id="74"/>
    </w:p>
    <w:p w14:paraId="76198E92" w14:textId="77777777" w:rsidR="00A8131B" w:rsidRDefault="00000000">
      <w:pPr>
        <w:pStyle w:val="ListBullet"/>
      </w:pPr>
      <w:r>
        <w:t>No authentication/authorization exists on the API — this is a stated architectural trade-off (a keyless, account-less tool) rather than an oversight, but it does mean the backend's compute is entirely at the mercy of anyone who finds the URL, tempered only by the free-tier gate for the shared-key path.</w:t>
      </w:r>
    </w:p>
    <w:p w14:paraId="4D7F62B6" w14:textId="77777777" w:rsidR="00A8131B" w:rsidRDefault="00000000">
      <w:pPr>
        <w:pStyle w:val="ListBullet"/>
      </w:pPr>
      <w:r>
        <w:t>There is no server-side rate limiting on requests that carry the caller's own credentials, so a malicious caller could still drive arbitrary load against the backend process itself (CPU/memory/connections) even though they cannot spend the operator's shared key.</w:t>
      </w:r>
    </w:p>
    <w:p w14:paraId="2AFABAB5" w14:textId="77777777" w:rsidR="00A8131B" w:rsidRDefault="00000000">
      <w:pPr>
        <w:pStyle w:val="ListBullet"/>
      </w:pPr>
      <w:r>
        <w:t xml:space="preserve">No secret-manager integration (e.g. AWS Secrets Manager, Vault) is used for the server's own </w:t>
      </w:r>
      <w:r>
        <w:rPr>
          <w:rFonts w:ascii="Consolas" w:hAnsi="Consolas"/>
          <w:color w:val="9A3324"/>
          <w:sz w:val="19"/>
        </w:rPr>
        <w:t>GEMINI_API_KEY</w:t>
      </w:r>
      <w:r>
        <w:t xml:space="preserve"> — it is a plain environment variable, consistent with the hosting platforms the README targets (Render/Vercel), but a single point of trust if that process's environment is compromised.</w:t>
      </w:r>
    </w:p>
    <w:p w14:paraId="6FD97C61" w14:textId="77777777" w:rsidR="00A8131B" w:rsidRDefault="00000000">
      <w:r>
        <w:br w:type="page"/>
      </w:r>
    </w:p>
    <w:p w14:paraId="05859226" w14:textId="77777777" w:rsidR="00A8131B" w:rsidRDefault="00000000">
      <w:pPr>
        <w:pStyle w:val="Heading1"/>
      </w:pPr>
      <w:bookmarkStart w:id="75" w:name="_Toc238395214"/>
      <w:r>
        <w:lastRenderedPageBreak/>
        <w:t>19  Known Limitations</w:t>
      </w:r>
      <w:bookmarkEnd w:id="75"/>
    </w:p>
    <w:p w14:paraId="7044677C" w14:textId="77777777" w:rsidR="00A8131B" w:rsidRDefault="00000000">
      <w:r>
        <w:t>Consolidated from every gap identified across this document, each grounded in a specific piece of code or its absence:</w:t>
      </w:r>
    </w:p>
    <w:p w14:paraId="0B42FC48" w14:textId="77777777" w:rsidR="00A8131B" w:rsidRDefault="00000000">
      <w:pPr>
        <w:pStyle w:val="ListBullet"/>
      </w:pPr>
      <w:r>
        <w:rPr>
          <w:b/>
        </w:rPr>
        <w:t>No persistence of generated architectures.</w:t>
      </w:r>
      <w:r>
        <w:t xml:space="preserve"> A user's only durable output is a manual JSON export; there is no way to save, resume, or share a generated architecture via a link.</w:t>
      </w:r>
    </w:p>
    <w:p w14:paraId="23D50FEE" w14:textId="77777777" w:rsidR="00A8131B" w:rsidRDefault="00000000">
      <w:pPr>
        <w:pStyle w:val="ListBullet"/>
      </w:pPr>
      <w:r>
        <w:rPr>
          <w:b/>
        </w:rPr>
        <w:t>No authentication, authorization, or multi-tenancy.</w:t>
      </w:r>
      <w:r>
        <w:t xml:space="preserve"> The API is entirely open; per-user identity does not exist anywhere in the system.</w:t>
      </w:r>
    </w:p>
    <w:p w14:paraId="3FD0D2A9" w14:textId="77777777" w:rsidR="00A8131B" w:rsidRDefault="00000000">
      <w:pPr>
        <w:pStyle w:val="ListBullet"/>
      </w:pPr>
      <w:r>
        <w:rPr>
          <w:b/>
        </w:rPr>
        <w:t>No automated tests of any kind</w:t>
      </w:r>
      <w:r>
        <w:t xml:space="preserve"> (§17) — no regression safety net for the provider dispatch logic, the retry/classification rules, or the deterministic resilience/metrics formulas.</w:t>
      </w:r>
    </w:p>
    <w:p w14:paraId="492E75E2" w14:textId="77777777" w:rsidR="00A8131B" w:rsidRDefault="00000000">
      <w:pPr>
        <w:pStyle w:val="ListBullet"/>
      </w:pPr>
      <w:r>
        <w:rPr>
          <w:b/>
        </w:rPr>
        <w:t>The free-tier rate limiter does not scale horizontally</w:t>
      </w:r>
      <w:r>
        <w:t xml:space="preserve"> (§14.5) — its in-memory counters are per-process, so multiple backend instances would each enforce the configured limit independently rather than collectively, and a restart resets all counters.</w:t>
      </w:r>
    </w:p>
    <w:p w14:paraId="166D4CCD" w14:textId="77777777" w:rsidR="00A8131B" w:rsidRDefault="00000000">
      <w:pPr>
        <w:pStyle w:val="ListBullet"/>
      </w:pPr>
      <w:r>
        <w:rPr>
          <w:b/>
        </w:rPr>
        <w:t>Only two of ten providers support live web-search grounding</w:t>
      </w:r>
      <w:r>
        <w:t xml:space="preserve"> (Gemini and Claude); competitor intelligence on the other eight explicitly falls back to an ungrounded, publicly-labeled answer.</w:t>
      </w:r>
    </w:p>
    <w:p w14:paraId="7A2804F3" w14:textId="77777777" w:rsidR="00A8131B" w:rsidRDefault="00000000">
      <w:pPr>
        <w:pStyle w:val="ListBullet"/>
      </w:pPr>
      <w:r>
        <w:rPr>
          <w:b/>
        </w:rPr>
        <w:t xml:space="preserve">The </w:t>
      </w:r>
      <w:r>
        <w:rPr>
          <w:rFonts w:ascii="Consolas" w:hAnsi="Consolas"/>
          <w:b/>
          <w:color w:val="9A3324"/>
          <w:sz w:val="19"/>
        </w:rPr>
        <w:t>grounded</w:t>
      </w:r>
      <w:r>
        <w:rPr>
          <w:b/>
        </w:rPr>
        <w:t xml:space="preserve"> flag is computed but never shown to the user</w:t>
      </w:r>
      <w:r>
        <w:t xml:space="preserve"> — </w:t>
      </w:r>
      <w:r>
        <w:rPr>
          <w:rFonts w:ascii="Consolas" w:hAnsi="Consolas"/>
          <w:color w:val="9A3324"/>
          <w:sz w:val="19"/>
        </w:rPr>
        <w:t>CompetitorPanel.tsx</w:t>
      </w:r>
      <w:r>
        <w:t xml:space="preserve"> does not surface whether a given competitor-intelligence result came from live search or the ungrounded fallback, even though the backend payload carries that boolean.</w:t>
      </w:r>
    </w:p>
    <w:p w14:paraId="6C52CC1F" w14:textId="77777777" w:rsidR="00A8131B" w:rsidRDefault="00000000">
      <w:pPr>
        <w:pStyle w:val="ListBullet"/>
      </w:pPr>
      <w:r>
        <w:rPr>
          <w:rFonts w:ascii="Consolas" w:hAnsi="Consolas"/>
          <w:b/>
          <w:color w:val="9A3324"/>
          <w:sz w:val="19"/>
        </w:rPr>
        <w:t>RoadmapPanel.tsx</w:t>
      </w:r>
      <w:r>
        <w:rPr>
          <w:b/>
        </w:rPr>
        <w:t xml:space="preserve"> never renders the </w:t>
      </w:r>
      <w:r>
        <w:rPr>
          <w:rFonts w:ascii="Consolas" w:hAnsi="Consolas"/>
          <w:b/>
          <w:color w:val="9A3324"/>
          <w:sz w:val="19"/>
        </w:rPr>
        <w:t>risk_note</w:t>
      </w:r>
      <w:r>
        <w:rPr>
          <w:b/>
        </w:rPr>
        <w:t xml:space="preserve"> field</w:t>
      </w:r>
      <w:r>
        <w:t xml:space="preserve"> that </w:t>
      </w:r>
      <w:r>
        <w:rPr>
          <w:rFonts w:ascii="Consolas" w:hAnsi="Consolas"/>
          <w:color w:val="9A3324"/>
          <w:sz w:val="19"/>
        </w:rPr>
        <w:t>roadmap_agent.py</w:t>
      </w:r>
      <w:r>
        <w:t xml:space="preserve"> produces for every phase — the data is generated and sent to the client but not displayed.</w:t>
      </w:r>
    </w:p>
    <w:p w14:paraId="3F6DA631" w14:textId="77777777" w:rsidR="00A8131B" w:rsidRDefault="00000000">
      <w:pPr>
        <w:pStyle w:val="ListBullet"/>
      </w:pPr>
      <w:r>
        <w:rPr>
          <w:b/>
        </w:rPr>
        <w:t xml:space="preserve">No editing validation in </w:t>
      </w:r>
      <w:r>
        <w:rPr>
          <w:rFonts w:ascii="Consolas" w:hAnsi="Consolas"/>
          <w:b/>
          <w:color w:val="9A3324"/>
          <w:sz w:val="19"/>
        </w:rPr>
        <w:t>ServiceEditor.tsx</w:t>
      </w:r>
      <w:r>
        <w:t xml:space="preserve"> — no uniqueness check on service ids/names, no required-field enforcement, no delete confirmation, and the integrations field is parsed by a naive comma-split with no escaping for a value that itself contains a comma.</w:t>
      </w:r>
    </w:p>
    <w:p w14:paraId="6C8D730D" w14:textId="77777777" w:rsidR="00A8131B" w:rsidRDefault="00000000">
      <w:pPr>
        <w:pStyle w:val="ListBullet"/>
      </w:pPr>
      <w:r>
        <w:rPr>
          <w:b/>
        </w:rPr>
        <w:t>No collision/cycle detection when manually wiring dependencies</w:t>
      </w:r>
      <w:r>
        <w:t xml:space="preserve"> on the service map beyond blocking a literal self-loop.</w:t>
      </w:r>
    </w:p>
    <w:p w14:paraId="09839DFB" w14:textId="77777777" w:rsidR="00A8131B" w:rsidRDefault="00000000">
      <w:pPr>
        <w:pStyle w:val="ListBullet"/>
      </w:pPr>
      <w:r>
        <w:rPr>
          <w:b/>
        </w:rPr>
        <w:t>No accessibility support for hover-only UI.</w:t>
      </w:r>
      <w:r>
        <w:t xml:space="preserve"> </w:t>
      </w:r>
      <w:r>
        <w:rPr>
          <w:rFonts w:ascii="Consolas" w:hAnsi="Consolas"/>
          <w:color w:val="9A3324"/>
          <w:sz w:val="19"/>
        </w:rPr>
        <w:t>InfoDot.tsx</w:t>
      </w:r>
      <w:r>
        <w:t xml:space="preserve">'s explanatory tooltips only appear on mouse hover, with no keyboard focus handling or </w:t>
      </w:r>
      <w:r>
        <w:rPr>
          <w:rFonts w:ascii="Consolas" w:hAnsi="Consolas"/>
          <w:color w:val="9A3324"/>
          <w:sz w:val="19"/>
        </w:rPr>
        <w:t>aria-describedby</w:t>
      </w:r>
      <w:r>
        <w:t xml:space="preserve"> linkage, making the in-app metric/term explanations effectively unreachable without a mouse.</w:t>
      </w:r>
    </w:p>
    <w:p w14:paraId="19505B29" w14:textId="77777777" w:rsidR="00A8131B" w:rsidRDefault="00000000">
      <w:pPr>
        <w:pStyle w:val="ListBullet"/>
      </w:pPr>
      <w:r>
        <w:rPr>
          <w:b/>
        </w:rPr>
        <w:t>No structured logging, metrics, or tracing</w:t>
      </w:r>
      <w:r>
        <w:t xml:space="preserve"> (§16) — operational visibility is limited to a </w:t>
      </w:r>
      <w:r>
        <w:rPr>
          <w:rFonts w:ascii="Consolas" w:hAnsi="Consolas"/>
          <w:color w:val="9A3324"/>
          <w:sz w:val="19"/>
        </w:rPr>
        <w:t>/api/health</w:t>
      </w:r>
      <w:r>
        <w:t xml:space="preserve"> liveness/free-tier check and a few </w:t>
      </w:r>
      <w:r>
        <w:rPr>
          <w:rFonts w:ascii="Consolas" w:hAnsi="Consolas"/>
          <w:color w:val="9A3324"/>
          <w:sz w:val="19"/>
        </w:rPr>
        <w:t>print()</w:t>
      </w:r>
      <w:r>
        <w:t xml:space="preserve"> statements.</w:t>
      </w:r>
    </w:p>
    <w:p w14:paraId="3AC5F77B" w14:textId="77777777" w:rsidR="00A8131B" w:rsidRDefault="00000000">
      <w:pPr>
        <w:pStyle w:val="ListBullet"/>
      </w:pPr>
      <w:r>
        <w:rPr>
          <w:b/>
        </w:rPr>
        <w:t>No containerization or CI/CD</w:t>
      </w:r>
      <w:r>
        <w:t xml:space="preserve"> — deployment is a manual, documented process rather than a repeatable, automated one.</w:t>
      </w:r>
    </w:p>
    <w:p w14:paraId="57B3FD61" w14:textId="77777777" w:rsidR="00A8131B" w:rsidRDefault="00000000">
      <w:pPr>
        <w:pStyle w:val="ListBullet"/>
      </w:pPr>
      <w:r>
        <w:rPr>
          <w:b/>
        </w:rPr>
        <w:t>Node positions on the service map are not persisted</w:t>
      </w:r>
      <w:r>
        <w:t xml:space="preserve"> — the auto-layout recomputes from scratch on every new architecture load, and there is no undo/redo for manual graph edits.</w:t>
      </w:r>
    </w:p>
    <w:p w14:paraId="2F0C47F5" w14:textId="77777777" w:rsidR="00A8131B" w:rsidRDefault="00000000">
      <w:pPr>
        <w:pStyle w:val="ListBullet"/>
      </w:pPr>
      <w:r>
        <w:rPr>
          <w:b/>
        </w:rPr>
        <w:t>Free-tier IP identification is spoofable</w:t>
      </w:r>
      <w:r>
        <w:t xml:space="preserve"> via the </w:t>
      </w:r>
      <w:r>
        <w:rPr>
          <w:rFonts w:ascii="Consolas" w:hAnsi="Consolas"/>
          <w:color w:val="9A3324"/>
          <w:sz w:val="19"/>
        </w:rPr>
        <w:t>X-Forwarded-For</w:t>
      </w:r>
      <w:r>
        <w:t xml:space="preserve"> header — acceptable for its stated fair-use purpose (§18) but worth noting as a limitation if the gate were ever repurposed for anything stricter.</w:t>
      </w:r>
    </w:p>
    <w:p w14:paraId="0531540E" w14:textId="77777777" w:rsidR="00A8131B" w:rsidRDefault="00000000">
      <w:r>
        <w:br w:type="page"/>
      </w:r>
    </w:p>
    <w:p w14:paraId="50724C97" w14:textId="77777777" w:rsidR="00A8131B" w:rsidRDefault="00000000">
      <w:pPr>
        <w:pStyle w:val="Heading1"/>
      </w:pPr>
      <w:bookmarkStart w:id="76" w:name="_Toc238395215"/>
      <w:r>
        <w:lastRenderedPageBreak/>
        <w:t>20  Future Enhancements</w:t>
      </w:r>
      <w:bookmarkEnd w:id="76"/>
    </w:p>
    <w:p w14:paraId="4BF11CD7" w14:textId="77777777" w:rsidR="00A8131B" w:rsidRDefault="00000000">
      <w:r>
        <w:t>The project README lists a small, explicit “Roadmap &amp; ideas” section. These are reproduced here as documented intent, not as work in progress — none of the items below exist in the current codebase:</w:t>
      </w:r>
    </w:p>
    <w:p w14:paraId="7BEC31BA" w14:textId="77777777" w:rsidR="00A8131B" w:rsidRDefault="00000000">
      <w:pPr>
        <w:pStyle w:val="ListBullet"/>
      </w:pPr>
      <w:r>
        <w:rPr>
          <w:b/>
        </w:rPr>
        <w:t>Persisted projects / shareable links</w:t>
      </w:r>
      <w:r>
        <w:t xml:space="preserve"> — would require adding a server-side database, which does not exist today.</w:t>
      </w:r>
    </w:p>
    <w:p w14:paraId="2F3CB3AB" w14:textId="77777777" w:rsidR="00A8131B" w:rsidRDefault="00000000">
      <w:pPr>
        <w:pStyle w:val="ListBullet"/>
      </w:pPr>
      <w:r>
        <w:rPr>
          <w:b/>
        </w:rPr>
        <w:t>Multiple competitor comparisons side by side</w:t>
      </w:r>
      <w:r>
        <w:t xml:space="preserve"> — </w:t>
      </w:r>
      <w:r>
        <w:rPr>
          <w:rFonts w:ascii="Consolas" w:hAnsi="Consolas"/>
          <w:color w:val="9A3324"/>
          <w:sz w:val="19"/>
        </w:rPr>
        <w:t>competitor_agent.py</w:t>
      </w:r>
      <w:r>
        <w:t xml:space="preserve"> currently identifies and researches exactly one company per call.</w:t>
      </w:r>
    </w:p>
    <w:p w14:paraId="46C56DC7" w14:textId="77777777" w:rsidR="00A8131B" w:rsidRDefault="00000000">
      <w:pPr>
        <w:pStyle w:val="ListBullet"/>
      </w:pPr>
      <w:r>
        <w:rPr>
          <w:b/>
        </w:rPr>
        <w:t>Export to draw.io / Mermaid / C4 diagrams</w:t>
      </w:r>
      <w:r>
        <w:t xml:space="preserve"> — the only export path today is the raw JSON architecture object (</w:t>
      </w:r>
      <w:r>
        <w:rPr>
          <w:rFonts w:ascii="Consolas" w:hAnsi="Consolas"/>
          <w:color w:val="9A3324"/>
          <w:sz w:val="19"/>
        </w:rPr>
        <w:t>App.tsx: exportJson()</w:t>
      </w:r>
      <w:r>
        <w:t>).</w:t>
      </w:r>
    </w:p>
    <w:p w14:paraId="1F115026" w14:textId="77777777" w:rsidR="00A8131B" w:rsidRDefault="00000000">
      <w:pPr>
        <w:pStyle w:val="ListBullet"/>
      </w:pPr>
      <w:r>
        <w:rPr>
          <w:b/>
        </w:rPr>
        <w:t>Pluggable model providers</w:t>
      </w:r>
      <w:r>
        <w:t xml:space="preserve"> — the README notes the provider client is “already isolated to one file,” referring to the existing </w:t>
      </w:r>
      <w:r>
        <w:rPr>
          <w:rFonts w:ascii="Consolas" w:hAnsi="Consolas"/>
          <w:color w:val="9A3324"/>
          <w:sz w:val="19"/>
        </w:rPr>
        <w:t>llm_providers.py</w:t>
      </w:r>
      <w:r>
        <w:t xml:space="preserve"> abstraction (§9.4) described as ready to extend, though no plugin/discovery mechanism beyond editing that file exists yet.</w:t>
      </w:r>
    </w:p>
    <w:p w14:paraId="763C8802" w14:textId="77777777" w:rsidR="00A8131B" w:rsidRDefault="00000000">
      <w:pPr>
        <w:pStyle w:val="ListBullet"/>
      </w:pPr>
      <w:r>
        <w:rPr>
          <w:b/>
        </w:rPr>
        <w:t>Confidence indicators on AI-generated mappings</w:t>
      </w:r>
      <w:r>
        <w:t xml:space="preserve"> — no confidence scoring of any kind is attached to agent output today; every generated field is presented with the same visual weight regardless of how certain the model was.</w:t>
      </w:r>
    </w:p>
    <w:p w14:paraId="0B3ABC80" w14:textId="77777777" w:rsidR="00A8131B" w:rsidRDefault="00000000">
      <w:r>
        <w:t xml:space="preserve">Beyond the README's own list, this review surfaces several natural near-term candidates directly implied by the limitations in §19: a shared, distributed rate-limit store (e.g. Redis-backed) to make the free-tier gate correct under horizontal scaling; a minimal automated test suite around the deterministic </w:t>
      </w:r>
      <w:r>
        <w:rPr>
          <w:rFonts w:ascii="Consolas" w:hAnsi="Consolas"/>
          <w:color w:val="9A3324"/>
          <w:sz w:val="19"/>
        </w:rPr>
        <w:t>resilience.py</w:t>
      </w:r>
      <w:r>
        <w:t>/</w:t>
      </w:r>
      <w:r>
        <w:rPr>
          <w:rFonts w:ascii="Consolas" w:hAnsi="Consolas"/>
          <w:color w:val="9A3324"/>
          <w:sz w:val="19"/>
        </w:rPr>
        <w:t>metrics.py</w:t>
      </w:r>
      <w:r>
        <w:t xml:space="preserve"> formulas and the provider dispatch/retry logic in </w:t>
      </w:r>
      <w:r>
        <w:rPr>
          <w:rFonts w:ascii="Consolas" w:hAnsi="Consolas"/>
          <w:color w:val="9A3324"/>
          <w:sz w:val="19"/>
        </w:rPr>
        <w:t>llm_providers.py</w:t>
      </w:r>
      <w:r>
        <w:t>/</w:t>
      </w:r>
      <w:r>
        <w:rPr>
          <w:rFonts w:ascii="Consolas" w:hAnsi="Consolas"/>
          <w:color w:val="9A3324"/>
          <w:sz w:val="19"/>
        </w:rPr>
        <w:t>agents/llm_client.py</w:t>
      </w:r>
      <w:r>
        <w:t xml:space="preserve">, both of which are pure functions and comparatively cheap to test; and surfacing the already-computed </w:t>
      </w:r>
      <w:r>
        <w:rPr>
          <w:rFonts w:ascii="Consolas" w:hAnsi="Consolas"/>
          <w:color w:val="9A3324"/>
          <w:sz w:val="19"/>
        </w:rPr>
        <w:t>grounded</w:t>
      </w:r>
      <w:r>
        <w:t xml:space="preserve"> flag and </w:t>
      </w:r>
      <w:r>
        <w:rPr>
          <w:rFonts w:ascii="Consolas" w:hAnsi="Consolas"/>
          <w:color w:val="9A3324"/>
          <w:sz w:val="19"/>
        </w:rPr>
        <w:t>risk_note</w:t>
      </w:r>
      <w:r>
        <w:t xml:space="preserve"> fields that the backend produces but the frontend currently discards.</w:t>
      </w:r>
    </w:p>
    <w:p w14:paraId="675E3312" w14:textId="77777777" w:rsidR="00A8131B" w:rsidRDefault="00000000">
      <w:r>
        <w:br w:type="page"/>
      </w:r>
    </w:p>
    <w:p w14:paraId="23DA18B3" w14:textId="77777777" w:rsidR="00A8131B" w:rsidRDefault="00000000">
      <w:pPr>
        <w:pStyle w:val="Heading1"/>
      </w:pPr>
      <w:bookmarkStart w:id="77" w:name="_Toc238395216"/>
      <w:r>
        <w:lastRenderedPageBreak/>
        <w:t>21  Appendix</w:t>
      </w:r>
      <w:bookmarkEnd w:id="77"/>
    </w:p>
    <w:p w14:paraId="00F258BB" w14:textId="77777777" w:rsidR="00A8131B" w:rsidRDefault="00000000">
      <w:pPr>
        <w:pStyle w:val="Heading2"/>
      </w:pPr>
      <w:bookmarkStart w:id="78" w:name="_Toc238395217"/>
      <w:r>
        <w:t>21.1  A.1 Technology Stack</w:t>
      </w:r>
      <w:bookmarkEnd w:id="78"/>
    </w:p>
    <w:tbl>
      <w:tblPr>
        <w:tblStyle w:val="TableGrid"/>
        <w:tblW w:w="0" w:type="auto"/>
        <w:jc w:val="center"/>
        <w:tblLook w:val="04A0" w:firstRow="1" w:lastRow="0" w:firstColumn="1" w:lastColumn="0" w:noHBand="0" w:noVBand="1"/>
      </w:tblPr>
      <w:tblGrid>
        <w:gridCol w:w="3137"/>
        <w:gridCol w:w="3137"/>
        <w:gridCol w:w="3137"/>
      </w:tblGrid>
      <w:tr w:rsidR="00A8131B" w14:paraId="17833C1F" w14:textId="77777777">
        <w:trPr>
          <w:tblHeader/>
          <w:jc w:val="center"/>
        </w:trPr>
        <w:tc>
          <w:tcPr>
            <w:tcW w:w="3137" w:type="dxa"/>
            <w:tcBorders>
              <w:top w:val="single" w:sz="4" w:space="0" w:color="BFBFBF"/>
              <w:left w:val="single" w:sz="4" w:space="0" w:color="BFBFBF"/>
              <w:bottom w:val="single" w:sz="4" w:space="0" w:color="BFBFBF"/>
              <w:right w:val="single" w:sz="4" w:space="0" w:color="BFBFBF"/>
            </w:tcBorders>
            <w:shd w:val="clear" w:color="auto" w:fill="1F2A44"/>
          </w:tcPr>
          <w:p w14:paraId="6C42BF45" w14:textId="77777777" w:rsidR="00A8131B" w:rsidRDefault="00000000">
            <w:r>
              <w:rPr>
                <w:b/>
                <w:color w:val="FFFFFF"/>
                <w:sz w:val="19"/>
              </w:rPr>
              <w:t>Layer</w:t>
            </w:r>
          </w:p>
        </w:tc>
        <w:tc>
          <w:tcPr>
            <w:tcW w:w="3137" w:type="dxa"/>
            <w:tcBorders>
              <w:top w:val="single" w:sz="4" w:space="0" w:color="BFBFBF"/>
              <w:left w:val="single" w:sz="4" w:space="0" w:color="BFBFBF"/>
              <w:bottom w:val="single" w:sz="4" w:space="0" w:color="BFBFBF"/>
              <w:right w:val="single" w:sz="4" w:space="0" w:color="BFBFBF"/>
            </w:tcBorders>
            <w:shd w:val="clear" w:color="auto" w:fill="1F2A44"/>
          </w:tcPr>
          <w:p w14:paraId="57B0A2E4" w14:textId="77777777" w:rsidR="00A8131B" w:rsidRDefault="00000000">
            <w:r>
              <w:rPr>
                <w:b/>
                <w:color w:val="FFFFFF"/>
                <w:sz w:val="19"/>
              </w:rPr>
              <w:t>Technology</w:t>
            </w:r>
          </w:p>
        </w:tc>
        <w:tc>
          <w:tcPr>
            <w:tcW w:w="3137" w:type="dxa"/>
            <w:tcBorders>
              <w:top w:val="single" w:sz="4" w:space="0" w:color="BFBFBF"/>
              <w:left w:val="single" w:sz="4" w:space="0" w:color="BFBFBF"/>
              <w:bottom w:val="single" w:sz="4" w:space="0" w:color="BFBFBF"/>
              <w:right w:val="single" w:sz="4" w:space="0" w:color="BFBFBF"/>
            </w:tcBorders>
            <w:shd w:val="clear" w:color="auto" w:fill="1F2A44"/>
          </w:tcPr>
          <w:p w14:paraId="2E65EEB4" w14:textId="77777777" w:rsidR="00A8131B" w:rsidRDefault="00000000">
            <w:r>
              <w:rPr>
                <w:b/>
                <w:color w:val="FFFFFF"/>
                <w:sz w:val="19"/>
              </w:rPr>
              <w:t>Version (as pinned)</w:t>
            </w:r>
          </w:p>
        </w:tc>
      </w:tr>
      <w:tr w:rsidR="00A8131B" w14:paraId="69E69B4A" w14:textId="77777777">
        <w:trPr>
          <w:jc w:val="center"/>
        </w:trPr>
        <w:tc>
          <w:tcPr>
            <w:tcW w:w="3137" w:type="dxa"/>
            <w:tcBorders>
              <w:top w:val="single" w:sz="4" w:space="0" w:color="BFBFBF"/>
              <w:left w:val="single" w:sz="4" w:space="0" w:color="BFBFBF"/>
              <w:bottom w:val="single" w:sz="4" w:space="0" w:color="BFBFBF"/>
              <w:right w:val="single" w:sz="4" w:space="0" w:color="BFBFBF"/>
            </w:tcBorders>
          </w:tcPr>
          <w:p w14:paraId="20A624BD" w14:textId="77777777" w:rsidR="00A8131B" w:rsidRDefault="00000000">
            <w:r>
              <w:rPr>
                <w:sz w:val="19"/>
              </w:rPr>
              <w:t>Backend language/runtime</w:t>
            </w:r>
          </w:p>
        </w:tc>
        <w:tc>
          <w:tcPr>
            <w:tcW w:w="3137" w:type="dxa"/>
            <w:tcBorders>
              <w:top w:val="single" w:sz="4" w:space="0" w:color="BFBFBF"/>
              <w:left w:val="single" w:sz="4" w:space="0" w:color="BFBFBF"/>
              <w:bottom w:val="single" w:sz="4" w:space="0" w:color="BFBFBF"/>
              <w:right w:val="single" w:sz="4" w:space="0" w:color="BFBFBF"/>
            </w:tcBorders>
          </w:tcPr>
          <w:p w14:paraId="20DC3856" w14:textId="77777777" w:rsidR="00A8131B" w:rsidRDefault="00000000">
            <w:r>
              <w:rPr>
                <w:sz w:val="19"/>
              </w:rPr>
              <w:t>Python</w:t>
            </w:r>
          </w:p>
        </w:tc>
        <w:tc>
          <w:tcPr>
            <w:tcW w:w="3137" w:type="dxa"/>
            <w:tcBorders>
              <w:top w:val="single" w:sz="4" w:space="0" w:color="BFBFBF"/>
              <w:left w:val="single" w:sz="4" w:space="0" w:color="BFBFBF"/>
              <w:bottom w:val="single" w:sz="4" w:space="0" w:color="BFBFBF"/>
              <w:right w:val="single" w:sz="4" w:space="0" w:color="BFBFBF"/>
            </w:tcBorders>
          </w:tcPr>
          <w:p w14:paraId="3B69EE45" w14:textId="77777777" w:rsidR="00A8131B" w:rsidRDefault="00000000">
            <w:r>
              <w:rPr>
                <w:sz w:val="19"/>
              </w:rPr>
              <w:t>3.12.4 (</w:t>
            </w:r>
            <w:r>
              <w:rPr>
                <w:rFonts w:ascii="Consolas" w:hAnsi="Consolas"/>
                <w:color w:val="9A3324"/>
                <w:sz w:val="19"/>
              </w:rPr>
              <w:t>.python-version</w:t>
            </w:r>
            <w:r>
              <w:rPr>
                <w:sz w:val="19"/>
              </w:rPr>
              <w:t>)</w:t>
            </w:r>
          </w:p>
        </w:tc>
      </w:tr>
      <w:tr w:rsidR="00A8131B" w14:paraId="706783E8" w14:textId="77777777">
        <w:trPr>
          <w:jc w:val="center"/>
        </w:trPr>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4EE057FF" w14:textId="77777777" w:rsidR="00A8131B" w:rsidRDefault="00000000">
            <w:r>
              <w:rPr>
                <w:sz w:val="19"/>
              </w:rPr>
              <w:t>Backend framework</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0F9CC3FB" w14:textId="77777777" w:rsidR="00A8131B" w:rsidRDefault="00000000">
            <w:r>
              <w:rPr>
                <w:sz w:val="19"/>
              </w:rPr>
              <w:t>FastAPI</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0C172EB5" w14:textId="77777777" w:rsidR="00A8131B" w:rsidRDefault="00000000">
            <w:r>
              <w:rPr>
                <w:sz w:val="19"/>
              </w:rPr>
              <w:t>0.115.6</w:t>
            </w:r>
          </w:p>
        </w:tc>
      </w:tr>
      <w:tr w:rsidR="00A8131B" w14:paraId="719CC3B4" w14:textId="77777777">
        <w:trPr>
          <w:jc w:val="center"/>
        </w:trPr>
        <w:tc>
          <w:tcPr>
            <w:tcW w:w="3137" w:type="dxa"/>
            <w:tcBorders>
              <w:top w:val="single" w:sz="4" w:space="0" w:color="BFBFBF"/>
              <w:left w:val="single" w:sz="4" w:space="0" w:color="BFBFBF"/>
              <w:bottom w:val="single" w:sz="4" w:space="0" w:color="BFBFBF"/>
              <w:right w:val="single" w:sz="4" w:space="0" w:color="BFBFBF"/>
            </w:tcBorders>
          </w:tcPr>
          <w:p w14:paraId="4E3C5749" w14:textId="77777777" w:rsidR="00A8131B" w:rsidRDefault="00000000">
            <w:r>
              <w:rPr>
                <w:sz w:val="19"/>
              </w:rPr>
              <w:t>ASGI server</w:t>
            </w:r>
          </w:p>
        </w:tc>
        <w:tc>
          <w:tcPr>
            <w:tcW w:w="3137" w:type="dxa"/>
            <w:tcBorders>
              <w:top w:val="single" w:sz="4" w:space="0" w:color="BFBFBF"/>
              <w:left w:val="single" w:sz="4" w:space="0" w:color="BFBFBF"/>
              <w:bottom w:val="single" w:sz="4" w:space="0" w:color="BFBFBF"/>
              <w:right w:val="single" w:sz="4" w:space="0" w:color="BFBFBF"/>
            </w:tcBorders>
          </w:tcPr>
          <w:p w14:paraId="7BED7D08" w14:textId="77777777" w:rsidR="00A8131B" w:rsidRDefault="00000000">
            <w:r>
              <w:rPr>
                <w:sz w:val="19"/>
              </w:rPr>
              <w:t>Uvicorn (</w:t>
            </w:r>
            <w:r>
              <w:rPr>
                <w:rFonts w:ascii="Consolas" w:hAnsi="Consolas"/>
                <w:color w:val="9A3324"/>
                <w:sz w:val="19"/>
              </w:rPr>
              <w:t>[standard]</w:t>
            </w:r>
            <w:r>
              <w:rPr>
                <w:sz w:val="19"/>
              </w:rPr>
              <w:t>)</w:t>
            </w:r>
          </w:p>
        </w:tc>
        <w:tc>
          <w:tcPr>
            <w:tcW w:w="3137" w:type="dxa"/>
            <w:tcBorders>
              <w:top w:val="single" w:sz="4" w:space="0" w:color="BFBFBF"/>
              <w:left w:val="single" w:sz="4" w:space="0" w:color="BFBFBF"/>
              <w:bottom w:val="single" w:sz="4" w:space="0" w:color="BFBFBF"/>
              <w:right w:val="single" w:sz="4" w:space="0" w:color="BFBFBF"/>
            </w:tcBorders>
          </w:tcPr>
          <w:p w14:paraId="60E2A33A" w14:textId="77777777" w:rsidR="00A8131B" w:rsidRDefault="00000000">
            <w:r>
              <w:rPr>
                <w:sz w:val="19"/>
              </w:rPr>
              <w:t>0.34.0</w:t>
            </w:r>
          </w:p>
        </w:tc>
      </w:tr>
      <w:tr w:rsidR="00A8131B" w14:paraId="7894618E" w14:textId="77777777">
        <w:trPr>
          <w:jc w:val="center"/>
        </w:trPr>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260CD637" w14:textId="77777777" w:rsidR="00A8131B" w:rsidRDefault="00000000">
            <w:r>
              <w:rPr>
                <w:sz w:val="19"/>
              </w:rPr>
              <w:t>Gemini SDK</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5582BF57" w14:textId="77777777" w:rsidR="00A8131B" w:rsidRDefault="00000000">
            <w:r>
              <w:rPr>
                <w:sz w:val="19"/>
              </w:rPr>
              <w:t>google-genai</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13F351C3" w14:textId="77777777" w:rsidR="00A8131B" w:rsidRDefault="00000000">
            <w:r>
              <w:rPr>
                <w:sz w:val="19"/>
              </w:rPr>
              <w:t>1.9.0</w:t>
            </w:r>
          </w:p>
        </w:tc>
      </w:tr>
      <w:tr w:rsidR="00A8131B" w14:paraId="05203B4A" w14:textId="77777777">
        <w:trPr>
          <w:jc w:val="center"/>
        </w:trPr>
        <w:tc>
          <w:tcPr>
            <w:tcW w:w="3137" w:type="dxa"/>
            <w:tcBorders>
              <w:top w:val="single" w:sz="4" w:space="0" w:color="BFBFBF"/>
              <w:left w:val="single" w:sz="4" w:space="0" w:color="BFBFBF"/>
              <w:bottom w:val="single" w:sz="4" w:space="0" w:color="BFBFBF"/>
              <w:right w:val="single" w:sz="4" w:space="0" w:color="BFBFBF"/>
            </w:tcBorders>
          </w:tcPr>
          <w:p w14:paraId="6F6F7BDF" w14:textId="77777777" w:rsidR="00A8131B" w:rsidRDefault="00000000">
            <w:r>
              <w:rPr>
                <w:sz w:val="19"/>
              </w:rPr>
              <w:t>HTTP client (all HTTPS providers)</w:t>
            </w:r>
          </w:p>
        </w:tc>
        <w:tc>
          <w:tcPr>
            <w:tcW w:w="3137" w:type="dxa"/>
            <w:tcBorders>
              <w:top w:val="single" w:sz="4" w:space="0" w:color="BFBFBF"/>
              <w:left w:val="single" w:sz="4" w:space="0" w:color="BFBFBF"/>
              <w:bottom w:val="single" w:sz="4" w:space="0" w:color="BFBFBF"/>
              <w:right w:val="single" w:sz="4" w:space="0" w:color="BFBFBF"/>
            </w:tcBorders>
          </w:tcPr>
          <w:p w14:paraId="22EFFA72" w14:textId="77777777" w:rsidR="00A8131B" w:rsidRDefault="00000000">
            <w:r>
              <w:rPr>
                <w:sz w:val="19"/>
              </w:rPr>
              <w:t>httpx</w:t>
            </w:r>
          </w:p>
        </w:tc>
        <w:tc>
          <w:tcPr>
            <w:tcW w:w="3137" w:type="dxa"/>
            <w:tcBorders>
              <w:top w:val="single" w:sz="4" w:space="0" w:color="BFBFBF"/>
              <w:left w:val="single" w:sz="4" w:space="0" w:color="BFBFBF"/>
              <w:bottom w:val="single" w:sz="4" w:space="0" w:color="BFBFBF"/>
              <w:right w:val="single" w:sz="4" w:space="0" w:color="BFBFBF"/>
            </w:tcBorders>
          </w:tcPr>
          <w:p w14:paraId="6B67B88F" w14:textId="77777777" w:rsidR="00A8131B" w:rsidRDefault="00000000">
            <w:r>
              <w:rPr>
                <w:sz w:val="19"/>
              </w:rPr>
              <w:t>&gt;=0.27,&lt;1</w:t>
            </w:r>
          </w:p>
        </w:tc>
      </w:tr>
      <w:tr w:rsidR="00A8131B" w14:paraId="11C5E971" w14:textId="77777777">
        <w:trPr>
          <w:jc w:val="center"/>
        </w:trPr>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408F4ABE" w14:textId="77777777" w:rsidR="00A8131B" w:rsidRDefault="00000000">
            <w:r>
              <w:rPr>
                <w:sz w:val="19"/>
              </w:rPr>
              <w:t>AWS SDK (Bedrock only, lazy import)</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54333217" w14:textId="77777777" w:rsidR="00A8131B" w:rsidRDefault="00000000">
            <w:r>
              <w:rPr>
                <w:sz w:val="19"/>
              </w:rPr>
              <w:t>boto3</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4B1578BE" w14:textId="77777777" w:rsidR="00A8131B" w:rsidRDefault="00000000">
            <w:r>
              <w:rPr>
                <w:sz w:val="19"/>
              </w:rPr>
              <w:t>&gt;=1.34</w:t>
            </w:r>
          </w:p>
        </w:tc>
      </w:tr>
      <w:tr w:rsidR="00A8131B" w14:paraId="489DBBDB" w14:textId="77777777">
        <w:trPr>
          <w:jc w:val="center"/>
        </w:trPr>
        <w:tc>
          <w:tcPr>
            <w:tcW w:w="3137" w:type="dxa"/>
            <w:tcBorders>
              <w:top w:val="single" w:sz="4" w:space="0" w:color="BFBFBF"/>
              <w:left w:val="single" w:sz="4" w:space="0" w:color="BFBFBF"/>
              <w:bottom w:val="single" w:sz="4" w:space="0" w:color="BFBFBF"/>
              <w:right w:val="single" w:sz="4" w:space="0" w:color="BFBFBF"/>
            </w:tcBorders>
          </w:tcPr>
          <w:p w14:paraId="70995469" w14:textId="77777777" w:rsidR="00A8131B" w:rsidRDefault="00000000">
            <w:r>
              <w:rPr>
                <w:sz w:val="19"/>
              </w:rPr>
              <w:t>PDF text extraction</w:t>
            </w:r>
          </w:p>
        </w:tc>
        <w:tc>
          <w:tcPr>
            <w:tcW w:w="3137" w:type="dxa"/>
            <w:tcBorders>
              <w:top w:val="single" w:sz="4" w:space="0" w:color="BFBFBF"/>
              <w:left w:val="single" w:sz="4" w:space="0" w:color="BFBFBF"/>
              <w:bottom w:val="single" w:sz="4" w:space="0" w:color="BFBFBF"/>
              <w:right w:val="single" w:sz="4" w:space="0" w:color="BFBFBF"/>
            </w:tcBorders>
          </w:tcPr>
          <w:p w14:paraId="45484179" w14:textId="77777777" w:rsidR="00A8131B" w:rsidRDefault="00000000">
            <w:r>
              <w:rPr>
                <w:sz w:val="19"/>
              </w:rPr>
              <w:t>pypdf</w:t>
            </w:r>
          </w:p>
        </w:tc>
        <w:tc>
          <w:tcPr>
            <w:tcW w:w="3137" w:type="dxa"/>
            <w:tcBorders>
              <w:top w:val="single" w:sz="4" w:space="0" w:color="BFBFBF"/>
              <w:left w:val="single" w:sz="4" w:space="0" w:color="BFBFBF"/>
              <w:bottom w:val="single" w:sz="4" w:space="0" w:color="BFBFBF"/>
              <w:right w:val="single" w:sz="4" w:space="0" w:color="BFBFBF"/>
            </w:tcBorders>
          </w:tcPr>
          <w:p w14:paraId="00048638" w14:textId="77777777" w:rsidR="00A8131B" w:rsidRDefault="00000000">
            <w:r>
              <w:rPr>
                <w:sz w:val="19"/>
              </w:rPr>
              <w:t>5.1.0</w:t>
            </w:r>
          </w:p>
        </w:tc>
      </w:tr>
      <w:tr w:rsidR="00A8131B" w14:paraId="764CEED6" w14:textId="77777777">
        <w:trPr>
          <w:jc w:val="center"/>
        </w:trPr>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663C8C29" w14:textId="77777777" w:rsidR="00A8131B" w:rsidRDefault="00000000">
            <w:r>
              <w:rPr>
                <w:sz w:val="19"/>
              </w:rPr>
              <w:t>Data validation</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3BD9F329" w14:textId="77777777" w:rsidR="00A8131B" w:rsidRDefault="00000000">
            <w:r>
              <w:rPr>
                <w:sz w:val="19"/>
              </w:rPr>
              <w:t>pydantic</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335245CF" w14:textId="77777777" w:rsidR="00A8131B" w:rsidRDefault="00000000">
            <w:r>
              <w:rPr>
                <w:sz w:val="19"/>
              </w:rPr>
              <w:t>2.10.4</w:t>
            </w:r>
          </w:p>
        </w:tc>
      </w:tr>
      <w:tr w:rsidR="00A8131B" w14:paraId="1277B635" w14:textId="77777777">
        <w:trPr>
          <w:jc w:val="center"/>
        </w:trPr>
        <w:tc>
          <w:tcPr>
            <w:tcW w:w="3137" w:type="dxa"/>
            <w:tcBorders>
              <w:top w:val="single" w:sz="4" w:space="0" w:color="BFBFBF"/>
              <w:left w:val="single" w:sz="4" w:space="0" w:color="BFBFBF"/>
              <w:bottom w:val="single" w:sz="4" w:space="0" w:color="BFBFBF"/>
              <w:right w:val="single" w:sz="4" w:space="0" w:color="BFBFBF"/>
            </w:tcBorders>
          </w:tcPr>
          <w:p w14:paraId="00738361" w14:textId="77777777" w:rsidR="00A8131B" w:rsidRDefault="00000000">
            <w:r>
              <w:rPr>
                <w:sz w:val="19"/>
              </w:rPr>
              <w:t>Env file loading</w:t>
            </w:r>
          </w:p>
        </w:tc>
        <w:tc>
          <w:tcPr>
            <w:tcW w:w="3137" w:type="dxa"/>
            <w:tcBorders>
              <w:top w:val="single" w:sz="4" w:space="0" w:color="BFBFBF"/>
              <w:left w:val="single" w:sz="4" w:space="0" w:color="BFBFBF"/>
              <w:bottom w:val="single" w:sz="4" w:space="0" w:color="BFBFBF"/>
              <w:right w:val="single" w:sz="4" w:space="0" w:color="BFBFBF"/>
            </w:tcBorders>
          </w:tcPr>
          <w:p w14:paraId="6A83C89F" w14:textId="77777777" w:rsidR="00A8131B" w:rsidRDefault="00000000">
            <w:r>
              <w:rPr>
                <w:sz w:val="19"/>
              </w:rPr>
              <w:t>python-dotenv</w:t>
            </w:r>
          </w:p>
        </w:tc>
        <w:tc>
          <w:tcPr>
            <w:tcW w:w="3137" w:type="dxa"/>
            <w:tcBorders>
              <w:top w:val="single" w:sz="4" w:space="0" w:color="BFBFBF"/>
              <w:left w:val="single" w:sz="4" w:space="0" w:color="BFBFBF"/>
              <w:bottom w:val="single" w:sz="4" w:space="0" w:color="BFBFBF"/>
              <w:right w:val="single" w:sz="4" w:space="0" w:color="BFBFBF"/>
            </w:tcBorders>
          </w:tcPr>
          <w:p w14:paraId="5CB4784B" w14:textId="77777777" w:rsidR="00A8131B" w:rsidRDefault="00000000">
            <w:r>
              <w:rPr>
                <w:sz w:val="19"/>
              </w:rPr>
              <w:t>1.0.1</w:t>
            </w:r>
          </w:p>
        </w:tc>
      </w:tr>
      <w:tr w:rsidR="00A8131B" w14:paraId="4EEC05B6" w14:textId="77777777">
        <w:trPr>
          <w:jc w:val="center"/>
        </w:trPr>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1595C462" w14:textId="77777777" w:rsidR="00A8131B" w:rsidRDefault="00000000">
            <w:r>
              <w:rPr>
                <w:sz w:val="19"/>
              </w:rPr>
              <w:t>Multipart upload parsing</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2D9B8EC3" w14:textId="77777777" w:rsidR="00A8131B" w:rsidRDefault="00000000">
            <w:r>
              <w:rPr>
                <w:sz w:val="19"/>
              </w:rPr>
              <w:t>python-multipart</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43C09A4B" w14:textId="77777777" w:rsidR="00A8131B" w:rsidRDefault="00000000">
            <w:r>
              <w:rPr>
                <w:sz w:val="19"/>
              </w:rPr>
              <w:t>0.0.20</w:t>
            </w:r>
          </w:p>
        </w:tc>
      </w:tr>
      <w:tr w:rsidR="00A8131B" w14:paraId="1A29B80E" w14:textId="77777777">
        <w:trPr>
          <w:jc w:val="center"/>
        </w:trPr>
        <w:tc>
          <w:tcPr>
            <w:tcW w:w="3137" w:type="dxa"/>
            <w:tcBorders>
              <w:top w:val="single" w:sz="4" w:space="0" w:color="BFBFBF"/>
              <w:left w:val="single" w:sz="4" w:space="0" w:color="BFBFBF"/>
              <w:bottom w:val="single" w:sz="4" w:space="0" w:color="BFBFBF"/>
              <w:right w:val="single" w:sz="4" w:space="0" w:color="BFBFBF"/>
            </w:tcBorders>
          </w:tcPr>
          <w:p w14:paraId="4FA4087C" w14:textId="77777777" w:rsidR="00A8131B" w:rsidRDefault="00000000">
            <w:r>
              <w:rPr>
                <w:sz w:val="19"/>
              </w:rPr>
              <w:t>Frontend framework</w:t>
            </w:r>
          </w:p>
        </w:tc>
        <w:tc>
          <w:tcPr>
            <w:tcW w:w="3137" w:type="dxa"/>
            <w:tcBorders>
              <w:top w:val="single" w:sz="4" w:space="0" w:color="BFBFBF"/>
              <w:left w:val="single" w:sz="4" w:space="0" w:color="BFBFBF"/>
              <w:bottom w:val="single" w:sz="4" w:space="0" w:color="BFBFBF"/>
              <w:right w:val="single" w:sz="4" w:space="0" w:color="BFBFBF"/>
            </w:tcBorders>
          </w:tcPr>
          <w:p w14:paraId="62E65011" w14:textId="77777777" w:rsidR="00A8131B" w:rsidRDefault="00000000">
            <w:r>
              <w:rPr>
                <w:sz w:val="19"/>
              </w:rPr>
              <w:t>React</w:t>
            </w:r>
          </w:p>
        </w:tc>
        <w:tc>
          <w:tcPr>
            <w:tcW w:w="3137" w:type="dxa"/>
            <w:tcBorders>
              <w:top w:val="single" w:sz="4" w:space="0" w:color="BFBFBF"/>
              <w:left w:val="single" w:sz="4" w:space="0" w:color="BFBFBF"/>
              <w:bottom w:val="single" w:sz="4" w:space="0" w:color="BFBFBF"/>
              <w:right w:val="single" w:sz="4" w:space="0" w:color="BFBFBF"/>
            </w:tcBorders>
          </w:tcPr>
          <w:p w14:paraId="389A7FE8" w14:textId="77777777" w:rsidR="00A8131B" w:rsidRDefault="00000000">
            <w:r>
              <w:rPr>
                <w:sz w:val="19"/>
              </w:rPr>
              <w:t>^19.2.6</w:t>
            </w:r>
          </w:p>
        </w:tc>
      </w:tr>
      <w:tr w:rsidR="00A8131B" w14:paraId="4278A65C" w14:textId="77777777">
        <w:trPr>
          <w:jc w:val="center"/>
        </w:trPr>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4D86C395" w14:textId="77777777" w:rsidR="00A8131B" w:rsidRDefault="00000000">
            <w:r>
              <w:rPr>
                <w:sz w:val="19"/>
              </w:rPr>
              <w:t>Frontend build tool</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460A0472" w14:textId="77777777" w:rsidR="00A8131B" w:rsidRDefault="00000000">
            <w:r>
              <w:rPr>
                <w:sz w:val="19"/>
              </w:rPr>
              <w:t>Vite</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095950AD" w14:textId="77777777" w:rsidR="00A8131B" w:rsidRDefault="00000000">
            <w:r>
              <w:rPr>
                <w:sz w:val="19"/>
              </w:rPr>
              <w:t>^8.0.12</w:t>
            </w:r>
          </w:p>
        </w:tc>
      </w:tr>
      <w:tr w:rsidR="00A8131B" w14:paraId="7E1DC362" w14:textId="77777777">
        <w:trPr>
          <w:jc w:val="center"/>
        </w:trPr>
        <w:tc>
          <w:tcPr>
            <w:tcW w:w="3137" w:type="dxa"/>
            <w:tcBorders>
              <w:top w:val="single" w:sz="4" w:space="0" w:color="BFBFBF"/>
              <w:left w:val="single" w:sz="4" w:space="0" w:color="BFBFBF"/>
              <w:bottom w:val="single" w:sz="4" w:space="0" w:color="BFBFBF"/>
              <w:right w:val="single" w:sz="4" w:space="0" w:color="BFBFBF"/>
            </w:tcBorders>
          </w:tcPr>
          <w:p w14:paraId="2992E307" w14:textId="77777777" w:rsidR="00A8131B" w:rsidRDefault="00000000">
            <w:r>
              <w:rPr>
                <w:sz w:val="19"/>
              </w:rPr>
              <w:t>Frontend language</w:t>
            </w:r>
          </w:p>
        </w:tc>
        <w:tc>
          <w:tcPr>
            <w:tcW w:w="3137" w:type="dxa"/>
            <w:tcBorders>
              <w:top w:val="single" w:sz="4" w:space="0" w:color="BFBFBF"/>
              <w:left w:val="single" w:sz="4" w:space="0" w:color="BFBFBF"/>
              <w:bottom w:val="single" w:sz="4" w:space="0" w:color="BFBFBF"/>
              <w:right w:val="single" w:sz="4" w:space="0" w:color="BFBFBF"/>
            </w:tcBorders>
          </w:tcPr>
          <w:p w14:paraId="031C4196" w14:textId="77777777" w:rsidR="00A8131B" w:rsidRDefault="00000000">
            <w:r>
              <w:rPr>
                <w:sz w:val="19"/>
              </w:rPr>
              <w:t>TypeScript</w:t>
            </w:r>
          </w:p>
        </w:tc>
        <w:tc>
          <w:tcPr>
            <w:tcW w:w="3137" w:type="dxa"/>
            <w:tcBorders>
              <w:top w:val="single" w:sz="4" w:space="0" w:color="BFBFBF"/>
              <w:left w:val="single" w:sz="4" w:space="0" w:color="BFBFBF"/>
              <w:bottom w:val="single" w:sz="4" w:space="0" w:color="BFBFBF"/>
              <w:right w:val="single" w:sz="4" w:space="0" w:color="BFBFBF"/>
            </w:tcBorders>
          </w:tcPr>
          <w:p w14:paraId="6E0CDA40" w14:textId="77777777" w:rsidR="00A8131B" w:rsidRDefault="00000000">
            <w:r>
              <w:rPr>
                <w:sz w:val="19"/>
              </w:rPr>
              <w:t>~6.0.2</w:t>
            </w:r>
          </w:p>
        </w:tc>
      </w:tr>
      <w:tr w:rsidR="00A8131B" w14:paraId="286635DB" w14:textId="77777777">
        <w:trPr>
          <w:jc w:val="center"/>
        </w:trPr>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56DD7A5D" w14:textId="77777777" w:rsidR="00A8131B" w:rsidRDefault="00000000">
            <w:r>
              <w:rPr>
                <w:sz w:val="19"/>
              </w:rPr>
              <w:t>Graph/diagram UI</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09AC340E" w14:textId="77777777" w:rsidR="00A8131B" w:rsidRDefault="00000000">
            <w:r>
              <w:rPr>
                <w:sz w:val="19"/>
              </w:rPr>
              <w:t>@xyflow/react (React Flow)</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2E55B0A3" w14:textId="77777777" w:rsidR="00A8131B" w:rsidRDefault="00000000">
            <w:r>
              <w:rPr>
                <w:sz w:val="19"/>
              </w:rPr>
              <w:t>^12.10.2</w:t>
            </w:r>
          </w:p>
        </w:tc>
      </w:tr>
      <w:tr w:rsidR="00A8131B" w14:paraId="0AA34D2C" w14:textId="77777777">
        <w:trPr>
          <w:jc w:val="center"/>
        </w:trPr>
        <w:tc>
          <w:tcPr>
            <w:tcW w:w="3137" w:type="dxa"/>
            <w:tcBorders>
              <w:top w:val="single" w:sz="4" w:space="0" w:color="BFBFBF"/>
              <w:left w:val="single" w:sz="4" w:space="0" w:color="BFBFBF"/>
              <w:bottom w:val="single" w:sz="4" w:space="0" w:color="BFBFBF"/>
              <w:right w:val="single" w:sz="4" w:space="0" w:color="BFBFBF"/>
            </w:tcBorders>
          </w:tcPr>
          <w:p w14:paraId="742CE7D3" w14:textId="77777777" w:rsidR="00A8131B" w:rsidRDefault="00000000">
            <w:r>
              <w:rPr>
                <w:sz w:val="19"/>
              </w:rPr>
              <w:t>Styling</w:t>
            </w:r>
          </w:p>
        </w:tc>
        <w:tc>
          <w:tcPr>
            <w:tcW w:w="3137" w:type="dxa"/>
            <w:tcBorders>
              <w:top w:val="single" w:sz="4" w:space="0" w:color="BFBFBF"/>
              <w:left w:val="single" w:sz="4" w:space="0" w:color="BFBFBF"/>
              <w:bottom w:val="single" w:sz="4" w:space="0" w:color="BFBFBF"/>
              <w:right w:val="single" w:sz="4" w:space="0" w:color="BFBFBF"/>
            </w:tcBorders>
          </w:tcPr>
          <w:p w14:paraId="79C67E9D" w14:textId="77777777" w:rsidR="00A8131B" w:rsidRDefault="00000000">
            <w:r>
              <w:rPr>
                <w:sz w:val="19"/>
              </w:rPr>
              <w:t>Tailwind CSS (+ @tailwindcss/vite)</w:t>
            </w:r>
          </w:p>
        </w:tc>
        <w:tc>
          <w:tcPr>
            <w:tcW w:w="3137" w:type="dxa"/>
            <w:tcBorders>
              <w:top w:val="single" w:sz="4" w:space="0" w:color="BFBFBF"/>
              <w:left w:val="single" w:sz="4" w:space="0" w:color="BFBFBF"/>
              <w:bottom w:val="single" w:sz="4" w:space="0" w:color="BFBFBF"/>
              <w:right w:val="single" w:sz="4" w:space="0" w:color="BFBFBF"/>
            </w:tcBorders>
          </w:tcPr>
          <w:p w14:paraId="4EF43BB4" w14:textId="77777777" w:rsidR="00A8131B" w:rsidRDefault="00000000">
            <w:r>
              <w:rPr>
                <w:sz w:val="19"/>
              </w:rPr>
              <w:t>^4.3.0</w:t>
            </w:r>
          </w:p>
        </w:tc>
      </w:tr>
      <w:tr w:rsidR="00A8131B" w14:paraId="33DDF1BD" w14:textId="77777777">
        <w:trPr>
          <w:jc w:val="center"/>
        </w:trPr>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35D4503A" w14:textId="77777777" w:rsidR="00A8131B" w:rsidRDefault="00000000">
            <w:r>
              <w:rPr>
                <w:sz w:val="19"/>
              </w:rPr>
              <w:t>Animation</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2D16803D" w14:textId="77777777" w:rsidR="00A8131B" w:rsidRDefault="00000000">
            <w:r>
              <w:rPr>
                <w:sz w:val="19"/>
              </w:rPr>
              <w:t>Framer Motion</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53425C5B" w14:textId="77777777" w:rsidR="00A8131B" w:rsidRDefault="00000000">
            <w:r>
              <w:rPr>
                <w:sz w:val="19"/>
              </w:rPr>
              <w:t>^12.40.0</w:t>
            </w:r>
          </w:p>
        </w:tc>
      </w:tr>
      <w:tr w:rsidR="00A8131B" w14:paraId="6F174229" w14:textId="77777777">
        <w:trPr>
          <w:jc w:val="center"/>
        </w:trPr>
        <w:tc>
          <w:tcPr>
            <w:tcW w:w="3137" w:type="dxa"/>
            <w:tcBorders>
              <w:top w:val="single" w:sz="4" w:space="0" w:color="BFBFBF"/>
              <w:left w:val="single" w:sz="4" w:space="0" w:color="BFBFBF"/>
              <w:bottom w:val="single" w:sz="4" w:space="0" w:color="BFBFBF"/>
              <w:right w:val="single" w:sz="4" w:space="0" w:color="BFBFBF"/>
            </w:tcBorders>
          </w:tcPr>
          <w:p w14:paraId="648FC1F7" w14:textId="77777777" w:rsidR="00A8131B" w:rsidRDefault="00000000">
            <w:r>
              <w:rPr>
                <w:sz w:val="19"/>
              </w:rPr>
              <w:t>Icons</w:t>
            </w:r>
          </w:p>
        </w:tc>
        <w:tc>
          <w:tcPr>
            <w:tcW w:w="3137" w:type="dxa"/>
            <w:tcBorders>
              <w:top w:val="single" w:sz="4" w:space="0" w:color="BFBFBF"/>
              <w:left w:val="single" w:sz="4" w:space="0" w:color="BFBFBF"/>
              <w:bottom w:val="single" w:sz="4" w:space="0" w:color="BFBFBF"/>
              <w:right w:val="single" w:sz="4" w:space="0" w:color="BFBFBF"/>
            </w:tcBorders>
          </w:tcPr>
          <w:p w14:paraId="7A11068E" w14:textId="77777777" w:rsidR="00A8131B" w:rsidRDefault="00000000">
            <w:r>
              <w:rPr>
                <w:sz w:val="19"/>
              </w:rPr>
              <w:t>lucide-react</w:t>
            </w:r>
          </w:p>
        </w:tc>
        <w:tc>
          <w:tcPr>
            <w:tcW w:w="3137" w:type="dxa"/>
            <w:tcBorders>
              <w:top w:val="single" w:sz="4" w:space="0" w:color="BFBFBF"/>
              <w:left w:val="single" w:sz="4" w:space="0" w:color="BFBFBF"/>
              <w:bottom w:val="single" w:sz="4" w:space="0" w:color="BFBFBF"/>
              <w:right w:val="single" w:sz="4" w:space="0" w:color="BFBFBF"/>
            </w:tcBorders>
          </w:tcPr>
          <w:p w14:paraId="7A357004" w14:textId="77777777" w:rsidR="00A8131B" w:rsidRDefault="00000000">
            <w:r>
              <w:rPr>
                <w:sz w:val="19"/>
              </w:rPr>
              <w:t>^1.17.0</w:t>
            </w:r>
          </w:p>
        </w:tc>
      </w:tr>
      <w:tr w:rsidR="00A8131B" w14:paraId="54B8A20C" w14:textId="77777777">
        <w:trPr>
          <w:jc w:val="center"/>
        </w:trPr>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6A5210B5" w14:textId="77777777" w:rsidR="00A8131B" w:rsidRDefault="00000000">
            <w:r>
              <w:rPr>
                <w:sz w:val="19"/>
              </w:rPr>
              <w:t>UI primitives</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6957ECA8" w14:textId="77777777" w:rsidR="00A8131B" w:rsidRDefault="00000000">
            <w:r>
              <w:rPr>
                <w:sz w:val="19"/>
              </w:rPr>
              <w:t>Radix UI / radix-ui, class-variance-authority</w:t>
            </w:r>
          </w:p>
        </w:tc>
        <w:tc>
          <w:tcPr>
            <w:tcW w:w="3137" w:type="dxa"/>
            <w:tcBorders>
              <w:top w:val="single" w:sz="4" w:space="0" w:color="BFBFBF"/>
              <w:left w:val="single" w:sz="4" w:space="0" w:color="BFBFBF"/>
              <w:bottom w:val="single" w:sz="4" w:space="0" w:color="BFBFBF"/>
              <w:right w:val="single" w:sz="4" w:space="0" w:color="BFBFBF"/>
            </w:tcBorders>
            <w:shd w:val="clear" w:color="auto" w:fill="F2F4F7"/>
          </w:tcPr>
          <w:p w14:paraId="6D1EE15D" w14:textId="77777777" w:rsidR="00A8131B" w:rsidRDefault="00000000">
            <w:r>
              <w:rPr>
                <w:sz w:val="19"/>
              </w:rPr>
              <w:t>^1.x / ^0.7.1</w:t>
            </w:r>
          </w:p>
        </w:tc>
      </w:tr>
      <w:tr w:rsidR="00A8131B" w14:paraId="2A64D094" w14:textId="77777777">
        <w:trPr>
          <w:jc w:val="center"/>
        </w:trPr>
        <w:tc>
          <w:tcPr>
            <w:tcW w:w="3137" w:type="dxa"/>
            <w:tcBorders>
              <w:top w:val="single" w:sz="4" w:space="0" w:color="BFBFBF"/>
              <w:left w:val="single" w:sz="4" w:space="0" w:color="BFBFBF"/>
              <w:bottom w:val="single" w:sz="4" w:space="0" w:color="BFBFBF"/>
              <w:right w:val="single" w:sz="4" w:space="0" w:color="BFBFBF"/>
            </w:tcBorders>
          </w:tcPr>
          <w:p w14:paraId="4A2D8A8A" w14:textId="77777777" w:rsidR="00A8131B" w:rsidRDefault="00000000">
            <w:r>
              <w:rPr>
                <w:sz w:val="19"/>
              </w:rPr>
              <w:t>Linting</w:t>
            </w:r>
          </w:p>
        </w:tc>
        <w:tc>
          <w:tcPr>
            <w:tcW w:w="3137" w:type="dxa"/>
            <w:tcBorders>
              <w:top w:val="single" w:sz="4" w:space="0" w:color="BFBFBF"/>
              <w:left w:val="single" w:sz="4" w:space="0" w:color="BFBFBF"/>
              <w:bottom w:val="single" w:sz="4" w:space="0" w:color="BFBFBF"/>
              <w:right w:val="single" w:sz="4" w:space="0" w:color="BFBFBF"/>
            </w:tcBorders>
          </w:tcPr>
          <w:p w14:paraId="5028A45A" w14:textId="77777777" w:rsidR="00A8131B" w:rsidRDefault="00000000">
            <w:r>
              <w:rPr>
                <w:sz w:val="19"/>
              </w:rPr>
              <w:t>ESLint + typescript-eslint</w:t>
            </w:r>
          </w:p>
        </w:tc>
        <w:tc>
          <w:tcPr>
            <w:tcW w:w="3137" w:type="dxa"/>
            <w:tcBorders>
              <w:top w:val="single" w:sz="4" w:space="0" w:color="BFBFBF"/>
              <w:left w:val="single" w:sz="4" w:space="0" w:color="BFBFBF"/>
              <w:bottom w:val="single" w:sz="4" w:space="0" w:color="BFBFBF"/>
              <w:right w:val="single" w:sz="4" w:space="0" w:color="BFBFBF"/>
            </w:tcBorders>
          </w:tcPr>
          <w:p w14:paraId="4235F0D4" w14:textId="77777777" w:rsidR="00A8131B" w:rsidRDefault="00000000">
            <w:r>
              <w:rPr>
                <w:sz w:val="19"/>
              </w:rPr>
              <w:t>^10.3.0 / ^8.59.2</w:t>
            </w:r>
          </w:p>
        </w:tc>
      </w:tr>
    </w:tbl>
    <w:p w14:paraId="78A29641" w14:textId="77777777" w:rsidR="00A8131B" w:rsidRDefault="00000000">
      <w:pPr>
        <w:pStyle w:val="Caption2"/>
      </w:pPr>
      <w:r>
        <w:t>Full technology stack, sourced from backend/requirements.txt and frontend/package.json.</w:t>
      </w:r>
    </w:p>
    <w:p w14:paraId="106B2950" w14:textId="77777777" w:rsidR="00A8131B" w:rsidRDefault="00A8131B">
      <w:pPr>
        <w:spacing w:after="40"/>
      </w:pPr>
    </w:p>
    <w:p w14:paraId="7A1C928A" w14:textId="77777777" w:rsidR="00A8131B" w:rsidRDefault="00000000">
      <w:pPr>
        <w:pStyle w:val="Heading2"/>
      </w:pPr>
      <w:bookmarkStart w:id="79" w:name="_Toc238395218"/>
      <w:r>
        <w:t>21.2  A.2 External Service Dependencies</w:t>
      </w:r>
      <w:bookmarkEnd w:id="79"/>
    </w:p>
    <w:tbl>
      <w:tblPr>
        <w:tblStyle w:val="TableGrid"/>
        <w:tblW w:w="0" w:type="auto"/>
        <w:jc w:val="center"/>
        <w:tblLook w:val="04A0" w:firstRow="1" w:lastRow="0" w:firstColumn="1" w:lastColumn="0" w:noHBand="0" w:noVBand="1"/>
      </w:tblPr>
      <w:tblGrid>
        <w:gridCol w:w="2353"/>
        <w:gridCol w:w="2353"/>
        <w:gridCol w:w="2353"/>
        <w:gridCol w:w="2353"/>
      </w:tblGrid>
      <w:tr w:rsidR="00A8131B" w14:paraId="4C0DE9E9" w14:textId="77777777">
        <w:trPr>
          <w:tblHeader/>
          <w:jc w:val="center"/>
        </w:trPr>
        <w:tc>
          <w:tcPr>
            <w:tcW w:w="2353" w:type="dxa"/>
            <w:tcBorders>
              <w:top w:val="single" w:sz="4" w:space="0" w:color="BFBFBF"/>
              <w:left w:val="single" w:sz="4" w:space="0" w:color="BFBFBF"/>
              <w:bottom w:val="single" w:sz="4" w:space="0" w:color="BFBFBF"/>
              <w:right w:val="single" w:sz="4" w:space="0" w:color="BFBFBF"/>
            </w:tcBorders>
            <w:shd w:val="clear" w:color="auto" w:fill="1F2A44"/>
          </w:tcPr>
          <w:p w14:paraId="352EA5FB" w14:textId="77777777" w:rsidR="00A8131B" w:rsidRDefault="00000000">
            <w:r>
              <w:rPr>
                <w:b/>
                <w:color w:val="FFFFFF"/>
                <w:sz w:val="19"/>
              </w:rPr>
              <w:t>Provider</w:t>
            </w:r>
          </w:p>
        </w:tc>
        <w:tc>
          <w:tcPr>
            <w:tcW w:w="2353" w:type="dxa"/>
            <w:tcBorders>
              <w:top w:val="single" w:sz="4" w:space="0" w:color="BFBFBF"/>
              <w:left w:val="single" w:sz="4" w:space="0" w:color="BFBFBF"/>
              <w:bottom w:val="single" w:sz="4" w:space="0" w:color="BFBFBF"/>
              <w:right w:val="single" w:sz="4" w:space="0" w:color="BFBFBF"/>
            </w:tcBorders>
            <w:shd w:val="clear" w:color="auto" w:fill="1F2A44"/>
          </w:tcPr>
          <w:p w14:paraId="59A24CBF" w14:textId="77777777" w:rsidR="00A8131B" w:rsidRDefault="00000000">
            <w:r>
              <w:rPr>
                <w:b/>
                <w:color w:val="FFFFFF"/>
                <w:sz w:val="19"/>
              </w:rPr>
              <w:t>Wire format</w:t>
            </w:r>
          </w:p>
        </w:tc>
        <w:tc>
          <w:tcPr>
            <w:tcW w:w="2353" w:type="dxa"/>
            <w:tcBorders>
              <w:top w:val="single" w:sz="4" w:space="0" w:color="BFBFBF"/>
              <w:left w:val="single" w:sz="4" w:space="0" w:color="BFBFBF"/>
              <w:bottom w:val="single" w:sz="4" w:space="0" w:color="BFBFBF"/>
              <w:right w:val="single" w:sz="4" w:space="0" w:color="BFBFBF"/>
            </w:tcBorders>
            <w:shd w:val="clear" w:color="auto" w:fill="1F2A44"/>
          </w:tcPr>
          <w:p w14:paraId="42672EED" w14:textId="77777777" w:rsidR="00A8131B" w:rsidRDefault="00000000">
            <w:r>
              <w:rPr>
                <w:b/>
                <w:color w:val="FFFFFF"/>
                <w:sz w:val="19"/>
              </w:rPr>
              <w:t>Live web search</w:t>
            </w:r>
          </w:p>
        </w:tc>
        <w:tc>
          <w:tcPr>
            <w:tcW w:w="2353" w:type="dxa"/>
            <w:tcBorders>
              <w:top w:val="single" w:sz="4" w:space="0" w:color="BFBFBF"/>
              <w:left w:val="single" w:sz="4" w:space="0" w:color="BFBFBF"/>
              <w:bottom w:val="single" w:sz="4" w:space="0" w:color="BFBFBF"/>
              <w:right w:val="single" w:sz="4" w:space="0" w:color="BFBFBF"/>
            </w:tcBorders>
            <w:shd w:val="clear" w:color="auto" w:fill="1F2A44"/>
          </w:tcPr>
          <w:p w14:paraId="0B801763" w14:textId="77777777" w:rsidR="00A8131B" w:rsidRDefault="00000000">
            <w:r>
              <w:rPr>
                <w:b/>
                <w:color w:val="FFFFFF"/>
                <w:sz w:val="19"/>
              </w:rPr>
              <w:t>Notes</w:t>
            </w:r>
          </w:p>
        </w:tc>
      </w:tr>
      <w:tr w:rsidR="00A8131B" w14:paraId="14F281CB" w14:textId="77777777">
        <w:trPr>
          <w:jc w:val="center"/>
        </w:trPr>
        <w:tc>
          <w:tcPr>
            <w:tcW w:w="2353" w:type="dxa"/>
            <w:tcBorders>
              <w:top w:val="single" w:sz="4" w:space="0" w:color="BFBFBF"/>
              <w:left w:val="single" w:sz="4" w:space="0" w:color="BFBFBF"/>
              <w:bottom w:val="single" w:sz="4" w:space="0" w:color="BFBFBF"/>
              <w:right w:val="single" w:sz="4" w:space="0" w:color="BFBFBF"/>
            </w:tcBorders>
          </w:tcPr>
          <w:p w14:paraId="4CD36B48" w14:textId="77777777" w:rsidR="00A8131B" w:rsidRDefault="00000000">
            <w:r>
              <w:rPr>
                <w:sz w:val="19"/>
              </w:rPr>
              <w:t>Google Gemini</w:t>
            </w:r>
          </w:p>
        </w:tc>
        <w:tc>
          <w:tcPr>
            <w:tcW w:w="2353" w:type="dxa"/>
            <w:tcBorders>
              <w:top w:val="single" w:sz="4" w:space="0" w:color="BFBFBF"/>
              <w:left w:val="single" w:sz="4" w:space="0" w:color="BFBFBF"/>
              <w:bottom w:val="single" w:sz="4" w:space="0" w:color="BFBFBF"/>
              <w:right w:val="single" w:sz="4" w:space="0" w:color="BFBFBF"/>
            </w:tcBorders>
          </w:tcPr>
          <w:p w14:paraId="65C7889D" w14:textId="77777777" w:rsidR="00A8131B" w:rsidRDefault="00000000">
            <w:r>
              <w:rPr>
                <w:sz w:val="19"/>
              </w:rPr>
              <w:t>gemini (google-genai SDK)</w:t>
            </w:r>
          </w:p>
        </w:tc>
        <w:tc>
          <w:tcPr>
            <w:tcW w:w="2353" w:type="dxa"/>
            <w:tcBorders>
              <w:top w:val="single" w:sz="4" w:space="0" w:color="BFBFBF"/>
              <w:left w:val="single" w:sz="4" w:space="0" w:color="BFBFBF"/>
              <w:bottom w:val="single" w:sz="4" w:space="0" w:color="BFBFBF"/>
              <w:right w:val="single" w:sz="4" w:space="0" w:color="BFBFBF"/>
            </w:tcBorders>
          </w:tcPr>
          <w:p w14:paraId="32D0D89C" w14:textId="77777777" w:rsidR="00A8131B" w:rsidRDefault="00000000">
            <w:r>
              <w:rPr>
                <w:sz w:val="19"/>
              </w:rPr>
              <w:t>Yes (Google Search grounding)</w:t>
            </w:r>
          </w:p>
        </w:tc>
        <w:tc>
          <w:tcPr>
            <w:tcW w:w="2353" w:type="dxa"/>
            <w:tcBorders>
              <w:top w:val="single" w:sz="4" w:space="0" w:color="BFBFBF"/>
              <w:left w:val="single" w:sz="4" w:space="0" w:color="BFBFBF"/>
              <w:bottom w:val="single" w:sz="4" w:space="0" w:color="BFBFBF"/>
              <w:right w:val="single" w:sz="4" w:space="0" w:color="BFBFBF"/>
            </w:tcBorders>
          </w:tcPr>
          <w:p w14:paraId="1112AFE4" w14:textId="77777777" w:rsidR="00A8131B" w:rsidRDefault="00000000">
            <w:r>
              <w:rPr>
                <w:sz w:val="19"/>
              </w:rPr>
              <w:t>Powers the shared free-tier engine; free tier available with no card</w:t>
            </w:r>
          </w:p>
        </w:tc>
      </w:tr>
      <w:tr w:rsidR="00A8131B" w14:paraId="55E9A1A2" w14:textId="77777777">
        <w:trPr>
          <w:jc w:val="center"/>
        </w:trPr>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3669F28F" w14:textId="77777777" w:rsidR="00A8131B" w:rsidRDefault="00000000">
            <w:r>
              <w:rPr>
                <w:sz w:val="19"/>
              </w:rPr>
              <w:t>Anthropic Claude</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198B1911" w14:textId="77777777" w:rsidR="00A8131B" w:rsidRDefault="00000000">
            <w:r>
              <w:rPr>
                <w:sz w:val="19"/>
              </w:rPr>
              <w:t>anthropic (raw HTTPS)</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084D4EBC" w14:textId="77777777" w:rsidR="00A8131B" w:rsidRDefault="00000000">
            <w:r>
              <w:rPr>
                <w:sz w:val="19"/>
              </w:rPr>
              <w:t>Yes (web_search tool)</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18D2468F" w14:textId="77777777" w:rsidR="00A8131B" w:rsidRDefault="00000000">
            <w:r>
              <w:rPr>
                <w:sz w:val="19"/>
              </w:rPr>
              <w:t>No free tier</w:t>
            </w:r>
          </w:p>
        </w:tc>
      </w:tr>
      <w:tr w:rsidR="00A8131B" w14:paraId="4E114B54" w14:textId="77777777">
        <w:trPr>
          <w:jc w:val="center"/>
        </w:trPr>
        <w:tc>
          <w:tcPr>
            <w:tcW w:w="2353" w:type="dxa"/>
            <w:tcBorders>
              <w:top w:val="single" w:sz="4" w:space="0" w:color="BFBFBF"/>
              <w:left w:val="single" w:sz="4" w:space="0" w:color="BFBFBF"/>
              <w:bottom w:val="single" w:sz="4" w:space="0" w:color="BFBFBF"/>
              <w:right w:val="single" w:sz="4" w:space="0" w:color="BFBFBF"/>
            </w:tcBorders>
          </w:tcPr>
          <w:p w14:paraId="7EEA9AD7" w14:textId="77777777" w:rsidR="00A8131B" w:rsidRDefault="00000000">
            <w:r>
              <w:rPr>
                <w:sz w:val="19"/>
              </w:rPr>
              <w:t>OpenAI GPT</w:t>
            </w:r>
          </w:p>
        </w:tc>
        <w:tc>
          <w:tcPr>
            <w:tcW w:w="2353" w:type="dxa"/>
            <w:tcBorders>
              <w:top w:val="single" w:sz="4" w:space="0" w:color="BFBFBF"/>
              <w:left w:val="single" w:sz="4" w:space="0" w:color="BFBFBF"/>
              <w:bottom w:val="single" w:sz="4" w:space="0" w:color="BFBFBF"/>
              <w:right w:val="single" w:sz="4" w:space="0" w:color="BFBFBF"/>
            </w:tcBorders>
          </w:tcPr>
          <w:p w14:paraId="094325E4" w14:textId="77777777" w:rsidR="00A8131B" w:rsidRDefault="00000000">
            <w:r>
              <w:rPr>
                <w:sz w:val="19"/>
              </w:rPr>
              <w:t xml:space="preserve">openai-compatible (raw </w:t>
            </w:r>
            <w:r>
              <w:rPr>
                <w:sz w:val="19"/>
              </w:rPr>
              <w:lastRenderedPageBreak/>
              <w:t>HTTPS)</w:t>
            </w:r>
          </w:p>
        </w:tc>
        <w:tc>
          <w:tcPr>
            <w:tcW w:w="2353" w:type="dxa"/>
            <w:tcBorders>
              <w:top w:val="single" w:sz="4" w:space="0" w:color="BFBFBF"/>
              <w:left w:val="single" w:sz="4" w:space="0" w:color="BFBFBF"/>
              <w:bottom w:val="single" w:sz="4" w:space="0" w:color="BFBFBF"/>
              <w:right w:val="single" w:sz="4" w:space="0" w:color="BFBFBF"/>
            </w:tcBorders>
          </w:tcPr>
          <w:p w14:paraId="70115200" w14:textId="77777777" w:rsidR="00A8131B" w:rsidRDefault="00000000">
            <w:r>
              <w:rPr>
                <w:sz w:val="19"/>
              </w:rPr>
              <w:lastRenderedPageBreak/>
              <w:t>No</w:t>
            </w:r>
          </w:p>
        </w:tc>
        <w:tc>
          <w:tcPr>
            <w:tcW w:w="2353" w:type="dxa"/>
            <w:tcBorders>
              <w:top w:val="single" w:sz="4" w:space="0" w:color="BFBFBF"/>
              <w:left w:val="single" w:sz="4" w:space="0" w:color="BFBFBF"/>
              <w:bottom w:val="single" w:sz="4" w:space="0" w:color="BFBFBF"/>
              <w:right w:val="single" w:sz="4" w:space="0" w:color="BFBFBF"/>
            </w:tcBorders>
          </w:tcPr>
          <w:p w14:paraId="6383B05A" w14:textId="77777777" w:rsidR="00A8131B" w:rsidRDefault="00000000">
            <w:r>
              <w:rPr>
                <w:sz w:val="19"/>
              </w:rPr>
              <w:t>No free API tier</w:t>
            </w:r>
          </w:p>
        </w:tc>
      </w:tr>
      <w:tr w:rsidR="00A8131B" w14:paraId="26D597DA" w14:textId="77777777">
        <w:trPr>
          <w:jc w:val="center"/>
        </w:trPr>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0883BF2B" w14:textId="77777777" w:rsidR="00A8131B" w:rsidRDefault="00000000">
            <w:r>
              <w:rPr>
                <w:sz w:val="19"/>
              </w:rPr>
              <w:t>AWS Bedrock</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41498C71" w14:textId="77777777" w:rsidR="00A8131B" w:rsidRDefault="00000000">
            <w:r>
              <w:rPr>
                <w:sz w:val="19"/>
              </w:rPr>
              <w:t>bedrock (boto3 Converse API)</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3D9DB141" w14:textId="77777777" w:rsidR="00A8131B" w:rsidRDefault="00000000">
            <w:r>
              <w:rPr>
                <w:sz w:val="19"/>
              </w:rPr>
              <w:t>No</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65A5DB29" w14:textId="77777777" w:rsidR="00A8131B" w:rsidRDefault="00000000">
            <w:r>
              <w:rPr>
                <w:sz w:val="19"/>
              </w:rPr>
              <w:t xml:space="preserve">Requires IAM </w:t>
            </w:r>
            <w:r>
              <w:rPr>
                <w:rFonts w:ascii="Consolas" w:hAnsi="Consolas"/>
                <w:color w:val="9A3324"/>
                <w:sz w:val="19"/>
              </w:rPr>
              <w:t>bedrock:InvokeModel</w:t>
            </w:r>
            <w:r>
              <w:rPr>
                <w:sz w:val="19"/>
              </w:rPr>
              <w:t xml:space="preserve"> + model access in the target region</w:t>
            </w:r>
          </w:p>
        </w:tc>
      </w:tr>
      <w:tr w:rsidR="00A8131B" w14:paraId="64DB846B" w14:textId="77777777">
        <w:trPr>
          <w:jc w:val="center"/>
        </w:trPr>
        <w:tc>
          <w:tcPr>
            <w:tcW w:w="2353" w:type="dxa"/>
            <w:tcBorders>
              <w:top w:val="single" w:sz="4" w:space="0" w:color="BFBFBF"/>
              <w:left w:val="single" w:sz="4" w:space="0" w:color="BFBFBF"/>
              <w:bottom w:val="single" w:sz="4" w:space="0" w:color="BFBFBF"/>
              <w:right w:val="single" w:sz="4" w:space="0" w:color="BFBFBF"/>
            </w:tcBorders>
          </w:tcPr>
          <w:p w14:paraId="6B2F4582" w14:textId="77777777" w:rsidR="00A8131B" w:rsidRDefault="00000000">
            <w:r>
              <w:rPr>
                <w:sz w:val="19"/>
              </w:rPr>
              <w:t>Groq</w:t>
            </w:r>
          </w:p>
        </w:tc>
        <w:tc>
          <w:tcPr>
            <w:tcW w:w="2353" w:type="dxa"/>
            <w:tcBorders>
              <w:top w:val="single" w:sz="4" w:space="0" w:color="BFBFBF"/>
              <w:left w:val="single" w:sz="4" w:space="0" w:color="BFBFBF"/>
              <w:bottom w:val="single" w:sz="4" w:space="0" w:color="BFBFBF"/>
              <w:right w:val="single" w:sz="4" w:space="0" w:color="BFBFBF"/>
            </w:tcBorders>
          </w:tcPr>
          <w:p w14:paraId="0F8A78BA" w14:textId="77777777" w:rsidR="00A8131B" w:rsidRDefault="00000000">
            <w:r>
              <w:rPr>
                <w:sz w:val="19"/>
              </w:rPr>
              <w:t>openai-compatible</w:t>
            </w:r>
          </w:p>
        </w:tc>
        <w:tc>
          <w:tcPr>
            <w:tcW w:w="2353" w:type="dxa"/>
            <w:tcBorders>
              <w:top w:val="single" w:sz="4" w:space="0" w:color="BFBFBF"/>
              <w:left w:val="single" w:sz="4" w:space="0" w:color="BFBFBF"/>
              <w:bottom w:val="single" w:sz="4" w:space="0" w:color="BFBFBF"/>
              <w:right w:val="single" w:sz="4" w:space="0" w:color="BFBFBF"/>
            </w:tcBorders>
          </w:tcPr>
          <w:p w14:paraId="4E462BA5" w14:textId="77777777" w:rsidR="00A8131B" w:rsidRDefault="00000000">
            <w:r>
              <w:rPr>
                <w:sz w:val="19"/>
              </w:rPr>
              <w:t>No</w:t>
            </w:r>
          </w:p>
        </w:tc>
        <w:tc>
          <w:tcPr>
            <w:tcW w:w="2353" w:type="dxa"/>
            <w:tcBorders>
              <w:top w:val="single" w:sz="4" w:space="0" w:color="BFBFBF"/>
              <w:left w:val="single" w:sz="4" w:space="0" w:color="BFBFBF"/>
              <w:bottom w:val="single" w:sz="4" w:space="0" w:color="BFBFBF"/>
              <w:right w:val="single" w:sz="4" w:space="0" w:color="BFBFBF"/>
            </w:tcBorders>
          </w:tcPr>
          <w:p w14:paraId="75053BFE" w14:textId="77777777" w:rsidR="00A8131B" w:rsidRDefault="00000000">
            <w:r>
              <w:rPr>
                <w:sz w:val="19"/>
              </w:rPr>
              <w:t>Free tier with generous limits</w:t>
            </w:r>
          </w:p>
        </w:tc>
      </w:tr>
      <w:tr w:rsidR="00A8131B" w14:paraId="3E1B8804" w14:textId="77777777">
        <w:trPr>
          <w:jc w:val="center"/>
        </w:trPr>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5473F488" w14:textId="77777777" w:rsidR="00A8131B" w:rsidRDefault="00000000">
            <w:r>
              <w:rPr>
                <w:sz w:val="19"/>
              </w:rPr>
              <w:t>Mistral AI</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7F78E250" w14:textId="77777777" w:rsidR="00A8131B" w:rsidRDefault="00000000">
            <w:r>
              <w:rPr>
                <w:sz w:val="19"/>
              </w:rPr>
              <w:t>openai-compatible</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5B8F2041" w14:textId="77777777" w:rsidR="00A8131B" w:rsidRDefault="00000000">
            <w:r>
              <w:rPr>
                <w:sz w:val="19"/>
              </w:rPr>
              <w:t>No</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1CD54DEF" w14:textId="77777777" w:rsidR="00A8131B" w:rsidRDefault="00000000">
            <w:r>
              <w:rPr>
                <w:sz w:val="19"/>
              </w:rPr>
              <w:t>Free experimental tier</w:t>
            </w:r>
          </w:p>
        </w:tc>
      </w:tr>
      <w:tr w:rsidR="00A8131B" w14:paraId="354BC0C8" w14:textId="77777777">
        <w:trPr>
          <w:jc w:val="center"/>
        </w:trPr>
        <w:tc>
          <w:tcPr>
            <w:tcW w:w="2353" w:type="dxa"/>
            <w:tcBorders>
              <w:top w:val="single" w:sz="4" w:space="0" w:color="BFBFBF"/>
              <w:left w:val="single" w:sz="4" w:space="0" w:color="BFBFBF"/>
              <w:bottom w:val="single" w:sz="4" w:space="0" w:color="BFBFBF"/>
              <w:right w:val="single" w:sz="4" w:space="0" w:color="BFBFBF"/>
            </w:tcBorders>
          </w:tcPr>
          <w:p w14:paraId="413DD227" w14:textId="77777777" w:rsidR="00A8131B" w:rsidRDefault="00000000">
            <w:r>
              <w:rPr>
                <w:sz w:val="19"/>
              </w:rPr>
              <w:t>OpenRouter</w:t>
            </w:r>
          </w:p>
        </w:tc>
        <w:tc>
          <w:tcPr>
            <w:tcW w:w="2353" w:type="dxa"/>
            <w:tcBorders>
              <w:top w:val="single" w:sz="4" w:space="0" w:color="BFBFBF"/>
              <w:left w:val="single" w:sz="4" w:space="0" w:color="BFBFBF"/>
              <w:bottom w:val="single" w:sz="4" w:space="0" w:color="BFBFBF"/>
              <w:right w:val="single" w:sz="4" w:space="0" w:color="BFBFBF"/>
            </w:tcBorders>
          </w:tcPr>
          <w:p w14:paraId="7BB3EDB1" w14:textId="77777777" w:rsidR="00A8131B" w:rsidRDefault="00000000">
            <w:r>
              <w:rPr>
                <w:sz w:val="19"/>
              </w:rPr>
              <w:t>openai-compatible</w:t>
            </w:r>
          </w:p>
        </w:tc>
        <w:tc>
          <w:tcPr>
            <w:tcW w:w="2353" w:type="dxa"/>
            <w:tcBorders>
              <w:top w:val="single" w:sz="4" w:space="0" w:color="BFBFBF"/>
              <w:left w:val="single" w:sz="4" w:space="0" w:color="BFBFBF"/>
              <w:bottom w:val="single" w:sz="4" w:space="0" w:color="BFBFBF"/>
              <w:right w:val="single" w:sz="4" w:space="0" w:color="BFBFBF"/>
            </w:tcBorders>
          </w:tcPr>
          <w:p w14:paraId="40B2A31A" w14:textId="77777777" w:rsidR="00A8131B" w:rsidRDefault="00000000">
            <w:r>
              <w:rPr>
                <w:sz w:val="19"/>
              </w:rPr>
              <w:t>No</w:t>
            </w:r>
          </w:p>
        </w:tc>
        <w:tc>
          <w:tcPr>
            <w:tcW w:w="2353" w:type="dxa"/>
            <w:tcBorders>
              <w:top w:val="single" w:sz="4" w:space="0" w:color="BFBFBF"/>
              <w:left w:val="single" w:sz="4" w:space="0" w:color="BFBFBF"/>
              <w:bottom w:val="single" w:sz="4" w:space="0" w:color="BFBFBF"/>
              <w:right w:val="single" w:sz="4" w:space="0" w:color="BFBFBF"/>
            </w:tcBorders>
          </w:tcPr>
          <w:p w14:paraId="2027E368" w14:textId="77777777" w:rsidR="00A8131B" w:rsidRDefault="00000000">
            <w:r>
              <w:rPr>
                <w:sz w:val="19"/>
              </w:rPr>
              <w:t>Aggregates many models; some free</w:t>
            </w:r>
          </w:p>
        </w:tc>
      </w:tr>
      <w:tr w:rsidR="00A8131B" w14:paraId="3F553E74" w14:textId="77777777">
        <w:trPr>
          <w:jc w:val="center"/>
        </w:trPr>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362F94BE" w14:textId="77777777" w:rsidR="00A8131B" w:rsidRDefault="00000000">
            <w:r>
              <w:rPr>
                <w:sz w:val="19"/>
              </w:rPr>
              <w:t>xAI Grok</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5A6A1FED" w14:textId="77777777" w:rsidR="00A8131B" w:rsidRDefault="00000000">
            <w:r>
              <w:rPr>
                <w:sz w:val="19"/>
              </w:rPr>
              <w:t>openai-compatible</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3457BE4F" w14:textId="77777777" w:rsidR="00A8131B" w:rsidRDefault="00000000">
            <w:r>
              <w:rPr>
                <w:sz w:val="19"/>
              </w:rPr>
              <w:t>No</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252CB62A" w14:textId="77777777" w:rsidR="00A8131B" w:rsidRDefault="00A8131B"/>
        </w:tc>
      </w:tr>
      <w:tr w:rsidR="00A8131B" w14:paraId="07CB3AF4" w14:textId="77777777">
        <w:trPr>
          <w:jc w:val="center"/>
        </w:trPr>
        <w:tc>
          <w:tcPr>
            <w:tcW w:w="2353" w:type="dxa"/>
            <w:tcBorders>
              <w:top w:val="single" w:sz="4" w:space="0" w:color="BFBFBF"/>
              <w:left w:val="single" w:sz="4" w:space="0" w:color="BFBFBF"/>
              <w:bottom w:val="single" w:sz="4" w:space="0" w:color="BFBFBF"/>
              <w:right w:val="single" w:sz="4" w:space="0" w:color="BFBFBF"/>
            </w:tcBorders>
          </w:tcPr>
          <w:p w14:paraId="4449AFC6" w14:textId="77777777" w:rsidR="00A8131B" w:rsidRDefault="00000000">
            <w:r>
              <w:rPr>
                <w:sz w:val="19"/>
              </w:rPr>
              <w:t>DeepSeek</w:t>
            </w:r>
          </w:p>
        </w:tc>
        <w:tc>
          <w:tcPr>
            <w:tcW w:w="2353" w:type="dxa"/>
            <w:tcBorders>
              <w:top w:val="single" w:sz="4" w:space="0" w:color="BFBFBF"/>
              <w:left w:val="single" w:sz="4" w:space="0" w:color="BFBFBF"/>
              <w:bottom w:val="single" w:sz="4" w:space="0" w:color="BFBFBF"/>
              <w:right w:val="single" w:sz="4" w:space="0" w:color="BFBFBF"/>
            </w:tcBorders>
          </w:tcPr>
          <w:p w14:paraId="59E90B48" w14:textId="77777777" w:rsidR="00A8131B" w:rsidRDefault="00000000">
            <w:r>
              <w:rPr>
                <w:sz w:val="19"/>
              </w:rPr>
              <w:t>openai-compatible</w:t>
            </w:r>
          </w:p>
        </w:tc>
        <w:tc>
          <w:tcPr>
            <w:tcW w:w="2353" w:type="dxa"/>
            <w:tcBorders>
              <w:top w:val="single" w:sz="4" w:space="0" w:color="BFBFBF"/>
              <w:left w:val="single" w:sz="4" w:space="0" w:color="BFBFBF"/>
              <w:bottom w:val="single" w:sz="4" w:space="0" w:color="BFBFBF"/>
              <w:right w:val="single" w:sz="4" w:space="0" w:color="BFBFBF"/>
            </w:tcBorders>
          </w:tcPr>
          <w:p w14:paraId="5C62A684" w14:textId="77777777" w:rsidR="00A8131B" w:rsidRDefault="00000000">
            <w:r>
              <w:rPr>
                <w:sz w:val="19"/>
              </w:rPr>
              <w:t>No</w:t>
            </w:r>
          </w:p>
        </w:tc>
        <w:tc>
          <w:tcPr>
            <w:tcW w:w="2353" w:type="dxa"/>
            <w:tcBorders>
              <w:top w:val="single" w:sz="4" w:space="0" w:color="BFBFBF"/>
              <w:left w:val="single" w:sz="4" w:space="0" w:color="BFBFBF"/>
              <w:bottom w:val="single" w:sz="4" w:space="0" w:color="BFBFBF"/>
              <w:right w:val="single" w:sz="4" w:space="0" w:color="BFBFBF"/>
            </w:tcBorders>
          </w:tcPr>
          <w:p w14:paraId="4F9AFC3B" w14:textId="77777777" w:rsidR="00A8131B" w:rsidRDefault="00A8131B"/>
        </w:tc>
      </w:tr>
      <w:tr w:rsidR="00A8131B" w14:paraId="7CB4FCB5" w14:textId="77777777">
        <w:trPr>
          <w:jc w:val="center"/>
        </w:trPr>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1AA15C1D" w14:textId="77777777" w:rsidR="00A8131B" w:rsidRDefault="00000000">
            <w:r>
              <w:rPr>
                <w:sz w:val="19"/>
              </w:rPr>
              <w:t>Custom (OpenAI-compatible)</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3B57843A" w14:textId="77777777" w:rsidR="00A8131B" w:rsidRDefault="00000000">
            <w:r>
              <w:rPr>
                <w:sz w:val="19"/>
              </w:rPr>
              <w:t>openai-compatible</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277867AF" w14:textId="77777777" w:rsidR="00A8131B" w:rsidRDefault="00000000">
            <w:r>
              <w:rPr>
                <w:sz w:val="19"/>
              </w:rPr>
              <w:t>No</w:t>
            </w:r>
          </w:p>
        </w:tc>
        <w:tc>
          <w:tcPr>
            <w:tcW w:w="2353" w:type="dxa"/>
            <w:tcBorders>
              <w:top w:val="single" w:sz="4" w:space="0" w:color="BFBFBF"/>
              <w:left w:val="single" w:sz="4" w:space="0" w:color="BFBFBF"/>
              <w:bottom w:val="single" w:sz="4" w:space="0" w:color="BFBFBF"/>
              <w:right w:val="single" w:sz="4" w:space="0" w:color="BFBFBF"/>
            </w:tcBorders>
            <w:shd w:val="clear" w:color="auto" w:fill="F2F4F7"/>
          </w:tcPr>
          <w:p w14:paraId="512E6A68" w14:textId="77777777" w:rsidR="00A8131B" w:rsidRDefault="00000000">
            <w:r>
              <w:rPr>
                <w:sz w:val="19"/>
              </w:rPr>
              <w:t>Any self-hosted or third-party OpenAI-compatible endpoint (Ollama, vLLM, LM Studio, etc.)</w:t>
            </w:r>
          </w:p>
        </w:tc>
      </w:tr>
    </w:tbl>
    <w:p w14:paraId="464F9F4B" w14:textId="77777777" w:rsidR="00A8131B" w:rsidRDefault="00000000">
      <w:pPr>
        <w:pStyle w:val="Caption2"/>
      </w:pPr>
      <w:r>
        <w:t>Provider catalog, from backend/llm_providers.py.</w:t>
      </w:r>
    </w:p>
    <w:p w14:paraId="779EDDAE" w14:textId="77777777" w:rsidR="00A8131B" w:rsidRDefault="00A8131B">
      <w:pPr>
        <w:spacing w:after="40"/>
      </w:pPr>
    </w:p>
    <w:p w14:paraId="24AB4975" w14:textId="77777777" w:rsidR="00A8131B" w:rsidRDefault="00000000">
      <w:pPr>
        <w:pStyle w:val="Heading2"/>
      </w:pPr>
      <w:bookmarkStart w:id="80" w:name="_Toc238395219"/>
      <w:r>
        <w:t>21.3  A.3 Configuration Summary</w:t>
      </w:r>
      <w:bookmarkEnd w:id="80"/>
    </w:p>
    <w:p w14:paraId="5A2DE10C" w14:textId="77777777" w:rsidR="00A8131B" w:rsidRDefault="00000000">
      <w:r>
        <w:t xml:space="preserve">See §15 for the full environment-variable table. In brief: </w:t>
      </w:r>
      <w:r>
        <w:rPr>
          <w:rFonts w:ascii="Consolas" w:hAnsi="Consolas"/>
          <w:color w:val="9A3324"/>
          <w:sz w:val="19"/>
        </w:rPr>
        <w:t>VITE_API_BASE</w:t>
      </w:r>
      <w:r>
        <w:t xml:space="preserve"> (frontend build-time) and </w:t>
      </w:r>
      <w:r>
        <w:rPr>
          <w:rFonts w:ascii="Consolas" w:hAnsi="Consolas"/>
          <w:color w:val="9A3324"/>
          <w:sz w:val="19"/>
        </w:rPr>
        <w:t>CORS_ORIGINS</w:t>
      </w:r>
      <w:r>
        <w:t xml:space="preserve"> (backend) are the two variables required for any non-local deployment; </w:t>
      </w:r>
      <w:r>
        <w:rPr>
          <w:rFonts w:ascii="Consolas" w:hAnsi="Consolas"/>
          <w:color w:val="9A3324"/>
          <w:sz w:val="19"/>
        </w:rPr>
        <w:t>GEMINI_API_KEY</w:t>
      </w:r>
      <w:r>
        <w:t xml:space="preserve">, </w:t>
      </w:r>
      <w:r>
        <w:rPr>
          <w:rFonts w:ascii="Consolas" w:hAnsi="Consolas"/>
          <w:color w:val="9A3324"/>
          <w:sz w:val="19"/>
        </w:rPr>
        <w:t>MODEL</w:t>
      </w:r>
      <w:r>
        <w:t xml:space="preserve">, </w:t>
      </w:r>
      <w:r>
        <w:rPr>
          <w:rFonts w:ascii="Consolas" w:hAnsi="Consolas"/>
          <w:color w:val="9A3324"/>
          <w:sz w:val="19"/>
        </w:rPr>
        <w:t>FALLBACK_MODEL</w:t>
      </w:r>
      <w:r>
        <w:t xml:space="preserve">, and the three </w:t>
      </w:r>
      <w:r>
        <w:rPr>
          <w:rFonts w:ascii="Consolas" w:hAnsi="Consolas"/>
          <w:color w:val="9A3324"/>
          <w:sz w:val="19"/>
        </w:rPr>
        <w:t>FREE_TIER_*</w:t>
      </w:r>
      <w:r>
        <w:t xml:space="preserve"> limits are all optional and govern the shared free-tier engine only.</w:t>
      </w:r>
    </w:p>
    <w:p w14:paraId="2D1F7781" w14:textId="77777777" w:rsidR="00A8131B" w:rsidRDefault="00000000">
      <w:pPr>
        <w:pStyle w:val="Heading2"/>
      </w:pPr>
      <w:bookmarkStart w:id="81" w:name="_Toc238395220"/>
      <w:r>
        <w:t>21.4  A.4 Glossary</w:t>
      </w:r>
      <w:bookmarkEnd w:id="81"/>
    </w:p>
    <w:p w14:paraId="2B386A27" w14:textId="77777777" w:rsidR="00A8131B" w:rsidRDefault="00000000">
      <w:r>
        <w:t xml:space="preserve">Definitions as used throughout the application (README.md, and the in-app </w:t>
      </w:r>
      <w:r>
        <w:rPr>
          <w:rFonts w:ascii="Consolas" w:hAnsi="Consolas"/>
          <w:color w:val="9A3324"/>
          <w:sz w:val="19"/>
        </w:rPr>
        <w:t>InfoDot</w:t>
      </w:r>
      <w:r>
        <w:t xml:space="preserve"> tooltips in </w:t>
      </w:r>
      <w:r>
        <w:rPr>
          <w:rFonts w:ascii="Consolas" w:hAnsi="Consolas"/>
          <w:color w:val="9A3324"/>
          <w:sz w:val="19"/>
        </w:rPr>
        <w:t>MetricsPanel.tsx</w:t>
      </w:r>
      <w:r>
        <w:t xml:space="preserve">, </w:t>
      </w:r>
      <w:r>
        <w:rPr>
          <w:rFonts w:ascii="Consolas" w:hAnsi="Consolas"/>
          <w:color w:val="9A3324"/>
          <w:sz w:val="19"/>
        </w:rPr>
        <w:t>ResiliencePanel.tsx</w:t>
      </w:r>
      <w:r>
        <w:t xml:space="preserve">, and </w:t>
      </w:r>
      <w:r>
        <w:rPr>
          <w:rFonts w:ascii="Consolas" w:hAnsi="Consolas"/>
          <w:color w:val="9A3324"/>
          <w:sz w:val="19"/>
        </w:rPr>
        <w:t>TraceabilityPanel.tsx</w:t>
      </w:r>
      <w:r>
        <w:t>):</w:t>
      </w:r>
    </w:p>
    <w:tbl>
      <w:tblPr>
        <w:tblStyle w:val="TableGrid"/>
        <w:tblW w:w="0" w:type="auto"/>
        <w:jc w:val="center"/>
        <w:tblLook w:val="04A0" w:firstRow="1" w:lastRow="0" w:firstColumn="1" w:lastColumn="0" w:noHBand="0" w:noVBand="1"/>
      </w:tblPr>
      <w:tblGrid>
        <w:gridCol w:w="4706"/>
        <w:gridCol w:w="4706"/>
      </w:tblGrid>
      <w:tr w:rsidR="00A8131B" w14:paraId="6401CD55" w14:textId="77777777">
        <w:trPr>
          <w:tblHeader/>
          <w:jc w:val="center"/>
        </w:trPr>
        <w:tc>
          <w:tcPr>
            <w:tcW w:w="4706" w:type="dxa"/>
            <w:tcBorders>
              <w:top w:val="single" w:sz="4" w:space="0" w:color="BFBFBF"/>
              <w:left w:val="single" w:sz="4" w:space="0" w:color="BFBFBF"/>
              <w:bottom w:val="single" w:sz="4" w:space="0" w:color="BFBFBF"/>
              <w:right w:val="single" w:sz="4" w:space="0" w:color="BFBFBF"/>
            </w:tcBorders>
            <w:shd w:val="clear" w:color="auto" w:fill="1F2A44"/>
          </w:tcPr>
          <w:p w14:paraId="2E4D2F4A" w14:textId="77777777" w:rsidR="00A8131B" w:rsidRDefault="00000000">
            <w:r>
              <w:rPr>
                <w:b/>
                <w:color w:val="FFFFFF"/>
                <w:sz w:val="19"/>
              </w:rPr>
              <w:t>Term</w:t>
            </w:r>
          </w:p>
        </w:tc>
        <w:tc>
          <w:tcPr>
            <w:tcW w:w="4706" w:type="dxa"/>
            <w:tcBorders>
              <w:top w:val="single" w:sz="4" w:space="0" w:color="BFBFBF"/>
              <w:left w:val="single" w:sz="4" w:space="0" w:color="BFBFBF"/>
              <w:bottom w:val="single" w:sz="4" w:space="0" w:color="BFBFBF"/>
              <w:right w:val="single" w:sz="4" w:space="0" w:color="BFBFBF"/>
            </w:tcBorders>
            <w:shd w:val="clear" w:color="auto" w:fill="1F2A44"/>
          </w:tcPr>
          <w:p w14:paraId="621BEA8B" w14:textId="77777777" w:rsidR="00A8131B" w:rsidRDefault="00000000">
            <w:r>
              <w:rPr>
                <w:b/>
                <w:color w:val="FFFFFF"/>
                <w:sz w:val="19"/>
              </w:rPr>
              <w:t>Definition</w:t>
            </w:r>
          </w:p>
        </w:tc>
      </w:tr>
      <w:tr w:rsidR="00A8131B" w14:paraId="77381BBF" w14:textId="77777777">
        <w:trPr>
          <w:jc w:val="center"/>
        </w:trPr>
        <w:tc>
          <w:tcPr>
            <w:tcW w:w="4706" w:type="dxa"/>
            <w:tcBorders>
              <w:top w:val="single" w:sz="4" w:space="0" w:color="BFBFBF"/>
              <w:left w:val="single" w:sz="4" w:space="0" w:color="BFBFBF"/>
              <w:bottom w:val="single" w:sz="4" w:space="0" w:color="BFBFBF"/>
              <w:right w:val="single" w:sz="4" w:space="0" w:color="BFBFBF"/>
            </w:tcBorders>
          </w:tcPr>
          <w:p w14:paraId="342F12DE" w14:textId="77777777" w:rsidR="00A8131B" w:rsidRDefault="00000000">
            <w:r>
              <w:rPr>
                <w:sz w:val="19"/>
              </w:rPr>
              <w:t>Actor</w:t>
            </w:r>
          </w:p>
        </w:tc>
        <w:tc>
          <w:tcPr>
            <w:tcW w:w="4706" w:type="dxa"/>
            <w:tcBorders>
              <w:top w:val="single" w:sz="4" w:space="0" w:color="BFBFBF"/>
              <w:left w:val="single" w:sz="4" w:space="0" w:color="BFBFBF"/>
              <w:bottom w:val="single" w:sz="4" w:space="0" w:color="BFBFBF"/>
              <w:right w:val="single" w:sz="4" w:space="0" w:color="BFBFBF"/>
            </w:tcBorders>
          </w:tcPr>
          <w:p w14:paraId="0CF39216" w14:textId="77777777" w:rsidR="00A8131B" w:rsidRDefault="00000000">
            <w:r>
              <w:rPr>
                <w:sz w:val="19"/>
              </w:rPr>
              <w:t>Who uses the system (e.g. Customer, Admin) — produced by the domain agent.</w:t>
            </w:r>
          </w:p>
        </w:tc>
      </w:tr>
      <w:tr w:rsidR="00A8131B" w14:paraId="04555C2A" w14:textId="77777777">
        <w:trPr>
          <w:jc w:val="center"/>
        </w:trPr>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3E8D72B6" w14:textId="77777777" w:rsidR="00A8131B" w:rsidRDefault="00000000">
            <w:r>
              <w:rPr>
                <w:sz w:val="19"/>
              </w:rPr>
              <w:t>Entity</w:t>
            </w:r>
          </w:p>
        </w:tc>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53768190" w14:textId="77777777" w:rsidR="00A8131B" w:rsidRDefault="00000000">
            <w:r>
              <w:rPr>
                <w:sz w:val="19"/>
              </w:rPr>
              <w:t>A core data “thing” the system stores (e.g. Order, Payment).</w:t>
            </w:r>
          </w:p>
        </w:tc>
      </w:tr>
      <w:tr w:rsidR="00A8131B" w14:paraId="405E4964" w14:textId="77777777">
        <w:trPr>
          <w:jc w:val="center"/>
        </w:trPr>
        <w:tc>
          <w:tcPr>
            <w:tcW w:w="4706" w:type="dxa"/>
            <w:tcBorders>
              <w:top w:val="single" w:sz="4" w:space="0" w:color="BFBFBF"/>
              <w:left w:val="single" w:sz="4" w:space="0" w:color="BFBFBF"/>
              <w:bottom w:val="single" w:sz="4" w:space="0" w:color="BFBFBF"/>
              <w:right w:val="single" w:sz="4" w:space="0" w:color="BFBFBF"/>
            </w:tcBorders>
          </w:tcPr>
          <w:p w14:paraId="59BD6B7B" w14:textId="77777777" w:rsidR="00A8131B" w:rsidRDefault="00000000">
            <w:r>
              <w:rPr>
                <w:sz w:val="19"/>
              </w:rPr>
              <w:t>Functional area</w:t>
            </w:r>
          </w:p>
        </w:tc>
        <w:tc>
          <w:tcPr>
            <w:tcW w:w="4706" w:type="dxa"/>
            <w:tcBorders>
              <w:top w:val="single" w:sz="4" w:space="0" w:color="BFBFBF"/>
              <w:left w:val="single" w:sz="4" w:space="0" w:color="BFBFBF"/>
              <w:bottom w:val="single" w:sz="4" w:space="0" w:color="BFBFBF"/>
              <w:right w:val="single" w:sz="4" w:space="0" w:color="BFBFBF"/>
            </w:tcBorders>
          </w:tcPr>
          <w:p w14:paraId="52D13EAD" w14:textId="77777777" w:rsidR="00A8131B" w:rsidRDefault="00000000">
            <w:r>
              <w:rPr>
                <w:sz w:val="19"/>
              </w:rPr>
              <w:t>A capability bucket (e.g. Ordering, Payments) grouping related capabilities.</w:t>
            </w:r>
          </w:p>
        </w:tc>
      </w:tr>
      <w:tr w:rsidR="00A8131B" w14:paraId="27E07231" w14:textId="77777777">
        <w:trPr>
          <w:jc w:val="center"/>
        </w:trPr>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7C32534C" w14:textId="77777777" w:rsidR="00A8131B" w:rsidRDefault="00000000">
            <w:r>
              <w:rPr>
                <w:sz w:val="19"/>
              </w:rPr>
              <w:t>Bounded context</w:t>
            </w:r>
          </w:p>
        </w:tc>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31B27FE0" w14:textId="77777777" w:rsidR="00A8131B" w:rsidRDefault="00000000">
            <w:r>
              <w:rPr>
                <w:sz w:val="19"/>
              </w:rPr>
              <w:t>A self-contained business zone that one service owns (Domain-Driven Design).</w:t>
            </w:r>
          </w:p>
        </w:tc>
      </w:tr>
      <w:tr w:rsidR="00A8131B" w14:paraId="0682CED8" w14:textId="77777777">
        <w:trPr>
          <w:jc w:val="center"/>
        </w:trPr>
        <w:tc>
          <w:tcPr>
            <w:tcW w:w="4706" w:type="dxa"/>
            <w:tcBorders>
              <w:top w:val="single" w:sz="4" w:space="0" w:color="BFBFBF"/>
              <w:left w:val="single" w:sz="4" w:space="0" w:color="BFBFBF"/>
              <w:bottom w:val="single" w:sz="4" w:space="0" w:color="BFBFBF"/>
              <w:right w:val="single" w:sz="4" w:space="0" w:color="BFBFBF"/>
            </w:tcBorders>
          </w:tcPr>
          <w:p w14:paraId="68899605" w14:textId="77777777" w:rsidR="00A8131B" w:rsidRDefault="00000000">
            <w:r>
              <w:rPr>
                <w:sz w:val="19"/>
              </w:rPr>
              <w:t>Responsibility</w:t>
            </w:r>
          </w:p>
        </w:tc>
        <w:tc>
          <w:tcPr>
            <w:tcW w:w="4706" w:type="dxa"/>
            <w:tcBorders>
              <w:top w:val="single" w:sz="4" w:space="0" w:color="BFBFBF"/>
              <w:left w:val="single" w:sz="4" w:space="0" w:color="BFBFBF"/>
              <w:bottom w:val="single" w:sz="4" w:space="0" w:color="BFBFBF"/>
              <w:right w:val="single" w:sz="4" w:space="0" w:color="BFBFBF"/>
            </w:tcBorders>
          </w:tcPr>
          <w:p w14:paraId="014D1DF4" w14:textId="77777777" w:rsidR="00A8131B" w:rsidRDefault="00000000">
            <w:r>
              <w:rPr>
                <w:sz w:val="19"/>
              </w:rPr>
              <w:t xml:space="preserve">The single job a service does, per the decomposition </w:t>
            </w:r>
            <w:r>
              <w:rPr>
                <w:sz w:val="19"/>
              </w:rPr>
              <w:lastRenderedPageBreak/>
              <w:t xml:space="preserve">agent's </w:t>
            </w:r>
            <w:r>
              <w:rPr>
                <w:rFonts w:ascii="Consolas" w:hAnsi="Consolas"/>
                <w:color w:val="9A3324"/>
                <w:sz w:val="19"/>
              </w:rPr>
              <w:t>responsibility</w:t>
            </w:r>
            <w:r>
              <w:rPr>
                <w:sz w:val="19"/>
              </w:rPr>
              <w:t xml:space="preserve"> field.</w:t>
            </w:r>
          </w:p>
        </w:tc>
      </w:tr>
      <w:tr w:rsidR="00A8131B" w14:paraId="6C48F007" w14:textId="77777777">
        <w:trPr>
          <w:jc w:val="center"/>
        </w:trPr>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6345E698" w14:textId="77777777" w:rsidR="00A8131B" w:rsidRDefault="00000000">
            <w:r>
              <w:rPr>
                <w:sz w:val="19"/>
              </w:rPr>
              <w:lastRenderedPageBreak/>
              <w:t>Sync (REST)</w:t>
            </w:r>
          </w:p>
        </w:tc>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0BAC4E6A" w14:textId="77777777" w:rsidR="00A8131B" w:rsidRDefault="00000000">
            <w:r>
              <w:rPr>
                <w:sz w:val="19"/>
              </w:rPr>
              <w:t>A service calls another and waits for the reply; propagates failure in the resilience model.</w:t>
            </w:r>
          </w:p>
        </w:tc>
      </w:tr>
      <w:tr w:rsidR="00A8131B" w14:paraId="6EC3A278" w14:textId="77777777">
        <w:trPr>
          <w:jc w:val="center"/>
        </w:trPr>
        <w:tc>
          <w:tcPr>
            <w:tcW w:w="4706" w:type="dxa"/>
            <w:tcBorders>
              <w:top w:val="single" w:sz="4" w:space="0" w:color="BFBFBF"/>
              <w:left w:val="single" w:sz="4" w:space="0" w:color="BFBFBF"/>
              <w:bottom w:val="single" w:sz="4" w:space="0" w:color="BFBFBF"/>
              <w:right w:val="single" w:sz="4" w:space="0" w:color="BFBFBF"/>
            </w:tcBorders>
          </w:tcPr>
          <w:p w14:paraId="452D2D3C" w14:textId="77777777" w:rsidR="00A8131B" w:rsidRDefault="00000000">
            <w:r>
              <w:rPr>
                <w:sz w:val="19"/>
              </w:rPr>
              <w:t>Async (events)</w:t>
            </w:r>
          </w:p>
        </w:tc>
        <w:tc>
          <w:tcPr>
            <w:tcW w:w="4706" w:type="dxa"/>
            <w:tcBorders>
              <w:top w:val="single" w:sz="4" w:space="0" w:color="BFBFBF"/>
              <w:left w:val="single" w:sz="4" w:space="0" w:color="BFBFBF"/>
              <w:bottom w:val="single" w:sz="4" w:space="0" w:color="BFBFBF"/>
              <w:right w:val="single" w:sz="4" w:space="0" w:color="BFBFBF"/>
            </w:tcBorders>
          </w:tcPr>
          <w:p w14:paraId="712D37D4" w14:textId="77777777" w:rsidR="00A8131B" w:rsidRDefault="00000000">
            <w:r>
              <w:rPr>
                <w:sz w:val="19"/>
              </w:rPr>
              <w:t>A service fires an event and moves on; does not propagate failure the same way in the resilience model.</w:t>
            </w:r>
          </w:p>
        </w:tc>
      </w:tr>
      <w:tr w:rsidR="00A8131B" w14:paraId="3B8B0FD9" w14:textId="77777777">
        <w:trPr>
          <w:jc w:val="center"/>
        </w:trPr>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623CC982" w14:textId="77777777" w:rsidR="00A8131B" w:rsidRDefault="00000000">
            <w:r>
              <w:rPr>
                <w:sz w:val="19"/>
              </w:rPr>
              <w:t>Cohesion</w:t>
            </w:r>
          </w:p>
        </w:tc>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510B5A11" w14:textId="77777777" w:rsidR="00A8131B" w:rsidRDefault="00000000">
            <w:r>
              <w:rPr>
                <w:sz w:val="19"/>
              </w:rPr>
              <w:t>How focused a service is on one job, approximated from the number of entities and APIs it owns (</w:t>
            </w:r>
            <w:r>
              <w:rPr>
                <w:rFonts w:ascii="Consolas" w:hAnsi="Consolas"/>
                <w:color w:val="9A3324"/>
                <w:sz w:val="19"/>
              </w:rPr>
              <w:t>metrics.py</w:t>
            </w:r>
            <w:r>
              <w:rPr>
                <w:sz w:val="19"/>
              </w:rPr>
              <w:t>).</w:t>
            </w:r>
          </w:p>
        </w:tc>
      </w:tr>
      <w:tr w:rsidR="00A8131B" w14:paraId="3E75AD94" w14:textId="77777777">
        <w:trPr>
          <w:jc w:val="center"/>
        </w:trPr>
        <w:tc>
          <w:tcPr>
            <w:tcW w:w="4706" w:type="dxa"/>
            <w:tcBorders>
              <w:top w:val="single" w:sz="4" w:space="0" w:color="BFBFBF"/>
              <w:left w:val="single" w:sz="4" w:space="0" w:color="BFBFBF"/>
              <w:bottom w:val="single" w:sz="4" w:space="0" w:color="BFBFBF"/>
              <w:right w:val="single" w:sz="4" w:space="0" w:color="BFBFBF"/>
            </w:tcBorders>
          </w:tcPr>
          <w:p w14:paraId="60EBD138" w14:textId="77777777" w:rsidR="00A8131B" w:rsidRDefault="00000000">
            <w:r>
              <w:rPr>
                <w:sz w:val="19"/>
              </w:rPr>
              <w:t>Coupling</w:t>
            </w:r>
          </w:p>
        </w:tc>
        <w:tc>
          <w:tcPr>
            <w:tcW w:w="4706" w:type="dxa"/>
            <w:tcBorders>
              <w:top w:val="single" w:sz="4" w:space="0" w:color="BFBFBF"/>
              <w:left w:val="single" w:sz="4" w:space="0" w:color="BFBFBF"/>
              <w:bottom w:val="single" w:sz="4" w:space="0" w:color="BFBFBF"/>
              <w:right w:val="single" w:sz="4" w:space="0" w:color="BFBFBF"/>
            </w:tcBorders>
          </w:tcPr>
          <w:p w14:paraId="51C645EE" w14:textId="77777777" w:rsidR="00A8131B" w:rsidRDefault="00000000">
            <w:r>
              <w:rPr>
                <w:sz w:val="19"/>
              </w:rPr>
              <w:t>How dependent services are on one another; fan-in (afferent, who depends on it) and fan-out (efferent, what it depends on).</w:t>
            </w:r>
          </w:p>
        </w:tc>
      </w:tr>
      <w:tr w:rsidR="00A8131B" w14:paraId="4229CFCD" w14:textId="77777777">
        <w:trPr>
          <w:jc w:val="center"/>
        </w:trPr>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4390D2BE" w14:textId="77777777" w:rsidR="00A8131B" w:rsidRDefault="00000000">
            <w:r>
              <w:rPr>
                <w:sz w:val="19"/>
              </w:rPr>
              <w:t>Coupling looseness</w:t>
            </w:r>
          </w:p>
        </w:tc>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25F1A3E8" w14:textId="77777777" w:rsidR="00A8131B" w:rsidRDefault="00000000">
            <w:r>
              <w:rPr>
                <w:sz w:val="19"/>
              </w:rPr>
              <w:t xml:space="preserve">The inverse of total coupling, normalized 0–100 by </w:t>
            </w:r>
            <w:r>
              <w:rPr>
                <w:rFonts w:ascii="Consolas" w:hAnsi="Consolas"/>
                <w:color w:val="9A3324"/>
                <w:sz w:val="19"/>
              </w:rPr>
              <w:t>metrics.analyze</w:t>
            </w:r>
            <w:r>
              <w:rPr>
                <w:sz w:val="19"/>
              </w:rPr>
              <w:t>.</w:t>
            </w:r>
          </w:p>
        </w:tc>
      </w:tr>
      <w:tr w:rsidR="00A8131B" w14:paraId="01E15ED0" w14:textId="77777777">
        <w:trPr>
          <w:jc w:val="center"/>
        </w:trPr>
        <w:tc>
          <w:tcPr>
            <w:tcW w:w="4706" w:type="dxa"/>
            <w:tcBorders>
              <w:top w:val="single" w:sz="4" w:space="0" w:color="BFBFBF"/>
              <w:left w:val="single" w:sz="4" w:space="0" w:color="BFBFBF"/>
              <w:bottom w:val="single" w:sz="4" w:space="0" w:color="BFBFBF"/>
              <w:right w:val="single" w:sz="4" w:space="0" w:color="BFBFBF"/>
            </w:tcBorders>
          </w:tcPr>
          <w:p w14:paraId="5915C11D" w14:textId="77777777" w:rsidR="00A8131B" w:rsidRDefault="00000000">
            <w:r>
              <w:rPr>
                <w:sz w:val="19"/>
              </w:rPr>
              <w:t>Blast radius</w:t>
            </w:r>
          </w:p>
        </w:tc>
        <w:tc>
          <w:tcPr>
            <w:tcW w:w="4706" w:type="dxa"/>
            <w:tcBorders>
              <w:top w:val="single" w:sz="4" w:space="0" w:color="BFBFBF"/>
              <w:left w:val="single" w:sz="4" w:space="0" w:color="BFBFBF"/>
              <w:bottom w:val="single" w:sz="4" w:space="0" w:color="BFBFBF"/>
              <w:right w:val="single" w:sz="4" w:space="0" w:color="BFBFBF"/>
            </w:tcBorders>
          </w:tcPr>
          <w:p w14:paraId="329E66FA" w14:textId="77777777" w:rsidR="00A8131B" w:rsidRDefault="00000000">
            <w:r>
              <w:rPr>
                <w:sz w:val="19"/>
              </w:rPr>
              <w:t>How many services transitively break if a given service fails, computed by BFS over the reverse sync-dependency graph (</w:t>
            </w:r>
            <w:r>
              <w:rPr>
                <w:rFonts w:ascii="Consolas" w:hAnsi="Consolas"/>
                <w:color w:val="9A3324"/>
                <w:sz w:val="19"/>
              </w:rPr>
              <w:t>resilience.py</w:t>
            </w:r>
            <w:r>
              <w:rPr>
                <w:sz w:val="19"/>
              </w:rPr>
              <w:t>).</w:t>
            </w:r>
          </w:p>
        </w:tc>
      </w:tr>
      <w:tr w:rsidR="00A8131B" w14:paraId="696BD44F" w14:textId="77777777">
        <w:trPr>
          <w:jc w:val="center"/>
        </w:trPr>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3DFF0ACF" w14:textId="77777777" w:rsidR="00A8131B" w:rsidRDefault="00000000">
            <w:r>
              <w:rPr>
                <w:sz w:val="19"/>
              </w:rPr>
              <w:t>Single point of failure (SPOF)</w:t>
            </w:r>
          </w:p>
        </w:tc>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7C4E7858" w14:textId="77777777" w:rsidR="00A8131B" w:rsidRDefault="00000000">
            <w:r>
              <w:rPr>
                <w:sz w:val="19"/>
              </w:rPr>
              <w:t>A service whose blast radius covers ≥30% of all services.</w:t>
            </w:r>
          </w:p>
        </w:tc>
      </w:tr>
      <w:tr w:rsidR="00A8131B" w14:paraId="2A7FAF33" w14:textId="77777777">
        <w:trPr>
          <w:jc w:val="center"/>
        </w:trPr>
        <w:tc>
          <w:tcPr>
            <w:tcW w:w="4706" w:type="dxa"/>
            <w:tcBorders>
              <w:top w:val="single" w:sz="4" w:space="0" w:color="BFBFBF"/>
              <w:left w:val="single" w:sz="4" w:space="0" w:color="BFBFBF"/>
              <w:bottom w:val="single" w:sz="4" w:space="0" w:color="BFBFBF"/>
              <w:right w:val="single" w:sz="4" w:space="0" w:color="BFBFBF"/>
            </w:tcBorders>
          </w:tcPr>
          <w:p w14:paraId="68BCBCC7" w14:textId="77777777" w:rsidR="00A8131B" w:rsidRDefault="00000000">
            <w:r>
              <w:rPr>
                <w:sz w:val="19"/>
              </w:rPr>
              <w:t>Aggregate root</w:t>
            </w:r>
          </w:p>
        </w:tc>
        <w:tc>
          <w:tcPr>
            <w:tcW w:w="4706" w:type="dxa"/>
            <w:tcBorders>
              <w:top w:val="single" w:sz="4" w:space="0" w:color="BFBFBF"/>
              <w:left w:val="single" w:sz="4" w:space="0" w:color="BFBFBF"/>
              <w:bottom w:val="single" w:sz="4" w:space="0" w:color="BFBFBF"/>
              <w:right w:val="single" w:sz="4" w:space="0" w:color="BFBFBF"/>
            </w:tcBorders>
          </w:tcPr>
          <w:p w14:paraId="2BA31595" w14:textId="77777777" w:rsidR="00A8131B" w:rsidRDefault="00000000">
            <w:r>
              <w:rPr>
                <w:sz w:val="19"/>
              </w:rPr>
              <w:t xml:space="preserve">The primary entity that anchors a service's consistency boundary — the first entry of </w:t>
            </w:r>
            <w:r>
              <w:rPr>
                <w:rFonts w:ascii="Consolas" w:hAnsi="Consolas"/>
                <w:color w:val="9A3324"/>
                <w:sz w:val="19"/>
              </w:rPr>
              <w:t>owns_entities</w:t>
            </w:r>
            <w:r>
              <w:rPr>
                <w:sz w:val="19"/>
              </w:rPr>
              <w:t xml:space="preserve"> in the metrics module's DDD view.</w:t>
            </w:r>
          </w:p>
        </w:tc>
      </w:tr>
      <w:tr w:rsidR="00A8131B" w14:paraId="4461308C" w14:textId="77777777">
        <w:trPr>
          <w:jc w:val="center"/>
        </w:trPr>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7F710899" w14:textId="77777777" w:rsidR="00A8131B" w:rsidRDefault="00000000">
            <w:r>
              <w:rPr>
                <w:sz w:val="19"/>
              </w:rPr>
              <w:t>Boundary quality</w:t>
            </w:r>
          </w:p>
        </w:tc>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2E63C3F4" w14:textId="77777777" w:rsidR="00A8131B" w:rsidRDefault="00000000">
            <w:r>
              <w:rPr>
                <w:sz w:val="19"/>
              </w:rPr>
              <w:t>A weighted blend of cohesion, coupling looseness, and entity ownership indicating how well-drawn a service's boundary is.</w:t>
            </w:r>
          </w:p>
        </w:tc>
      </w:tr>
      <w:tr w:rsidR="00A8131B" w14:paraId="7A3DCD2D" w14:textId="77777777">
        <w:trPr>
          <w:jc w:val="center"/>
        </w:trPr>
        <w:tc>
          <w:tcPr>
            <w:tcW w:w="4706" w:type="dxa"/>
            <w:tcBorders>
              <w:top w:val="single" w:sz="4" w:space="0" w:color="BFBFBF"/>
              <w:left w:val="single" w:sz="4" w:space="0" w:color="BFBFBF"/>
              <w:bottom w:val="single" w:sz="4" w:space="0" w:color="BFBFBF"/>
              <w:right w:val="single" w:sz="4" w:space="0" w:color="BFBFBF"/>
            </w:tcBorders>
          </w:tcPr>
          <w:p w14:paraId="5F903A95" w14:textId="77777777" w:rsidR="00A8131B" w:rsidRDefault="00000000">
            <w:r>
              <w:rPr>
                <w:sz w:val="19"/>
              </w:rPr>
              <w:t>Bring-your-own-key (BYO)</w:t>
            </w:r>
          </w:p>
        </w:tc>
        <w:tc>
          <w:tcPr>
            <w:tcW w:w="4706" w:type="dxa"/>
            <w:tcBorders>
              <w:top w:val="single" w:sz="4" w:space="0" w:color="BFBFBF"/>
              <w:left w:val="single" w:sz="4" w:space="0" w:color="BFBFBF"/>
              <w:bottom w:val="single" w:sz="4" w:space="0" w:color="BFBFBF"/>
              <w:right w:val="single" w:sz="4" w:space="0" w:color="BFBFBF"/>
            </w:tcBorders>
          </w:tcPr>
          <w:p w14:paraId="3B244A29" w14:textId="77777777" w:rsidR="00A8131B" w:rsidRDefault="00000000">
            <w:r>
              <w:rPr>
                <w:sz w:val="19"/>
              </w:rPr>
              <w:t>The visitor supplies their own LLM provider credentials from the browser instead of using the shared free-tier key.</w:t>
            </w:r>
          </w:p>
        </w:tc>
      </w:tr>
      <w:tr w:rsidR="00A8131B" w14:paraId="3F1E9A39" w14:textId="77777777">
        <w:trPr>
          <w:jc w:val="center"/>
        </w:trPr>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2FF51FB9" w14:textId="77777777" w:rsidR="00A8131B" w:rsidRDefault="00000000">
            <w:r>
              <w:rPr>
                <w:sz w:val="19"/>
              </w:rPr>
              <w:t>Free tier (“phiUture engine”)</w:t>
            </w:r>
          </w:p>
        </w:tc>
        <w:tc>
          <w:tcPr>
            <w:tcW w:w="4706" w:type="dxa"/>
            <w:tcBorders>
              <w:top w:val="single" w:sz="4" w:space="0" w:color="BFBFBF"/>
              <w:left w:val="single" w:sz="4" w:space="0" w:color="BFBFBF"/>
              <w:bottom w:val="single" w:sz="4" w:space="0" w:color="BFBFBF"/>
              <w:right w:val="single" w:sz="4" w:space="0" w:color="BFBFBF"/>
            </w:tcBorders>
            <w:shd w:val="clear" w:color="auto" w:fill="F2F4F7"/>
          </w:tcPr>
          <w:p w14:paraId="69CED718" w14:textId="77777777" w:rsidR="00A8131B" w:rsidRDefault="00000000">
            <w:r>
              <w:rPr>
                <w:sz w:val="19"/>
              </w:rPr>
              <w:t xml:space="preserve">The shared server-held Gemini key, rate-limited by </w:t>
            </w:r>
            <w:r>
              <w:rPr>
                <w:rFonts w:ascii="Consolas" w:hAnsi="Consolas"/>
                <w:color w:val="9A3324"/>
                <w:sz w:val="19"/>
              </w:rPr>
              <w:t>llm_runtime.FreeTierGate</w:t>
            </w:r>
            <w:r>
              <w:rPr>
                <w:sz w:val="19"/>
              </w:rPr>
              <w:t xml:space="preserve"> across three rolling windows.</w:t>
            </w:r>
          </w:p>
        </w:tc>
      </w:tr>
      <w:tr w:rsidR="00A8131B" w14:paraId="7E9BA9A8" w14:textId="77777777">
        <w:trPr>
          <w:jc w:val="center"/>
        </w:trPr>
        <w:tc>
          <w:tcPr>
            <w:tcW w:w="4706" w:type="dxa"/>
            <w:tcBorders>
              <w:top w:val="single" w:sz="4" w:space="0" w:color="BFBFBF"/>
              <w:left w:val="single" w:sz="4" w:space="0" w:color="BFBFBF"/>
              <w:bottom w:val="single" w:sz="4" w:space="0" w:color="BFBFBF"/>
              <w:right w:val="single" w:sz="4" w:space="0" w:color="BFBFBF"/>
            </w:tcBorders>
          </w:tcPr>
          <w:p w14:paraId="140F42C5" w14:textId="77777777" w:rsidR="00A8131B" w:rsidRDefault="00000000">
            <w:r>
              <w:rPr>
                <w:sz w:val="19"/>
              </w:rPr>
              <w:t>Grounded</w:t>
            </w:r>
          </w:p>
        </w:tc>
        <w:tc>
          <w:tcPr>
            <w:tcW w:w="4706" w:type="dxa"/>
            <w:tcBorders>
              <w:top w:val="single" w:sz="4" w:space="0" w:color="BFBFBF"/>
              <w:left w:val="single" w:sz="4" w:space="0" w:color="BFBFBF"/>
              <w:bottom w:val="single" w:sz="4" w:space="0" w:color="BFBFBF"/>
              <w:right w:val="single" w:sz="4" w:space="0" w:color="BFBFBF"/>
            </w:tcBorders>
          </w:tcPr>
          <w:p w14:paraId="28812CAD" w14:textId="77777777" w:rsidR="00A8131B" w:rsidRDefault="00000000">
            <w:r>
              <w:rPr>
                <w:sz w:val="19"/>
              </w:rPr>
              <w:t>A model response backed by a live web-search tool call, as opposed to the model's own training-time knowledge.</w:t>
            </w:r>
          </w:p>
        </w:tc>
      </w:tr>
    </w:tbl>
    <w:p w14:paraId="30FA1324" w14:textId="384AF4C2" w:rsidR="00A8131B" w:rsidRDefault="00000000" w:rsidP="00FD568D">
      <w:pPr>
        <w:pStyle w:val="Caption2"/>
      </w:pPr>
      <w:r>
        <w:t>Glossary of domain and system terms.</w:t>
      </w:r>
    </w:p>
    <w:sectPr w:rsidR="00A8131B" w:rsidSect="00034616">
      <w:headerReference w:type="even" r:id="rId8"/>
      <w:headerReference w:type="default" r:id="rId9"/>
      <w:footerReference w:type="even" r:id="rId10"/>
      <w:footerReference w:type="default" r:id="rId11"/>
      <w:headerReference w:type="first" r:id="rId12"/>
      <w:footerReference w:type="first" r:id="rId13"/>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D535F" w14:textId="77777777" w:rsidR="0090601F" w:rsidRDefault="0090601F">
      <w:pPr>
        <w:spacing w:after="0" w:line="240" w:lineRule="auto"/>
      </w:pPr>
      <w:r>
        <w:separator/>
      </w:r>
    </w:p>
  </w:endnote>
  <w:endnote w:type="continuationSeparator" w:id="0">
    <w:p w14:paraId="2F800979" w14:textId="77777777" w:rsidR="0090601F" w:rsidRDefault="00906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E8F" w14:textId="77777777" w:rsidR="00FD568D" w:rsidRDefault="00FD56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C05EA" w14:textId="77777777" w:rsidR="00A8131B" w:rsidRDefault="00000000">
    <w:pPr>
      <w:pStyle w:val="Footer"/>
      <w:jc w:val="center"/>
    </w:pPr>
    <w:r>
      <w:rPr>
        <w:color w:val="5B5B5B"/>
        <w:sz w:val="17"/>
      </w:rPr>
      <w:fldChar w:fldCharType="begin"/>
    </w:r>
    <w:r>
      <w:rPr>
        <w:color w:val="5B5B5B"/>
        <w:sz w:val="17"/>
      </w:rPr>
      <w:instrText>PAGE</w:instrText>
    </w:r>
    <w:r>
      <w:rPr>
        <w:color w:val="5B5B5B"/>
        <w:sz w:val="17"/>
      </w:rPr>
      <w:fldChar w:fldCharType="separate"/>
    </w:r>
    <w:r>
      <w:rPr>
        <w:color w:val="5B5B5B"/>
        <w:sz w:val="17"/>
      </w:rPr>
      <w:t>1</w:t>
    </w:r>
    <w:r>
      <w:fldChar w:fldCharType="end"/>
    </w:r>
    <w:r>
      <w:rPr>
        <w:color w:val="5B5B5B"/>
        <w:sz w:val="17"/>
      </w:rPr>
      <w:t xml:space="preserve"> of </w:t>
    </w:r>
    <w:r>
      <w:rPr>
        <w:color w:val="5B5B5B"/>
        <w:sz w:val="17"/>
      </w:rPr>
      <w:fldChar w:fldCharType="begin"/>
    </w:r>
    <w:r>
      <w:rPr>
        <w:color w:val="5B5B5B"/>
        <w:sz w:val="17"/>
      </w:rPr>
      <w:instrText>NUMPAGES</w:instrText>
    </w:r>
    <w:r>
      <w:rPr>
        <w:color w:val="5B5B5B"/>
        <w:sz w:val="17"/>
      </w:rPr>
      <w:fldChar w:fldCharType="separate"/>
    </w:r>
    <w:r>
      <w:rPr>
        <w:color w:val="5B5B5B"/>
        <w:sz w:val="17"/>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09785" w14:textId="77777777" w:rsidR="00FD568D" w:rsidRDefault="00FD56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E183D" w14:textId="77777777" w:rsidR="0090601F" w:rsidRDefault="0090601F">
      <w:pPr>
        <w:spacing w:after="0" w:line="240" w:lineRule="auto"/>
      </w:pPr>
      <w:r>
        <w:separator/>
      </w:r>
    </w:p>
  </w:footnote>
  <w:footnote w:type="continuationSeparator" w:id="0">
    <w:p w14:paraId="5AE71508" w14:textId="77777777" w:rsidR="0090601F" w:rsidRDefault="009060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108F2" w14:textId="77777777" w:rsidR="00FD568D" w:rsidRDefault="00FD56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D461" w14:textId="77777777" w:rsidR="00A8131B" w:rsidRDefault="00000000">
    <w:pPr>
      <w:pStyle w:val="Header"/>
      <w:jc w:val="right"/>
    </w:pPr>
    <w:r>
      <w:rPr>
        <w:color w:val="5B5B5B"/>
        <w:sz w:val="16"/>
      </w:rPr>
      <w:t>ArchAItect — Technical &amp; System Design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5E7B4" w14:textId="77777777" w:rsidR="00FD568D" w:rsidRDefault="00FD56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6043146">
    <w:abstractNumId w:val="8"/>
  </w:num>
  <w:num w:numId="2" w16cid:durableId="30420127">
    <w:abstractNumId w:val="6"/>
  </w:num>
  <w:num w:numId="3" w16cid:durableId="1022244879">
    <w:abstractNumId w:val="5"/>
  </w:num>
  <w:num w:numId="4" w16cid:durableId="1113017192">
    <w:abstractNumId w:val="4"/>
  </w:num>
  <w:num w:numId="5" w16cid:durableId="1870872051">
    <w:abstractNumId w:val="7"/>
  </w:num>
  <w:num w:numId="6" w16cid:durableId="844200004">
    <w:abstractNumId w:val="3"/>
  </w:num>
  <w:num w:numId="7" w16cid:durableId="2133398008">
    <w:abstractNumId w:val="2"/>
  </w:num>
  <w:num w:numId="8" w16cid:durableId="93088681">
    <w:abstractNumId w:val="1"/>
  </w:num>
  <w:num w:numId="9" w16cid:durableId="496002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601F"/>
    <w:rsid w:val="00A8131B"/>
    <w:rsid w:val="00AA1D8D"/>
    <w:rsid w:val="00B47730"/>
    <w:rsid w:val="00C81318"/>
    <w:rsid w:val="00CB0664"/>
    <w:rsid w:val="00DD0B3C"/>
    <w:rsid w:val="00FC693F"/>
    <w:rsid w:val="00FD56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1940A"/>
  <w14:defaultImageDpi w14:val="300"/>
  <w15:docId w15:val="{C6607A0F-E14C-4148-A5ED-FCE6238E3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color w:val="222222"/>
      <w:sz w:val="21"/>
    </w:rPr>
  </w:style>
  <w:style w:type="paragraph" w:styleId="Heading1">
    <w:name w:val="heading 1"/>
    <w:basedOn w:val="Normal"/>
    <w:next w:val="Normal"/>
    <w:link w:val="Heading1Char"/>
    <w:uiPriority w:val="9"/>
    <w:qFormat/>
    <w:rsid w:val="00FC693F"/>
    <w:pPr>
      <w:keepNext/>
      <w:keepLines/>
      <w:spacing w:before="440"/>
      <w:outlineLvl w:val="0"/>
    </w:pPr>
    <w:rPr>
      <w:rFonts w:asciiTheme="majorHAnsi" w:eastAsiaTheme="majorEastAsia" w:hAnsiTheme="majorHAnsi" w:cstheme="majorBid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3B5B7A"/>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3B5B7A"/>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b/>
      <w:bCs/>
      <w:i/>
      <w:iCs/>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2A4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before="40" w:after="40" w:line="252" w:lineRule="auto"/>
    </w:pPr>
    <w:rPr>
      <w:rFonts w:ascii="Consolas" w:hAnsi="Consolas"/>
      <w:color w:val="E8E8E8"/>
      <w:sz w:val="17"/>
    </w:rPr>
  </w:style>
  <w:style w:type="paragraph" w:customStyle="1" w:styleId="Caption2">
    <w:name w:val="Caption2"/>
    <w:basedOn w:val="Normal"/>
    <w:pPr>
      <w:spacing w:before="40" w:after="280"/>
    </w:pPr>
    <w:rPr>
      <w:i/>
      <w:color w:val="5B5B5B"/>
      <w:sz w:val="18"/>
    </w:rPr>
  </w:style>
  <w:style w:type="paragraph" w:customStyle="1" w:styleId="QuoteNote">
    <w:name w:val="QuoteNote"/>
    <w:basedOn w:val="Normal"/>
    <w:rPr>
      <w:i/>
      <w:color w:val="3B5B7A"/>
      <w:sz w:val="20"/>
    </w:rPr>
  </w:style>
  <w:style w:type="paragraph" w:styleId="TOC1">
    <w:name w:val="toc 1"/>
    <w:basedOn w:val="Normal"/>
    <w:next w:val="Normal"/>
    <w:autoRedefine/>
    <w:uiPriority w:val="39"/>
    <w:unhideWhenUsed/>
    <w:rsid w:val="00FD568D"/>
    <w:pPr>
      <w:spacing w:after="100"/>
    </w:pPr>
  </w:style>
  <w:style w:type="paragraph" w:styleId="TOC2">
    <w:name w:val="toc 2"/>
    <w:basedOn w:val="Normal"/>
    <w:next w:val="Normal"/>
    <w:autoRedefine/>
    <w:uiPriority w:val="39"/>
    <w:unhideWhenUsed/>
    <w:rsid w:val="00FD568D"/>
    <w:pPr>
      <w:spacing w:after="100"/>
      <w:ind w:left="210"/>
    </w:pPr>
  </w:style>
  <w:style w:type="paragraph" w:styleId="TOC3">
    <w:name w:val="toc 3"/>
    <w:basedOn w:val="Normal"/>
    <w:next w:val="Normal"/>
    <w:autoRedefine/>
    <w:uiPriority w:val="39"/>
    <w:unhideWhenUsed/>
    <w:rsid w:val="00FD568D"/>
    <w:pPr>
      <w:spacing w:after="100"/>
      <w:ind w:left="420"/>
    </w:pPr>
  </w:style>
  <w:style w:type="character" w:styleId="Hyperlink">
    <w:name w:val="Hyperlink"/>
    <w:basedOn w:val="DefaultParagraphFont"/>
    <w:uiPriority w:val="99"/>
    <w:unhideWhenUsed/>
    <w:rsid w:val="00FD56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302bb9d-c59f-4161-b3a2-d26289f15b0a}" enabled="1" method="Standard" siteId="{93c825a6-ff29-4db8-bf65-f369fa31d7fe}" contentBits="0" removed="0"/>
</clbl:labelList>
</file>

<file path=docProps/app.xml><?xml version="1.0" encoding="utf-8"?>
<Properties xmlns="http://schemas.openxmlformats.org/officeDocument/2006/extended-properties" xmlns:vt="http://schemas.openxmlformats.org/officeDocument/2006/docPropsVTypes">
  <Template>Normal.dotm</Template>
  <TotalTime>38</TotalTime>
  <Pages>50</Pages>
  <Words>14625</Words>
  <Characters>90389</Characters>
  <Application>Microsoft Office Word</Application>
  <DocSecurity>0</DocSecurity>
  <Lines>2510</Lines>
  <Paragraphs>1265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ArchAItect — Technical &amp; System Design Document</dc:title>
  <dc:subject>Internal engineering design document for the ArchAItect system</dc:subject>
  <dc:creator>Bitan Paul (phiUture)</dc:creator>
  <cp:keywords/>
  <dc:description>Generated from a verified analysis of the ArchAItect repository (branch main, commit 63a3aa9).</dc:description>
  <cp:lastModifiedBy>Bitan Paul</cp:lastModifiedBy>
  <cp:revision>3</cp:revision>
  <dcterms:created xsi:type="dcterms:W3CDTF">2013-12-23T23:15:00Z</dcterms:created>
  <dcterms:modified xsi:type="dcterms:W3CDTF">2026-08-23T11:04:00Z</dcterms:modified>
  <cp:category>Technical Design Document</cp:category>
</cp:coreProperties>
</file>