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AI ENGINEER PORTFOLIO RESOURCE PACK</w:t>
      </w:r>
    </w:p>
    <w:p>
      <w:pPr>
        <w:jc w:val="center"/>
      </w:pPr>
      <w:r>
        <w:rPr>
          <w:rFonts w:ascii="Times New Roman" w:hAnsi="Times New Roman"/>
          <w:i/>
          <w:sz w:val="22"/>
        </w:rPr>
        <w:t>Replicate one paper, contribute one useful change, and prove what you learned</w:t>
      </w:r>
    </w:p>
    <w:p>
      <w:pPr>
        <w:jc w:val="center"/>
      </w:pPr>
      <w:r>
        <w:rPr>
          <w:rFonts w:ascii="Times New Roman" w:hAnsi="Times New Roman"/>
          <w:sz w:val="18"/>
        </w:rPr>
        <w:t>Zplore / TheBotAcademy | Prepared 24 October 2026</w:t>
      </w:r>
    </w:p>
    <w:p/>
    <w:p>
      <w:pPr>
        <w:pStyle w:val="Heading1"/>
      </w:pPr>
      <w:r>
        <w:t>What this resource is for</w:t>
      </w:r>
    </w:p>
    <w:p>
      <w:r>
        <w:t>A project or pull request does not guarantee a job. It can, however, give reviewers concrete evidence that you can read technical work, implement carefully, test results, communicate limitations and collaborate in a real codebase.</w:t>
      </w:r>
    </w:p>
    <w:p>
      <w:pPr>
        <w:pStyle w:val="Heading1"/>
      </w:pPr>
      <w:r>
        <w:t>Part A — Choose a paper small enough to reproduce</w:t>
      </w:r>
    </w:p>
    <w:p>
      <w:r>
        <w:t>The Reel mentions Papers With Code. On 24 October 2026, opening paperswithcode.com redirects to Hugging Face Papers. Use the current paper page, then follow the paper and official-code links. Verify code availability separately; not every paper has a complete implementation or an easily reproducible dataset.</w:t>
      </w:r>
    </w:p>
    <w:p>
      <w:pPr>
        <w:spacing w:after="20"/>
      </w:pPr>
      <w:hyperlink r:id="rId9">
        <w:r>
          <w:rPr>
            <w:color w:val="000000"/>
            <w:u w:val="single"/>
            <w:rFonts w:ascii="Times New Roman" w:hAnsi="Times New Roman"/>
            <w:sz w:val="21"/>
          </w:rPr>
          <w:t>Hugging Face Papers (current destination)</w:t>
        </w:r>
      </w:hyperlink>
      <w:r>
        <w:t xml:space="preserve"> — Browse and search recent AI research papers.</w:t>
      </w:r>
    </w:p>
    <w:p>
      <w:pPr>
        <w:spacing w:after="20"/>
      </w:pPr>
      <w:hyperlink r:id="rId10">
        <w:r>
          <w:rPr>
            <w:color w:val="000000"/>
            <w:u w:val="single"/>
            <w:rFonts w:ascii="Times New Roman" w:hAnsi="Times New Roman"/>
            <w:sz w:val="21"/>
          </w:rPr>
          <w:t>Papers With Code about page</w:t>
        </w:r>
      </w:hyperlink>
      <w:r>
        <w:t xml:space="preserve"> — Background on the project’s original mission and paper/code/dataset links.</w:t>
      </w:r>
    </w:p>
    <w:p>
      <w:pPr>
        <w:spacing w:after="20"/>
      </w:pPr>
      <w:hyperlink r:id="rId11">
        <w:r>
          <w:rPr>
            <w:color w:val="000000"/>
            <w:u w:val="single"/>
            <w:rFonts w:ascii="Times New Roman" w:hAnsi="Times New Roman"/>
            <w:sz w:val="21"/>
          </w:rPr>
          <w:t>arXiv</w:t>
        </w:r>
      </w:hyperlink>
      <w:r>
        <w:t xml:space="preserve"> — Find the paper text and version.</w:t>
      </w:r>
    </w:p>
    <w:p>
      <w:pPr>
        <w:pStyle w:val="Heading2"/>
      </w:pPr>
      <w:r>
        <w:t>Paper selection checklist</w:t>
      </w:r>
    </w:p>
    <w:p>
      <w:pPr>
        <w:pStyle w:val="ListBullet"/>
        <w:spacing w:after="40"/>
      </w:pPr>
      <w:r>
        <w:t>The paper has a clearly stated task and a measurable result.</w:t>
      </w:r>
    </w:p>
    <w:p>
      <w:pPr>
        <w:pStyle w:val="ListBullet"/>
        <w:spacing w:after="40"/>
      </w:pPr>
      <w:r>
        <w:t>A dataset is publicly available and its licence/terms permit your intended use.</w:t>
      </w:r>
    </w:p>
    <w:p>
      <w:pPr>
        <w:pStyle w:val="ListBullet"/>
        <w:spacing w:after="40"/>
      </w:pPr>
      <w:r>
        <w:t>There is official code, or the method is simple enough to implement responsibly.</w:t>
      </w:r>
    </w:p>
    <w:p>
      <w:pPr>
        <w:pStyle w:val="ListBullet"/>
        <w:spacing w:after="40"/>
      </w:pPr>
      <w:r>
        <w:t>The baseline can run on your available hardware or a realistic free/low-cost environment.</w:t>
      </w:r>
    </w:p>
    <w:p>
      <w:pPr>
        <w:pStyle w:val="ListBullet"/>
        <w:spacing w:after="40"/>
      </w:pPr>
      <w:r>
        <w:t>The result can be checked with a metric such as accuracy, F1, BLEU, latency or retrieval recall, as appropriate.</w:t>
      </w:r>
    </w:p>
    <w:p>
      <w:pPr>
        <w:pStyle w:val="ListBullet"/>
        <w:spacing w:after="40"/>
      </w:pPr>
      <w:r>
        <w:t>You understand the paper’s question and can explain the main method in your own words.</w:t>
      </w:r>
    </w:p>
    <w:p>
      <w:pPr>
        <w:pStyle w:val="Heading2"/>
      </w:pPr>
      <w:r>
        <w:t>Copy-paste prompt 1 — plan a paper reproduction</w:t>
      </w:r>
    </w:p>
    <w:p>
      <w:r>
        <w:t>I want to attempt a small, reproducible implementation of this paper: [PAPER URL].</w:t>
        <w:br/>
        <w:br/>
        <w:t>Do not write the entire project at once. First, inspect the paper and any official repository I provide. Produce:</w:t>
        <w:br/>
        <w:t>1. The research question and core method in beginner-friendly language.</w:t>
        <w:br/>
        <w:t>2. The exact reported metric, dataset, split, baseline and evaluation setup.</w:t>
        <w:br/>
        <w:t>3. Required dependencies, compute requirements and licence/data constraints.</w:t>
        <w:br/>
        <w:t>4. A step-by-step implementation plan split into small tasks.</w:t>
        <w:br/>
        <w:t>5. A minimal baseline that should run before the full method.</w:t>
        <w:br/>
        <w:t>6. Tests for data loading, preprocessing, evaluation and output shape.</w:t>
        <w:br/>
        <w:t>7. A list of claims that need to be checked against the paper or repository.</w:t>
        <w:br/>
        <w:br/>
        <w:t>Do not invent missing hyperparameters, datasets or results. Mark uncertain details and ask me to verify them. Keep the implementation small enough for [MY HARDWARE / BUDGET].</w:t>
      </w:r>
    </w:p>
    <w:p>
      <w:pPr>
        <w:pStyle w:val="Heading2"/>
      </w:pPr>
      <w:r>
        <w:t>Copy-paste prompt 2 — implement one step at a time</w:t>
      </w:r>
    </w:p>
    <w:p>
      <w:r>
        <w:t>Implement only this step of the plan: [STEP].</w:t>
        <w:br/>
        <w:br/>
        <w:t>Before coding, state the expected input, output and assumptions. Reuse the official implementation when permitted and appropriate; do not silently replace the research method with a different one. Add a small test. Explain how I can run the test and what output would indicate success. If the paper leaves a detail unspecified, mark it as an assumption instead of guessing.</w:t>
      </w:r>
    </w:p>
    <w:p>
      <w:pPr>
        <w:pStyle w:val="Heading2"/>
      </w:pPr>
      <w:r>
        <w:t>Copy-paste prompt 3 — compare results honestly</w:t>
      </w:r>
    </w:p>
    <w:p>
      <w:r>
        <w:t>Compare my measured result with the result reported in [PAPER URL].</w:t>
        <w:br/>
        <w:br/>
        <w:t>Reported metric/value: [PAPER RESULT]</w:t>
        <w:br/>
        <w:t>My measured metric/value: [MY RESULT]</w:t>
        <w:br/>
        <w:t>Dataset and split: [DETAILS]</w:t>
        <w:br/>
        <w:t>Seed and key settings: [DETAILS]</w:t>
        <w:br/>
        <w:t>Environment: [PYTHON / LIBRARY VERSIONS / HARDWARE]</w:t>
        <w:br/>
        <w:br/>
        <w:t>Calculate the absolute difference when appropriate. Check whether the comparison is like-for-like. Suggest plausible causes of any gap, each labelled as a hypothesis until tested. Do not claim successful reproduction unless the setup and evidence support that conclusion. Produce a short, reproducible report with limitations.</w:t>
      </w:r>
    </w:p>
    <w:p>
      <w:pPr>
        <w:pStyle w:val="Heading2"/>
      </w:pPr>
      <w:r>
        <w:t>A good GitHub repository should contain</w:t>
      </w:r>
    </w:p>
    <w:p>
      <w:pPr>
        <w:pStyle w:val="ListBullet"/>
        <w:spacing w:after="40"/>
      </w:pPr>
      <w:r>
        <w:t>README: paper link, what was reproduced, why it matters and what is not implemented.</w:t>
      </w:r>
    </w:p>
    <w:p>
      <w:pPr>
        <w:pStyle w:val="ListBullet"/>
        <w:spacing w:after="40"/>
      </w:pPr>
      <w:r>
        <w:t>Environment file or pinned dependency versions.</w:t>
      </w:r>
    </w:p>
    <w:p>
      <w:pPr>
        <w:pStyle w:val="ListBullet"/>
        <w:spacing w:after="40"/>
      </w:pPr>
      <w:r>
        <w:t>Dataset download/preparation instructions and licence notes.</w:t>
      </w:r>
    </w:p>
    <w:p>
      <w:pPr>
        <w:pStyle w:val="ListBullet"/>
        <w:spacing w:after="40"/>
      </w:pPr>
      <w:r>
        <w:t>A minimal command that runs the experiment or evaluation.</w:t>
      </w:r>
    </w:p>
    <w:p>
      <w:pPr>
        <w:pStyle w:val="ListBullet"/>
        <w:spacing w:after="40"/>
      </w:pPr>
      <w:r>
        <w:t>A results table with paper-reported and locally measured values, including differences.</w:t>
      </w:r>
    </w:p>
    <w:p>
      <w:pPr>
        <w:pStyle w:val="ListBullet"/>
        <w:spacing w:after="40"/>
      </w:pPr>
      <w:r>
        <w:t>A short failure analysis: what did not match and what you tested.</w:t>
      </w:r>
    </w:p>
    <w:p>
      <w:pPr>
        <w:pStyle w:val="ListBullet"/>
        <w:spacing w:after="40"/>
      </w:pPr>
      <w:r>
        <w:t>Tests or sanity checks, plus any compute/time limitations.</w:t>
      </w:r>
    </w:p>
    <w:p>
      <w:pPr>
        <w:pStyle w:val="Heading1"/>
      </w:pPr>
      <w:r>
        <w:t>Part B — Make one scoped open-source contribution</w:t>
      </w:r>
    </w:p>
    <w:p>
      <w:r>
        <w:t>The original Reel names DeepEval and ZenML. Both have public contribution guidance and newcomer-oriented issue labels, but an issue being labelled “good first issue” does not guarantee it will be easy or still available. Read the current issue and contribution guide before starting.</w:t>
      </w:r>
    </w:p>
    <w:p>
      <w:pPr>
        <w:spacing w:after="20"/>
      </w:pPr>
      <w:hyperlink r:id="rId12">
        <w:r>
          <w:rPr>
            <w:color w:val="000000"/>
            <w:u w:val="single"/>
            <w:rFonts w:ascii="Times New Roman" w:hAnsi="Times New Roman"/>
            <w:sz w:val="21"/>
          </w:rPr>
          <w:t>DeepEval repository</w:t>
        </w:r>
      </w:hyperlink>
      <w:r>
        <w:t xml:space="preserve"> — LLM evaluation framework; Apache-2.0 licence shown in the repository.</w:t>
      </w:r>
    </w:p>
    <w:p>
      <w:pPr>
        <w:spacing w:after="20"/>
      </w:pPr>
      <w:hyperlink r:id="rId13">
        <w:r>
          <w:rPr>
            <w:color w:val="000000"/>
            <w:u w:val="single"/>
            <w:rFonts w:ascii="Times New Roman" w:hAnsi="Times New Roman"/>
            <w:sz w:val="21"/>
          </w:rPr>
          <w:t>DeepEval contribution guide</w:t>
        </w:r>
      </w:hyperlink>
      <w:r>
        <w:t xml:space="preserve"> — Explains setup and contribution workflow.</w:t>
      </w:r>
    </w:p>
    <w:p>
      <w:pPr>
        <w:spacing w:after="20"/>
      </w:pPr>
      <w:hyperlink r:id="rId14">
        <w:r>
          <w:rPr>
            <w:color w:val="000000"/>
            <w:u w:val="single"/>
            <w:rFonts w:ascii="Times New Roman" w:hAnsi="Times New Roman"/>
            <w:sz w:val="21"/>
          </w:rPr>
          <w:t>DeepEval good-first-issue labels</w:t>
        </w:r>
      </w:hyperlink>
      <w:r>
        <w:t xml:space="preserve"> — Check current open issues and activity before picking one.</w:t>
      </w:r>
    </w:p>
    <w:p>
      <w:pPr>
        <w:spacing w:after="20"/>
      </w:pPr>
      <w:hyperlink r:id="rId15">
        <w:r>
          <w:rPr>
            <w:color w:val="000000"/>
            <w:u w:val="single"/>
            <w:rFonts w:ascii="Times New Roman" w:hAnsi="Times New Roman"/>
            <w:sz w:val="21"/>
          </w:rPr>
          <w:t>ZenML repository</w:t>
        </w:r>
      </w:hyperlink>
      <w:r>
        <w:t xml:space="preserve"> — ML/AI pipeline and operations framework.</w:t>
      </w:r>
    </w:p>
    <w:p>
      <w:pPr>
        <w:spacing w:after="20"/>
      </w:pPr>
      <w:hyperlink r:id="rId16">
        <w:r>
          <w:rPr>
            <w:color w:val="000000"/>
            <w:u w:val="single"/>
            <w:rFonts w:ascii="Times New Roman" w:hAnsi="Times New Roman"/>
            <w:sz w:val="21"/>
          </w:rPr>
          <w:t>ZenML contribution guide</w:t>
        </w:r>
      </w:hyperlink>
      <w:r>
        <w:t xml:space="preserve"> — Includes newcomer-labelled issues and PR expectations.</w:t>
      </w:r>
    </w:p>
    <w:p>
      <w:pPr>
        <w:spacing w:after="20"/>
      </w:pPr>
      <w:hyperlink r:id="rId17">
        <w:r>
          <w:rPr>
            <w:color w:val="000000"/>
            <w:u w:val="single"/>
            <w:rFonts w:ascii="Times New Roman" w:hAnsi="Times New Roman"/>
            <w:sz w:val="21"/>
          </w:rPr>
          <w:t>ZenML good-first-issue search</w:t>
        </w:r>
      </w:hyperlink>
      <w:r>
        <w:t xml:space="preserve"> — Recheck before starting; repository labels change.</w:t>
      </w:r>
    </w:p>
    <w:p>
      <w:pPr>
        <w:spacing w:after="20"/>
      </w:pPr>
      <w:hyperlink r:id="rId18">
        <w:r>
          <w:rPr>
            <w:color w:val="000000"/>
            <w:u w:val="single"/>
            <w:rFonts w:ascii="Times New Roman" w:hAnsi="Times New Roman"/>
            <w:sz w:val="21"/>
          </w:rPr>
          <w:t>GitHub: contributing to a project</w:t>
        </w:r>
      </w:hyperlink>
      <w:r>
        <w:t xml:space="preserve"> — Explains forks, branches and pull requests.</w:t>
      </w:r>
    </w:p>
    <w:p>
      <w:pPr>
        <w:pStyle w:val="Heading2"/>
      </w:pPr>
      <w:r>
        <w:t>Open-source contribution workflow</w:t>
      </w:r>
    </w:p>
    <w:p>
      <w:pPr>
        <w:pStyle w:val="ListNumber"/>
        <w:spacing w:after="60"/>
      </w:pPr>
      <w:r>
        <w:t>Choose one repository that matches your interests: DeepEval for LLM evaluation, or ZenML for ML workflows and tooling.</w:t>
      </w:r>
    </w:p>
    <w:p>
      <w:pPr>
        <w:pStyle w:val="ListNumber"/>
        <w:spacing w:after="60"/>
      </w:pPr>
      <w:r>
        <w:t>Read the README, contribution guide, code of conduct and tests instructions.</w:t>
      </w:r>
    </w:p>
    <w:p>
      <w:pPr>
        <w:pStyle w:val="ListNumber"/>
        <w:spacing w:after="60"/>
      </w:pPr>
      <w:r>
        <w:t>Pick a current open issue labelled good first issue, documentation, or help wanted. Check that no one else is already working on it.</w:t>
      </w:r>
    </w:p>
    <w:p>
      <w:pPr>
        <w:pStyle w:val="ListNumber"/>
        <w:spacing w:after="60"/>
      </w:pPr>
      <w:r>
        <w:t>Comment with a concise plan and wait for clarification when the change scope is unclear.</w:t>
      </w:r>
    </w:p>
    <w:p>
      <w:pPr>
        <w:pStyle w:val="ListNumber"/>
        <w:spacing w:after="60"/>
      </w:pPr>
      <w:r>
        <w:t>Fork the repository, create a branch and make one focused change.</w:t>
      </w:r>
    </w:p>
    <w:p>
      <w:pPr>
        <w:pStyle w:val="ListNumber"/>
        <w:spacing w:after="60"/>
      </w:pPr>
      <w:r>
        <w:t>Run the relevant tests or documentation checks and include what you ran in the PR description.</w:t>
      </w:r>
    </w:p>
    <w:p>
      <w:pPr>
        <w:pStyle w:val="ListNumber"/>
        <w:spacing w:after="60"/>
      </w:pPr>
      <w:r>
        <w:t>Explain the problem, solution, tests and limitations. Be ready to respond to review feedback.</w:t>
      </w:r>
    </w:p>
    <w:p>
      <w:pPr>
        <w:pStyle w:val="Heading2"/>
      </w:pPr>
      <w:r>
        <w:t>Copy-paste prompt 4 — understand an open-source issue</w:t>
      </w:r>
    </w:p>
    <w:p>
      <w:r>
        <w:t>Help me understand this public GitHub issue before I attempt a contribution: [ISSUE URL].</w:t>
        <w:br/>
        <w:br/>
        <w:t>Use only the issue and repository information I provide or you can access. Explain:</w:t>
        <w:br/>
        <w:t>1. The user problem and expected behavior.</w:t>
        <w:br/>
        <w:t>2. The likely files/components involved, with evidence from the repo.</w:t>
        <w:br/>
        <w:t>3. The smallest reasonable fix.</w:t>
        <w:br/>
        <w:t>4. Questions I should ask the maintainer before coding.</w:t>
        <w:br/>
        <w:t>5. Tests that should pass and a reproducible way to run them.</w:t>
        <w:br/>
        <w:t>6. What should not be changed to keep the PR focused.</w:t>
        <w:br/>
        <w:br/>
        <w:t>Do not claim the maintainers will accept the PR. Do not fabricate repository files or test results.</w:t>
      </w:r>
    </w:p>
    <w:p>
      <w:pPr>
        <w:pStyle w:val="Heading2"/>
      </w:pPr>
      <w:r>
        <w:t>Copy-paste prompt 5 — write the PR description</w:t>
      </w:r>
    </w:p>
    <w:p>
      <w:r>
        <w:t>Draft a concise pull-request description using only these verified facts:</w:t>
        <w:br/>
        <w:t>Issue: [ISSUE URL]</w:t>
        <w:br/>
        <w:t>Problem: [WHAT IS WRONG]</w:t>
        <w:br/>
        <w:t>Change made: [EXACT FILES / BEHAVIOR]</w:t>
        <w:br/>
        <w:t>Tests run: [COMMANDS AND REAL RESULTS]</w:t>
        <w:br/>
        <w:t>Known limitations: [LIMITATIONS]</w:t>
        <w:br/>
        <w:br/>
        <w:t>Use sections: Summary, Why, What changed, Tests, Limitations. Do not claim tests passed unless I provide the actual passing result.</w:t>
      </w:r>
    </w:p>
    <w:p>
      <w:pPr>
        <w:pStyle w:val="Heading1"/>
      </w:pPr>
      <w:r>
        <w:t>Limitations and realistic expectations</w:t>
      </w:r>
    </w:p>
    <w:p>
      <w:pPr>
        <w:pStyle w:val="ListBullet"/>
        <w:spacing w:after="40"/>
      </w:pPr>
      <w:r>
        <w:t>AI coding agents can help decompose a paper or explain unfamiliar code, but their implementation may be wrong. Verify each step and run tests.</w:t>
      </w:r>
    </w:p>
    <w:p>
      <w:pPr>
        <w:pStyle w:val="ListBullet"/>
        <w:spacing w:after="40"/>
      </w:pPr>
      <w:r>
        <w:t>Paper reproduction may fail because of missing data, compute limits, unavailable details, stochastic training or library changes. Report the gap honestly.</w:t>
      </w:r>
    </w:p>
    <w:p>
      <w:pPr>
        <w:pStyle w:val="ListBullet"/>
        <w:spacing w:after="40"/>
      </w:pPr>
      <w:r>
        <w:t>An open-source contribution is not guaranteed to merge. Maintainers own the roadmap and review decisions.</w:t>
      </w:r>
    </w:p>
    <w:p>
      <w:pPr>
        <w:pStyle w:val="ListBullet"/>
        <w:spacing w:after="40"/>
      </w:pPr>
      <w:r>
        <w:t>Do not claim a paper was “reproduced” just because code ran. State whether you implemented, reproduced, partially reproduced or only explored the method.</w:t>
      </w:r>
    </w:p>
    <w:p>
      <w:pPr>
        <w:pStyle w:val="ListBullet"/>
        <w:spacing w:after="40"/>
      </w:pPr>
      <w:r>
        <w:t>No project or PR guarantees an AI-engineering job. The value is the evidence you can explain and defend.</w:t>
      </w:r>
    </w:p>
    <w:p>
      <w:pPr>
        <w:pStyle w:val="Heading1"/>
      </w:pPr>
      <w:r>
        <w:t>Further learning and sources</w:t>
      </w:r>
    </w:p>
    <w:p>
      <w:pPr>
        <w:spacing w:after="20"/>
      </w:pPr>
      <w:hyperlink r:id="rId9">
        <w:r>
          <w:rPr>
            <w:color w:val="000000"/>
            <w:u w:val="single"/>
            <w:rFonts w:ascii="Times New Roman" w:hAnsi="Times New Roman"/>
            <w:sz w:val="21"/>
          </w:rPr>
          <w:t>Hugging Face Papers</w:t>
        </w:r>
      </w:hyperlink>
      <w:r>
        <w:t xml:space="preserve"> — Current destination of paperswithcode.com when checked on 24 October 2026.</w:t>
      </w:r>
    </w:p>
    <w:p>
      <w:pPr>
        <w:spacing w:after="20"/>
      </w:pPr>
      <w:hyperlink r:id="rId10">
        <w:r>
          <w:rPr>
            <w:color w:val="000000"/>
            <w:u w:val="single"/>
            <w:rFonts w:ascii="Times New Roman" w:hAnsi="Times New Roman"/>
            <w:sz w:val="21"/>
          </w:rPr>
          <w:t>Papers With Code about page</w:t>
        </w:r>
      </w:hyperlink>
      <w:r>
        <w:t xml:space="preserve"> — Original resource description.</w:t>
      </w:r>
    </w:p>
    <w:p>
      <w:pPr>
        <w:spacing w:after="20"/>
      </w:pPr>
      <w:hyperlink r:id="rId19">
        <w:r>
          <w:rPr>
            <w:color w:val="000000"/>
            <w:u w:val="single"/>
            <w:rFonts w:ascii="Times New Roman" w:hAnsi="Times New Roman"/>
            <w:sz w:val="21"/>
          </w:rPr>
          <w:t>DeepEval documentation</w:t>
        </w:r>
      </w:hyperlink>
      <w:r>
        <w:t xml:space="preserve"> — Tool documentation and practical LLM evaluation examples.</w:t>
      </w:r>
    </w:p>
    <w:p>
      <w:pPr>
        <w:spacing w:after="20"/>
      </w:pPr>
      <w:hyperlink r:id="rId20">
        <w:r>
          <w:rPr>
            <w:color w:val="000000"/>
            <w:u w:val="single"/>
            <w:rFonts w:ascii="Times New Roman" w:hAnsi="Times New Roman"/>
            <w:sz w:val="21"/>
          </w:rPr>
          <w:t>ZenML documentation</w:t>
        </w:r>
      </w:hyperlink>
      <w:r>
        <w:t xml:space="preserve"> — Guidance for ML pipelines and related workflows.</w:t>
      </w:r>
    </w:p>
    <w:p>
      <w:pPr>
        <w:spacing w:after="20"/>
      </w:pPr>
      <w:hyperlink r:id="rId18">
        <w:r>
          <w:rPr>
            <w:color w:val="000000"/>
            <w:u w:val="single"/>
            <w:rFonts w:ascii="Times New Roman" w:hAnsi="Times New Roman"/>
            <w:sz w:val="21"/>
          </w:rPr>
          <w:t>GitHub contribution guide</w:t>
        </w:r>
      </w:hyperlink>
      <w:r>
        <w:t xml:space="preserve"> — Fork-and-pull-request workflow.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ggingface.co/papers" TargetMode="External"/><Relationship Id="rId10" Type="http://schemas.openxmlformats.org/officeDocument/2006/relationships/hyperlink" Target="https://paperswithcode.com/about" TargetMode="External"/><Relationship Id="rId11" Type="http://schemas.openxmlformats.org/officeDocument/2006/relationships/hyperlink" Target="https://arxiv.org/" TargetMode="External"/><Relationship Id="rId12" Type="http://schemas.openxmlformats.org/officeDocument/2006/relationships/hyperlink" Target="https://github.com/confident-ai/deepeval" TargetMode="External"/><Relationship Id="rId13" Type="http://schemas.openxmlformats.org/officeDocument/2006/relationships/hyperlink" Target="https://github.com/confident-ai/deepeval/blob/main/CONTRIBUTING.md" TargetMode="External"/><Relationship Id="rId14" Type="http://schemas.openxmlformats.org/officeDocument/2006/relationships/hyperlink" Target="https://github.com/confident-ai/deepeval/labels/good%20first%20issue" TargetMode="External"/><Relationship Id="rId15" Type="http://schemas.openxmlformats.org/officeDocument/2006/relationships/hyperlink" Target="https://github.com/zenml-io/zenml" TargetMode="External"/><Relationship Id="rId16" Type="http://schemas.openxmlformats.org/officeDocument/2006/relationships/hyperlink" Target="https://github.com/zenml-io/zenml/blob/main/CONTRIBUTING.md" TargetMode="External"/><Relationship Id="rId17" Type="http://schemas.openxmlformats.org/officeDocument/2006/relationships/hyperlink" Target="https://github.com/issues?q=is%3Aopen+is%3Aissue+archived%3Afalse+user%3Azenml-io+label%3A%22good+first+issue%22" TargetMode="External"/><Relationship Id="rId18" Type="http://schemas.openxmlformats.org/officeDocument/2006/relationships/hyperlink" Target="https://docs.github.com/en/get-started/exploring-projects-on-github/contributing-to-a-project" TargetMode="External"/><Relationship Id="rId19" Type="http://schemas.openxmlformats.org/officeDocument/2006/relationships/hyperlink" Target="https://deepeval.com/" TargetMode="External"/><Relationship Id="rId20" Type="http://schemas.openxmlformats.org/officeDocument/2006/relationships/hyperlink" Target="https://docs.zenml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