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7F5" w:rsidRPr="007A19FE" w:rsidRDefault="00D737F5" w:rsidP="00D07D5D">
      <w:pPr>
        <w:jc w:val="center"/>
        <w:rPr>
          <w:b/>
          <w:sz w:val="28"/>
          <w:szCs w:val="28"/>
          <w:u w:val="single"/>
          <w:lang w:val="en-US"/>
        </w:rPr>
      </w:pPr>
      <w:r w:rsidRPr="007A19FE">
        <w:rPr>
          <w:b/>
          <w:sz w:val="28"/>
          <w:szCs w:val="28"/>
          <w:u w:val="single"/>
          <w:lang w:val="en-US"/>
        </w:rPr>
        <w:t>Aim</w:t>
      </w:r>
    </w:p>
    <w:p w:rsidR="00D737F5" w:rsidRDefault="00732726" w:rsidP="00E0658C">
      <w:pPr>
        <w:spacing w:line="360" w:lineRule="auto"/>
        <w:jc w:val="both"/>
        <w:rPr>
          <w:b/>
          <w:u w:val="single"/>
          <w:lang w:val="en-US"/>
        </w:rPr>
      </w:pPr>
      <w:r w:rsidRPr="0085739F">
        <w:rPr>
          <w:sz w:val="28"/>
          <w:szCs w:val="28"/>
          <w:lang w:val="en-US"/>
        </w:rPr>
        <w:t xml:space="preserve">To </w:t>
      </w:r>
      <w:r w:rsidR="00A27983">
        <w:rPr>
          <w:sz w:val="28"/>
          <w:szCs w:val="28"/>
          <w:lang w:val="en-US"/>
        </w:rPr>
        <w:t xml:space="preserve">observe, recognize, </w:t>
      </w:r>
      <w:r w:rsidR="0085739F">
        <w:rPr>
          <w:sz w:val="28"/>
          <w:szCs w:val="28"/>
          <w:lang w:val="en-US"/>
        </w:rPr>
        <w:t>develop and pilot</w:t>
      </w:r>
      <w:r w:rsidRPr="0085739F">
        <w:rPr>
          <w:sz w:val="28"/>
          <w:szCs w:val="28"/>
          <w:lang w:val="en-US"/>
        </w:rPr>
        <w:t xml:space="preserve"> result-oriented</w:t>
      </w:r>
      <w:r w:rsidR="00D24059">
        <w:rPr>
          <w:sz w:val="28"/>
          <w:szCs w:val="28"/>
          <w:lang w:val="en-US"/>
        </w:rPr>
        <w:t>,</w:t>
      </w:r>
      <w:r w:rsidRPr="0085739F">
        <w:rPr>
          <w:sz w:val="28"/>
          <w:szCs w:val="28"/>
          <w:lang w:val="en-US"/>
        </w:rPr>
        <w:t xml:space="preserve"> </w:t>
      </w:r>
      <w:r w:rsidRPr="0085739F">
        <w:rPr>
          <w:sz w:val="28"/>
          <w:szCs w:val="28"/>
          <w:lang w:val="en-US"/>
        </w:rPr>
        <w:t>evidence-based</w:t>
      </w:r>
      <w:r w:rsidRPr="0085739F">
        <w:rPr>
          <w:sz w:val="28"/>
          <w:szCs w:val="28"/>
          <w:lang w:val="en-US"/>
        </w:rPr>
        <w:t xml:space="preserve"> pedagogy models across school and higher education</w:t>
      </w:r>
      <w:r w:rsidR="00D24059">
        <w:rPr>
          <w:sz w:val="28"/>
          <w:szCs w:val="28"/>
          <w:lang w:val="en-US"/>
        </w:rPr>
        <w:t>,</w:t>
      </w:r>
      <w:r w:rsidR="0085739F">
        <w:rPr>
          <w:sz w:val="28"/>
          <w:szCs w:val="28"/>
          <w:lang w:val="en-US"/>
        </w:rPr>
        <w:t xml:space="preserve"> strengthen</w:t>
      </w:r>
      <w:r w:rsidR="00D24059">
        <w:rPr>
          <w:sz w:val="28"/>
          <w:szCs w:val="28"/>
          <w:lang w:val="en-US"/>
        </w:rPr>
        <w:t xml:space="preserve"> the inter-connection of</w:t>
      </w:r>
      <w:r w:rsidR="0085739F">
        <w:rPr>
          <w:sz w:val="28"/>
          <w:szCs w:val="28"/>
          <w:lang w:val="en-US"/>
        </w:rPr>
        <w:t xml:space="preserve"> principles, practices and policy</w:t>
      </w:r>
      <w:r w:rsidR="0085255E">
        <w:rPr>
          <w:sz w:val="28"/>
          <w:szCs w:val="28"/>
          <w:lang w:val="en-US"/>
        </w:rPr>
        <w:t xml:space="preserve"> to mitigate learning crisis and low graduate employment</w:t>
      </w:r>
      <w:r w:rsidR="0085739F">
        <w:rPr>
          <w:sz w:val="28"/>
          <w:szCs w:val="28"/>
          <w:lang w:val="en-US"/>
        </w:rPr>
        <w:t xml:space="preserve"> and contribute to a globally competitive public education system </w:t>
      </w:r>
      <w:r w:rsidR="00D24059">
        <w:rPr>
          <w:sz w:val="28"/>
          <w:szCs w:val="28"/>
          <w:lang w:val="en-US"/>
        </w:rPr>
        <w:t xml:space="preserve"> </w:t>
      </w:r>
    </w:p>
    <w:p w:rsidR="00D737F5" w:rsidRDefault="00D737F5" w:rsidP="00D07D5D">
      <w:pPr>
        <w:jc w:val="center"/>
        <w:rPr>
          <w:b/>
          <w:u w:val="single"/>
          <w:lang w:val="en-US"/>
        </w:rPr>
      </w:pPr>
    </w:p>
    <w:p w:rsidR="00962A23" w:rsidRDefault="00D07D5D" w:rsidP="00D07D5D">
      <w:pPr>
        <w:jc w:val="center"/>
        <w:rPr>
          <w:b/>
          <w:sz w:val="28"/>
          <w:szCs w:val="28"/>
          <w:u w:val="single"/>
          <w:lang w:val="en-US"/>
        </w:rPr>
      </w:pPr>
      <w:r w:rsidRPr="007A19FE">
        <w:rPr>
          <w:b/>
          <w:sz w:val="28"/>
          <w:szCs w:val="28"/>
          <w:u w:val="single"/>
          <w:lang w:val="en-US"/>
        </w:rPr>
        <w:t>OBJECTIVES</w:t>
      </w:r>
      <w:r w:rsidR="001D47EF">
        <w:rPr>
          <w:b/>
          <w:sz w:val="28"/>
          <w:szCs w:val="28"/>
          <w:u w:val="single"/>
          <w:lang w:val="en-US"/>
        </w:rPr>
        <w:t xml:space="preserve"> </w:t>
      </w:r>
      <w:bookmarkStart w:id="0" w:name="_GoBack"/>
      <w:bookmarkEnd w:id="0"/>
    </w:p>
    <w:p w:rsidR="007A19FE" w:rsidRDefault="007A19FE" w:rsidP="00554DA5">
      <w:pPr>
        <w:jc w:val="both"/>
        <w:rPr>
          <w:sz w:val="28"/>
          <w:szCs w:val="28"/>
          <w:lang w:val="en-US"/>
        </w:rPr>
      </w:pPr>
      <w:r w:rsidRPr="007A19FE">
        <w:rPr>
          <w:sz w:val="28"/>
          <w:szCs w:val="28"/>
          <w:lang w:val="en-US"/>
        </w:rPr>
        <w:t xml:space="preserve">To </w:t>
      </w:r>
      <w:r w:rsidR="005253DA">
        <w:rPr>
          <w:sz w:val="28"/>
          <w:szCs w:val="28"/>
          <w:lang w:val="en-US"/>
        </w:rPr>
        <w:t xml:space="preserve">identify </w:t>
      </w:r>
      <w:r>
        <w:rPr>
          <w:sz w:val="28"/>
          <w:szCs w:val="28"/>
          <w:lang w:val="en-US"/>
        </w:rPr>
        <w:t xml:space="preserve">effective pedagogical practices </w:t>
      </w:r>
      <w:r w:rsidR="005253DA">
        <w:rPr>
          <w:sz w:val="28"/>
          <w:szCs w:val="28"/>
          <w:lang w:val="en-US"/>
        </w:rPr>
        <w:t>across</w:t>
      </w:r>
      <w:r w:rsidR="001D47EF">
        <w:rPr>
          <w:sz w:val="28"/>
          <w:szCs w:val="28"/>
          <w:lang w:val="en-US"/>
        </w:rPr>
        <w:t xml:space="preserve"> school</w:t>
      </w:r>
      <w:r w:rsidR="005253DA">
        <w:rPr>
          <w:sz w:val="28"/>
          <w:szCs w:val="28"/>
          <w:lang w:val="en-US"/>
        </w:rPr>
        <w:t>s</w:t>
      </w:r>
      <w:r w:rsidR="001D47EF">
        <w:rPr>
          <w:sz w:val="28"/>
          <w:szCs w:val="28"/>
          <w:lang w:val="en-US"/>
        </w:rPr>
        <w:t xml:space="preserve"> and higher ed</w:t>
      </w:r>
      <w:r w:rsidR="005253DA">
        <w:rPr>
          <w:sz w:val="28"/>
          <w:szCs w:val="28"/>
          <w:lang w:val="en-US"/>
        </w:rPr>
        <w:t>ucatio</w:t>
      </w:r>
      <w:r w:rsidR="001D47EF">
        <w:rPr>
          <w:sz w:val="28"/>
          <w:szCs w:val="28"/>
          <w:lang w:val="en-US"/>
        </w:rPr>
        <w:t>n</w:t>
      </w:r>
    </w:p>
    <w:p w:rsidR="007A19FE" w:rsidRDefault="007A19FE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r w:rsidR="005253DA">
        <w:rPr>
          <w:sz w:val="28"/>
          <w:szCs w:val="28"/>
          <w:lang w:val="en-US"/>
        </w:rPr>
        <w:t>a</w:t>
      </w:r>
      <w:r w:rsidR="001D47EF">
        <w:rPr>
          <w:sz w:val="28"/>
          <w:szCs w:val="28"/>
          <w:lang w:val="en-US"/>
        </w:rPr>
        <w:t>nalyze</w:t>
      </w:r>
      <w:r>
        <w:rPr>
          <w:sz w:val="28"/>
          <w:szCs w:val="28"/>
          <w:lang w:val="en-US"/>
        </w:rPr>
        <w:t xml:space="preserve"> and recognize</w:t>
      </w:r>
      <w:r w:rsidR="005C7D35">
        <w:rPr>
          <w:sz w:val="28"/>
          <w:szCs w:val="28"/>
          <w:lang w:val="en-US"/>
        </w:rPr>
        <w:t xml:space="preserve"> existing </w:t>
      </w:r>
      <w:r>
        <w:rPr>
          <w:sz w:val="28"/>
          <w:szCs w:val="28"/>
          <w:lang w:val="en-US"/>
        </w:rPr>
        <w:t>result-oriented pedagogi</w:t>
      </w:r>
      <w:r w:rsidR="00B10709">
        <w:rPr>
          <w:sz w:val="28"/>
          <w:szCs w:val="28"/>
          <w:lang w:val="en-US"/>
        </w:rPr>
        <w:t xml:space="preserve">cal practices </w:t>
      </w:r>
    </w:p>
    <w:p w:rsidR="00B10709" w:rsidRDefault="00B10709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r w:rsidR="005253DA">
        <w:rPr>
          <w:sz w:val="28"/>
          <w:szCs w:val="28"/>
          <w:lang w:val="en-US"/>
        </w:rPr>
        <w:t>d</w:t>
      </w:r>
      <w:r w:rsidR="005C7D35">
        <w:rPr>
          <w:sz w:val="28"/>
          <w:szCs w:val="28"/>
          <w:lang w:val="en-US"/>
        </w:rPr>
        <w:t xml:space="preserve">evelop </w:t>
      </w:r>
      <w:r w:rsidR="005253DA">
        <w:rPr>
          <w:sz w:val="28"/>
          <w:szCs w:val="28"/>
          <w:lang w:val="en-US"/>
        </w:rPr>
        <w:t xml:space="preserve">innovative and </w:t>
      </w:r>
      <w:r w:rsidR="005C7D35">
        <w:rPr>
          <w:sz w:val="28"/>
          <w:szCs w:val="28"/>
          <w:lang w:val="en-US"/>
        </w:rPr>
        <w:t>effective</w:t>
      </w:r>
      <w:r w:rsidR="001D47EF">
        <w:rPr>
          <w:sz w:val="28"/>
          <w:szCs w:val="28"/>
          <w:lang w:val="en-US"/>
        </w:rPr>
        <w:t xml:space="preserve"> pedagogical practices  </w:t>
      </w:r>
    </w:p>
    <w:p w:rsidR="001D47EF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p</w:t>
      </w:r>
      <w:r w:rsidR="005C7D35">
        <w:rPr>
          <w:sz w:val="28"/>
          <w:szCs w:val="28"/>
          <w:lang w:val="en-US"/>
        </w:rPr>
        <w:t xml:space="preserve">ilot </w:t>
      </w:r>
      <w:r>
        <w:rPr>
          <w:sz w:val="28"/>
          <w:szCs w:val="28"/>
          <w:lang w:val="en-US"/>
        </w:rPr>
        <w:t xml:space="preserve">these </w:t>
      </w:r>
      <w:r w:rsidR="005C7D35">
        <w:rPr>
          <w:sz w:val="28"/>
          <w:szCs w:val="28"/>
          <w:lang w:val="en-US"/>
        </w:rPr>
        <w:t>effective pedagogical practices in selec</w:t>
      </w:r>
      <w:r>
        <w:rPr>
          <w:sz w:val="28"/>
          <w:szCs w:val="28"/>
          <w:lang w:val="en-US"/>
        </w:rPr>
        <w:t xml:space="preserve">ted institutions to evaluate their efficacy in enhancing </w:t>
      </w:r>
      <w:r w:rsidR="005C7D35">
        <w:rPr>
          <w:sz w:val="28"/>
          <w:szCs w:val="28"/>
          <w:lang w:val="en-US"/>
        </w:rPr>
        <w:t xml:space="preserve">learning outcomes </w:t>
      </w:r>
    </w:p>
    <w:p w:rsidR="005C7D35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g</w:t>
      </w:r>
      <w:r w:rsidR="00A256CE">
        <w:rPr>
          <w:sz w:val="28"/>
          <w:szCs w:val="28"/>
          <w:lang w:val="en-US"/>
        </w:rPr>
        <w:t xml:space="preserve">enerate </w:t>
      </w:r>
      <w:r w:rsidR="005C7D35">
        <w:rPr>
          <w:sz w:val="28"/>
          <w:szCs w:val="28"/>
          <w:lang w:val="en-US"/>
        </w:rPr>
        <w:t xml:space="preserve">evidence-based models of pedagogical practices </w:t>
      </w:r>
    </w:p>
    <w:p w:rsidR="00A256CE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u</w:t>
      </w:r>
      <w:r w:rsidR="00A256CE">
        <w:rPr>
          <w:sz w:val="28"/>
          <w:szCs w:val="28"/>
          <w:lang w:val="en-US"/>
        </w:rPr>
        <w:t>tilize successful evidence-based mode</w:t>
      </w:r>
      <w:r>
        <w:rPr>
          <w:sz w:val="28"/>
          <w:szCs w:val="28"/>
          <w:lang w:val="en-US"/>
        </w:rPr>
        <w:t>ls of pedagogical practices for</w:t>
      </w:r>
      <w:r w:rsidR="00A256CE">
        <w:rPr>
          <w:sz w:val="28"/>
          <w:szCs w:val="28"/>
          <w:lang w:val="en-US"/>
        </w:rPr>
        <w:t xml:space="preserve"> capacity-building </w:t>
      </w:r>
      <w:r>
        <w:rPr>
          <w:sz w:val="28"/>
          <w:szCs w:val="28"/>
          <w:lang w:val="en-US"/>
        </w:rPr>
        <w:t xml:space="preserve">of educators and institutions  </w:t>
      </w:r>
    </w:p>
    <w:p w:rsidR="005253DA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disseminate and showcase successful </w:t>
      </w:r>
      <w:r w:rsidR="00842E5C">
        <w:rPr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 xml:space="preserve">evidence-based </w:t>
      </w:r>
      <w:r w:rsidR="00842E5C">
        <w:rPr>
          <w:sz w:val="28"/>
          <w:szCs w:val="28"/>
          <w:lang w:val="en-US"/>
        </w:rPr>
        <w:t>of pedagogical models to stakeholders and communities f</w:t>
      </w:r>
      <w:r w:rsidR="00402A21">
        <w:rPr>
          <w:sz w:val="28"/>
          <w:szCs w:val="28"/>
          <w:lang w:val="en-US"/>
        </w:rPr>
        <w:t xml:space="preserve">or </w:t>
      </w:r>
      <w:r w:rsidR="00CB6FBF">
        <w:rPr>
          <w:sz w:val="28"/>
          <w:szCs w:val="28"/>
          <w:lang w:val="en-US"/>
        </w:rPr>
        <w:t xml:space="preserve">purposeful </w:t>
      </w:r>
      <w:proofErr w:type="spellStart"/>
      <w:r w:rsidR="00402A21">
        <w:rPr>
          <w:sz w:val="28"/>
          <w:szCs w:val="28"/>
          <w:lang w:val="en-US"/>
        </w:rPr>
        <w:t>engazement</w:t>
      </w:r>
      <w:proofErr w:type="spellEnd"/>
      <w:r w:rsidR="00402A21">
        <w:rPr>
          <w:sz w:val="28"/>
          <w:szCs w:val="28"/>
          <w:lang w:val="en-US"/>
        </w:rPr>
        <w:t xml:space="preserve"> </w:t>
      </w:r>
      <w:r w:rsidR="00CB6FBF">
        <w:rPr>
          <w:sz w:val="28"/>
          <w:szCs w:val="28"/>
          <w:lang w:val="en-US"/>
        </w:rPr>
        <w:t xml:space="preserve"> </w:t>
      </w:r>
    </w:p>
    <w:p w:rsidR="005253DA" w:rsidRDefault="005253DA" w:rsidP="00554DA5">
      <w:pPr>
        <w:jc w:val="both"/>
        <w:rPr>
          <w:sz w:val="28"/>
          <w:szCs w:val="28"/>
          <w:lang w:val="en-US"/>
        </w:rPr>
      </w:pPr>
    </w:p>
    <w:p w:rsidR="00A256CE" w:rsidRDefault="00A256CE" w:rsidP="007A19FE">
      <w:pPr>
        <w:rPr>
          <w:sz w:val="28"/>
          <w:szCs w:val="28"/>
          <w:lang w:val="en-US"/>
        </w:rPr>
      </w:pPr>
    </w:p>
    <w:p w:rsidR="007A19FE" w:rsidRPr="007A19FE" w:rsidRDefault="007A19FE" w:rsidP="00D07D5D">
      <w:pPr>
        <w:jc w:val="center"/>
        <w:rPr>
          <w:sz w:val="28"/>
          <w:szCs w:val="28"/>
          <w:lang w:val="en-US"/>
        </w:rPr>
      </w:pPr>
    </w:p>
    <w:sectPr w:rsidR="007A19FE" w:rsidRPr="007A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54DDF"/>
    <w:multiLevelType w:val="multilevel"/>
    <w:tmpl w:val="535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63A98"/>
    <w:multiLevelType w:val="multilevel"/>
    <w:tmpl w:val="2EE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74DC3"/>
    <w:multiLevelType w:val="multilevel"/>
    <w:tmpl w:val="F6C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74A5E"/>
    <w:multiLevelType w:val="multilevel"/>
    <w:tmpl w:val="84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87DE9"/>
    <w:multiLevelType w:val="multilevel"/>
    <w:tmpl w:val="736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F3DDF"/>
    <w:multiLevelType w:val="multilevel"/>
    <w:tmpl w:val="893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231E6A"/>
    <w:multiLevelType w:val="multilevel"/>
    <w:tmpl w:val="257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2354D"/>
    <w:multiLevelType w:val="multilevel"/>
    <w:tmpl w:val="21A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9F488E"/>
    <w:multiLevelType w:val="multilevel"/>
    <w:tmpl w:val="7F9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6F048E"/>
    <w:multiLevelType w:val="multilevel"/>
    <w:tmpl w:val="E88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BE4"/>
    <w:rsid w:val="0006137A"/>
    <w:rsid w:val="001150CA"/>
    <w:rsid w:val="001704A3"/>
    <w:rsid w:val="001D47EF"/>
    <w:rsid w:val="0022014A"/>
    <w:rsid w:val="00292D74"/>
    <w:rsid w:val="002F4BE4"/>
    <w:rsid w:val="003735F3"/>
    <w:rsid w:val="00402A21"/>
    <w:rsid w:val="005253DA"/>
    <w:rsid w:val="00554DA5"/>
    <w:rsid w:val="005C7D35"/>
    <w:rsid w:val="005E0637"/>
    <w:rsid w:val="00703F4F"/>
    <w:rsid w:val="00732726"/>
    <w:rsid w:val="007A19FE"/>
    <w:rsid w:val="007D18CE"/>
    <w:rsid w:val="007F765D"/>
    <w:rsid w:val="00842E5C"/>
    <w:rsid w:val="0085255E"/>
    <w:rsid w:val="0085739F"/>
    <w:rsid w:val="008D346E"/>
    <w:rsid w:val="00962A23"/>
    <w:rsid w:val="00A256CE"/>
    <w:rsid w:val="00A27983"/>
    <w:rsid w:val="00AF42F9"/>
    <w:rsid w:val="00B10709"/>
    <w:rsid w:val="00CB6FBF"/>
    <w:rsid w:val="00D07D5D"/>
    <w:rsid w:val="00D24059"/>
    <w:rsid w:val="00D737F5"/>
    <w:rsid w:val="00E0658C"/>
    <w:rsid w:val="00F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20</cp:revision>
  <dcterms:created xsi:type="dcterms:W3CDTF">2025-11-14T16:51:00Z</dcterms:created>
  <dcterms:modified xsi:type="dcterms:W3CDTF">2025-12-07T16:31:00Z</dcterms:modified>
</cp:coreProperties>
</file>