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Swedish Motor Insurance Case Study</w:t>
        <w:br/>
        <w:br/>
        <w:t>This case study explores insights from a Kaggle dataset on Swedish Motor Insurance, using SAS to perform exploratory data analysis and predictive modeling. It is designed to demonstrate practical SAS proficiency relevant to insurance-focused analyst roles.</w:t>
        <w:br/>
        <w:br/>
        <w:t>## 📁 Dataset Source</w:t>
        <w:br/>
        <w:br/>
        <w:t>Kaggle: [Swedish Motor Insurance Dataset](https://www.kaggle.com/datasets/floser/swedish-motor-insurance/data)</w:t>
        <w:br/>
        <w:br/>
        <w:t>The dataset contains 2,182 observations with 7 variables:</w:t>
        <w:br/>
        <w:t>- Zone: Geographical region (1–7)</w:t>
        <w:br/>
        <w:t>- Bonus: No-claims bonus index (1–7)</w:t>
        <w:br/>
        <w:t>- Make: Car model category (1–9)</w:t>
        <w:br/>
        <w:t>- Kilometres: Annual distance driven (1–5)</w:t>
        <w:br/>
        <w:t>- Insured: Policy exposure in thousands of Swedish Kronor</w:t>
        <w:br/>
        <w:t>- Claims: Number of claims</w:t>
        <w:br/>
        <w:t>- Payment: Total payment for all claims</w:t>
        <w:br/>
        <w:br/>
        <w:t>## 📌 Objectives</w:t>
        <w:br/>
        <w:br/>
        <w:t>- Identify risk patterns across geographical zones</w:t>
        <w:br/>
        <w:t>- Analyze average policy cost and claim frequency</w:t>
        <w:br/>
        <w:t>- Predict claim payment amounts using regression modeling</w:t>
        <w:br/>
        <w:br/>
        <w:t>## 📊 Methodology Overview</w:t>
        <w:br/>
        <w:br/>
        <w:t>### 1. Data Cleaning &amp; Preview</w:t>
        <w:br/>
        <w:t>- File: `insurance_data_sample_preview.png`</w:t>
        <w:br/>
        <w:t>- File: `insurance_dataset_structure.png`</w:t>
        <w:br/>
        <w:t>- Dropped 3 missing rows</w:t>
        <w:br/>
        <w:t>- Verified structure and completeness</w:t>
        <w:br/>
        <w:br/>
        <w:t>### 2. Derived Metrics</w:t>
        <w:br/>
        <w:t>- Severity = Payment / Claims</w:t>
        <w:br/>
        <w:t>- Frequency = Claims / Insured</w:t>
        <w:br/>
        <w:t>- AvgCostPerPolicy = Payment / Insured</w:t>
        <w:br/>
        <w:t>- File: `insurance_frequency_severity_sample.png`</w:t>
        <w:br/>
        <w:br/>
        <w:t>### 3. Descriptive Statistics &amp; Trends</w:t>
        <w:br/>
        <w:t>- Zone-level frequency and severity summaries</w:t>
        <w:br/>
        <w:t>- File: `risk_metrics_by_zone_summary.png`</w:t>
        <w:br/>
        <w:t>- File: `avg_cost_per_policy_by_zone.png`</w:t>
        <w:br/>
        <w:t>- File: `claim_frequency_by_zone.png`</w:t>
        <w:br/>
        <w:br/>
        <w:t>### 4. Predictive Modeling</w:t>
        <w:br/>
        <w:t>- Multiple linear regression using all variables to predict Payment</w:t>
        <w:br/>
        <w:t>- Diagnostic &amp; residual analysis</w:t>
        <w:br/>
        <w:t>- File: `regression_model_diagnostics.png`</w:t>
        <w:br/>
        <w:t>- File: `regression_model_table.png`</w:t>
        <w:br/>
        <w:br/>
        <w:t>## ✅ Key Insights</w:t>
        <w:br/>
        <w:br/>
        <w:t>1. **Zone 1** presents the highest claim frequency and cost per policy, suggesting a higher risk region.</w:t>
        <w:br/>
        <w:t>2. **Zone 7** has the lowest cost per policy and claim activity, representing a potentially safer customer base.</w:t>
        <w:br/>
        <w:t>3. **Bonus level**, **Kilometers driven**, and **Vehicle Make** show strong correlation to claim amounts.</w:t>
        <w:br/>
        <w:t>4. The regression model explains 99.5% of variance (R² = 0.9952), but extreme outliers exist.</w:t>
        <w:br/>
        <w:br/>
        <w:t>## 💡 Recommendations</w:t>
        <w:br/>
        <w:br/>
        <w:t>- Reassess premium structures for high-risk zones (e.g., Zone 1).</w:t>
        <w:br/>
        <w:t>- Investigate drivers with high kilometer categories and low bonus levels.</w:t>
        <w:br/>
        <w:t>- Create targeted incentives to encourage safer driving and lower claim frequency.</w:t>
        <w:br/>
        <w:br/>
        <w:t>## 🔍 Further Data Needed</w:t>
        <w:br/>
        <w:br/>
        <w:t>To expand and validate this analysis, the following data would be valuable:</w:t>
        <w:br/>
        <w:t>- Driver age and gender</w:t>
        <w:br/>
        <w:t>- Policy duration and lapse behavior</w:t>
        <w:br/>
        <w:t>- Weather or seasonal incident context</w:t>
        <w:br/>
        <w:t>- Location-specific road safety ratings</w:t>
        <w:br/>
        <w:t>- Incident causes (e.g., theft, collision, weather-related)</w:t>
        <w:br/>
        <w:br/>
        <w:t>## 🧠 Skills Demonstrated</w:t>
        <w:br/>
        <w:br/>
        <w:t>- Data wrangling, aggregation, and transformation in SAS</w:t>
        <w:br/>
        <w:t>- Use of `PROC MEANS`, `PROC FREQ`, and `PROC REG`</w:t>
        <w:br/>
        <w:t>- Creating custom metrics for insurance KPIs</w:t>
        <w:br/>
        <w:t>- Diagnostic regression analysis</w:t>
        <w:br/>
        <w:t>- Visual insight communication</w:t>
        <w:br/>
        <w:br/>
        <w:t>---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