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d1bb41930a84fe5" /><Relationship Type="http://schemas.openxmlformats.org/package/2006/relationships/metadata/core-properties" Target="/package/services/metadata/core-properties/3cd15be99ad2430e86596070f05ea928.psmdcp" Id="R643514c9d23347db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r>
        <w:rPr>
          <w:sz w:val="32"/>
          <w:b/>
          <w:color w:val="000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Contents</w:t>
      </w:r>
    </w:p>
    <w:p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>Table of contents — Word fills this in when the document opens.</w:t>
      </w:r>
      <w:r>
        <w:fldChar w:fldCharType="end"/>
      </w:r>
    </w:p>
    <w:p>
      <w:pPr>
        <w:pStyle w:val="Heading1"/>
      </w:pPr>
      <w:bookmarkStart w:name="H_document_title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Document Title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4500"/>
        <w:gridCol w:w="4500"/>
      </w:tblGrid>
      <w:tr>
        <w:tc>
          <w:tcPr>
            <w:tcW w:w="45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67758bc14c7e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Tab 1</w:t>
              </w:r>
            </w:hyperlink>
          </w:p>
        </w:tc>
        <w:tc>
          <w:tcPr>
            <w:tcW w:w="45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67758bc14c7e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Tab 2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67758bc14c7e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Tab 1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1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67758bc14c7e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Tab 2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2</w:t>
      </w:r>
    </w:p>
    <w:sectPr>
      <w:headerReference xmlns:r="http://schemas.openxmlformats.org/officeDocument/2006/relationships" w:type="default" r:id="R371e89e71aa64cf2"/>
      <w:footerReference xmlns:r="http://schemas.openxmlformats.org/officeDocument/2006/relationships" w:type="default" r:id="R9e3cd25a639f40f0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Document Title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6c8a141c85004dea" /><Relationship Type="http://schemas.openxmlformats.org/officeDocument/2006/relationships/styles" Target="/word/styles.xml" Id="R82b220eaa0a94837" /><Relationship Type="http://schemas.openxmlformats.org/officeDocument/2006/relationships/settings" Target="/word/settings.xml" Id="R0574d035440640a9" /><Relationship Type="http://schemas.openxmlformats.org/officeDocument/2006/relationships/header" Target="/word/header1.xml" Id="R371e89e71aa64cf2" /><Relationship Type="http://schemas.openxmlformats.org/officeDocument/2006/relationships/footer" Target="/word/footer1.xml" Id="R9e3cd25a639f40f0" /></Relationships>
</file>