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0b93bc042247a5" /><Relationship Type="http://schemas.openxmlformats.org/package/2006/relationships/metadata/core-properties" Target="/package/services/metadata/core-properties/44c2d7249bf44637a4720e39f33bfc4f.psmdcp" Id="R2721351e2ff547d7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4500"/>
      </w:tblGrid>
      <w:tr>
        <w:tc>
          <w:tcPr>
            <w:tcW w:w="45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45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t xml:space="preserve">:::tabs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3b39d8dce75443b6"/>
      <w:footerReference xmlns:r="http://schemas.openxmlformats.org/officeDocument/2006/relationships" w:type="default" r:id="Rae14163bbdcc468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f4433d4ebea46b1" /><Relationship Type="http://schemas.openxmlformats.org/officeDocument/2006/relationships/styles" Target="/word/styles.xml" Id="R911e21c0d6a0469c" /><Relationship Type="http://schemas.openxmlformats.org/officeDocument/2006/relationships/settings" Target="/word/settings.xml" Id="Rc2ac3c0998824c81" /><Relationship Type="http://schemas.openxmlformats.org/officeDocument/2006/relationships/header" Target="/word/header1.xml" Id="R3b39d8dce75443b6" /><Relationship Type="http://schemas.openxmlformats.org/officeDocument/2006/relationships/footer" Target="/word/footer1.xml" Id="Rae14163bbdcc4686" /></Relationships>
</file>