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16be8d207f24b05" /><Relationship Type="http://schemas.openxmlformats.org/package/2006/relationships/metadata/core-properties" Target="/package/services/metadata/core-properties/c1cf2b99feb34dc69a07d5ffc4175075.psmdcp" Id="Rd0bd27425f1049d5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621a6cdb39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621a6cdb39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621a6cdb39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0621a6cdb39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621a6cdb39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621a6cdb39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93b5b15bf72e4278"/>
      <w:footerReference xmlns:r="http://schemas.openxmlformats.org/officeDocument/2006/relationships" w:type="default" r:id="Rf4dc0e2745e0483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5eac83ff6c34875" /><Relationship Type="http://schemas.openxmlformats.org/officeDocument/2006/relationships/styles" Target="/word/styles.xml" Id="R78895aac91124af1" /><Relationship Type="http://schemas.openxmlformats.org/officeDocument/2006/relationships/settings" Target="/word/settings.xml" Id="R38816f1da2dd4dc7" /><Relationship Type="http://schemas.openxmlformats.org/officeDocument/2006/relationships/header" Target="/word/header1.xml" Id="R93b5b15bf72e4278" /><Relationship Type="http://schemas.openxmlformats.org/officeDocument/2006/relationships/footer" Target="/word/footer1.xml" Id="Rf4dc0e2745e0483f" /></Relationships>
</file>