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0ce190290e7449c" /><Relationship Type="http://schemas.openxmlformats.org/package/2006/relationships/metadata/core-properties" Target="/package/services/metadata/core-properties/55d01fea5ee64e839b8f367cae656003.psmdcp" Id="R48496941d2a44d58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21d9fd04d0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21d9fd04d00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521d9fd04d00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521d9fd04d00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44dc7767c29d45e6"/>
      <w:footerReference xmlns:r="http://schemas.openxmlformats.org/officeDocument/2006/relationships" w:type="default" r:id="R6d58ff5775c54c6a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d96a75e6b8f64ac3" /><Relationship Type="http://schemas.openxmlformats.org/officeDocument/2006/relationships/styles" Target="/word/styles.xml" Id="Rd68940f7edec4c18" /><Relationship Type="http://schemas.openxmlformats.org/officeDocument/2006/relationships/settings" Target="/word/settings.xml" Id="R5bc817e30cd0464f" /><Relationship Type="http://schemas.openxmlformats.org/officeDocument/2006/relationships/header" Target="/word/header1.xml" Id="R44dc7767c29d45e6" /><Relationship Type="http://schemas.openxmlformats.org/officeDocument/2006/relationships/footer" Target="/word/footer1.xml" Id="R6d58ff5775c54c6a" /></Relationships>
</file>