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a94a99dbef450b" /><Relationship Type="http://schemas.openxmlformats.org/package/2006/relationships/metadata/core-properties" Target="/package/services/metadata/core-properties/e804f3ead4d448fc9c01f4cc9a4661e7.psmdcp" Id="Rd9a8301ac7ad472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69d683c10384398"/>
      <w:footerReference xmlns:r="http://schemas.openxmlformats.org/officeDocument/2006/relationships" w:type="default" r:id="Rc742f3dcce744c9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ab00e3264654fe1" /><Relationship Type="http://schemas.openxmlformats.org/officeDocument/2006/relationships/styles" Target="/word/styles.xml" Id="R0b42597a273d4573" /><Relationship Type="http://schemas.openxmlformats.org/officeDocument/2006/relationships/settings" Target="/word/settings.xml" Id="R283d2b237a2e414b" /><Relationship Type="http://schemas.openxmlformats.org/officeDocument/2006/relationships/header" Target="/word/header1.xml" Id="R669d683c10384398" /><Relationship Type="http://schemas.openxmlformats.org/officeDocument/2006/relationships/footer" Target="/word/footer1.xml" Id="Rc742f3dcce744c96" /><Relationship Type="http://schemas.openxmlformats.org/officeDocument/2006/relationships/customXml" Target="/customXml/item.xml" Id="R52240ca837634ae6" /></Relationships>
</file>

<file path=customXml/item.xml><?xml version="1.0" encoding="utf-8"?>
<marksmithSource schema="marksmith-source-v1" version="2.0.0.0" exportedUtc="2026-08-01T10:53:21.1612524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