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6d6c022e664903" /><Relationship Type="http://schemas.openxmlformats.org/package/2006/relationships/metadata/core-properties" Target="/package/services/metadata/core-properties/64d78c2f7be84d9e9fdc8db344ef4e4c.psmdcp" Id="Rd9e970d0eb24408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9:15:46.4206326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9:15:46.4206326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9:15:46.4206326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9:15:46.4206326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216619dcb6b045ab"/>
      <w:footerReference xmlns:r="http://schemas.openxmlformats.org/officeDocument/2006/relationships" w:type="default" r:id="Ra4a4bc36518842e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d508cf5d32f41da" /><Relationship Type="http://schemas.openxmlformats.org/officeDocument/2006/relationships/styles" Target="/word/styles.xml" Id="R0926adf73d854fd8" /><Relationship Type="http://schemas.openxmlformats.org/officeDocument/2006/relationships/settings" Target="/word/settings.xml" Id="Rc5dc9c0ba92840a3" /><Relationship Type="http://schemas.openxmlformats.org/officeDocument/2006/relationships/header" Target="/word/header1.xml" Id="R216619dcb6b045ab" /><Relationship Type="http://schemas.openxmlformats.org/officeDocument/2006/relationships/footer" Target="/word/footer1.xml" Id="Ra4a4bc36518842ef" /></Relationships>
</file>