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graphics/data1.xml" ContentType="application/vnd.openxmlformats-officedocument.drawingml.diagramData+xml"/>
  <Override PartName="/graphics/layout1.xml" ContentType="application/vnd.openxmlformats-officedocument.drawingml.diagramLayout+xml"/>
  <Override PartName="/graphics/colors1.xml" ContentType="application/vnd.openxmlformats-officedocument.drawingml.diagramColors+xml"/>
  <Override PartName="/graphics/quickStyle1.xml" ContentType="application/vnd.openxmlformats-officedocument.drawingml.diagramStyle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a9f2221dd284288" /><Relationship Type="http://schemas.openxmlformats.org/package/2006/relationships/metadata/core-properties" Target="/package/services/metadata/core-properties/ac960643037441b38a1ef9002eb02c74.psmdcp" Id="Rbd005f8bbf8043d7" /></Relationships>
</file>

<file path=word/document.xml><?xml version="1.0" encoding="utf-8"?>
<w:document xmlns:wp="http://schemas.openxmlformats.org/drawingml/2006/wordprocessingDrawing" xmlns:a="http://schemas.openxmlformats.org/drawingml/2006/main" xmlns:dgm="http://schemas.openxmlformats.org/drawingml/2006/diagram" xmlns:r="http://schemas.openxmlformats.org/officeDocument/2006/relationships"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pPr>
        <w:pStyle w:val="Heading1"/>
      </w:pPr>
      <w:bookmarkStart w:name="H_executive_project_kanban_board" w:id="1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Executive Project Kanban Board</w:t>
      </w:r>
      <w:bookmarkEnd w:id="1"/>
    </w:p>
    <w:p>
      <w:pPr>
        <w:spacing w:before="180" w:after="120"/>
      </w:pPr>
      <w:r>
        <w:rPr>
          <w:b/>
          <w:color w:val="000000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Q3 Product Roadmap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760000" cy="3600000"/>
            <wp:effectExtent l="0" t="0" r="0" b="0"/>
            <wp:docPr id="1001" name="Kanban SmartArt Diagram 1001" descr="Native Word SmartArt Kanban Board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ce905fb2c4af4071" r:lo="Reb022d5ddca84979" r:qs="R6d32e1886be44c07" r:cs="R52ea3f1085b94fe3"/>
              </a:graphicData>
            </a:graphic>
          </wp:inline>
        </w:drawing>
      </w:r>
    </w:p>
    <w:sectPr>
      <w:headerReference w:type="default" r:id="Rf687db9b41b14a65"/>
      <w:footerReference w:type="default" r:id="Rca458fc4ca8e4337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Executive Project Kanban Board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fcdc8ea001424611" /><Relationship Type="http://schemas.openxmlformats.org/officeDocument/2006/relationships/styles" Target="/word/styles.xml" Id="R2f24d14fe5a9424e" /><Relationship Type="http://schemas.openxmlformats.org/officeDocument/2006/relationships/diagramData" Target="/graphics/data1.xml" Id="Rce905fb2c4af4071" /><Relationship Type="http://schemas.openxmlformats.org/officeDocument/2006/relationships/diagramLayout" Target="/graphics/layout1.xml" Id="Reb022d5ddca84979" /><Relationship Type="http://schemas.openxmlformats.org/officeDocument/2006/relationships/diagramColors" Target="/graphics/colors1.xml" Id="R52ea3f1085b94fe3" /><Relationship Type="http://schemas.openxmlformats.org/officeDocument/2006/relationships/diagramQuickStyle" Target="/graphics/quickStyle1.xml" Id="R6d32e1886be44c07" /><Relationship Type="http://schemas.openxmlformats.org/officeDocument/2006/relationships/settings" Target="/word/settings.xml" Id="Rb523ab8db91e4971" /><Relationship Type="http://schemas.openxmlformats.org/officeDocument/2006/relationships/header" Target="/word/header1.xml" Id="Rf687db9b41b14a65" /><Relationship Type="http://schemas.openxmlformats.org/officeDocument/2006/relationships/footer" Target="/word/footer1.xml" Id="Rca458fc4ca8e4337" /></Relationships>
</file>

<file path=graphics/colors1.xml><?xml version="1.0" encoding="utf-8"?>
<dgm:colorsDef xmlns:dgm="http://schemas.openxmlformats.org/drawingml/2006/diagram" xmlns:a="http://schemas.openxmlformats.org/drawingml/2006/main" uniqueId="urn:schemas-microsoft-com:office:office:colors/accent1_2">
  <dgm:title val="Accent 1"/>
  <dgm:desc val=""/>
  <dgm:catLst>
    <dgm:cat type="accent" pri="1000"/>
  </dgm:catLst>
  <dgm:styleLbl name="node0">
    <dgm:fillClrLst>
      <a:schemeClr val="accent1"/>
    </dgm:fillClrLst>
    <dgm:linClrLst>
      <a:schemeClr val="accent1"/>
    </dgm:linClrLst>
    <dgm:effectClrLst/>
    <dgm:txLinClrLst/>
    <dgm:txFillClrLst>
      <a:schemeClr val="dk1"/>
    </dgm:txFillClrLst>
    <dgm:txEffectClrLst/>
  </dgm:styleLbl>
</dgm:colorsDef>
</file>

<file path=graphics/data1.xml><?xml version="1.0" encoding="utf-8"?>
<dgm:dataModel xmlns:dgm="http://schemas.openxmlformats.org/drawingml/2006/diagram" xmlns:a="http://schemas.openxmlformats.org/drawingml/2006/main">
  <dgm:ptLst>
    <dgm:pt modelId="1" type="doc">
      <dgm:prSet/>
      <dgm:spPr/>
      <dgm:t>
        <a:bodyPr/>
        <a:lstStyle/>
        <a:p>
          <a:r>
            <a:t/>
          </a:r>
        </a:p>
      </dgm:t>
    </dgm:pt>
    <dgm:pt modelId="2" type="node">
      <dgm:prSet/>
      <dgm:spPr/>
      <dgm:t>
        <a:bodyPr/>
        <a:lstStyle/>
        <a:p>
          <a:r>
            <a:rPr lang="en-US"/>
            <a:t>Backlog</a:t>
          </a:r>
        </a:p>
      </dgm:t>
    </dgm:pt>
    <dgm:pt modelId="3" type="node">
      <dgm:prSet/>
      <dgm:spPr/>
      <dgm:t>
        <a:bodyPr/>
        <a:lstStyle/>
        <a:p>
          <a:r>
            <a:rPr lang="en-US"/>
            <a:t>☐ Design System Refactoring &lt;span class="md-tag"&gt;#design&lt;/span&gt; &lt;span class="md-tag"&gt;#v2&lt;/span&gt;</a:t>
          </a:r>
        </a:p>
      </dgm:t>
    </dgm:pt>
    <dgm:pt modelId="4" type="node">
      <dgm:prSet/>
      <dgm:spPr/>
      <dgm:t>
        <a:bodyPr/>
        <a:lstStyle/>
        <a:p>
          <a:r>
            <a:rPr lang="en-US"/>
            <a:t>☐ API Rate Limiting Infrastructure &lt;span class="md-tag"&gt;#backend&lt;/span&gt;</a:t>
          </a:r>
        </a:p>
      </dgm:t>
    </dgm:pt>
    <dgm:pt modelId="5" type="node">
      <dgm:prSet/>
      <dgm:spPr/>
      <dgm:t>
        <a:bodyPr/>
        <a:lstStyle/>
        <a:p>
          <a:r>
            <a:rPr lang="en-US"/>
            <a:t>☐ Security Audit Compliance &lt;span class="md-tag"&gt;#security&lt;/span&gt;</a:t>
          </a:r>
        </a:p>
      </dgm:t>
    </dgm:pt>
    <dgm:pt modelId="6" type="node">
      <dgm:prSet/>
      <dgm:spPr/>
      <dgm:t>
        <a:bodyPr/>
        <a:lstStyle/>
        <a:p>
          <a:r>
            <a:rPr lang="en-US"/>
            <a:t>In Progress</a:t>
          </a:r>
        </a:p>
      </dgm:t>
    </dgm:pt>
    <dgm:pt modelId="7" type="node">
      <dgm:prSet/>
      <dgm:spPr/>
      <dgm:t>
        <a:bodyPr/>
        <a:lstStyle/>
        <a:p>
          <a:r>
            <a:rPr lang="en-US"/>
            <a:t>☐ SmartArt Kanban Generation &lt;span class="md-tag"&gt;#docx&lt;/span&gt; &lt;span class="md-tag"&gt;#openxml&lt;/span&gt;</a:t>
          </a:r>
        </a:p>
      </dgm:t>
    </dgm:pt>
    <dgm:pt modelId="8" type="node">
      <dgm:prSet/>
      <dgm:spPr/>
      <dgm:t>
        <a:bodyPr/>
        <a:lstStyle/>
        <a:p>
          <a:r>
            <a:rPr lang="en-US"/>
            <a:t>☑ Mermaid Diagram Shape Forge Engine &lt;span class="md-tag"&gt;#feature&lt;/span&gt;</a:t>
          </a:r>
        </a:p>
      </dgm:t>
    </dgm:pt>
    <dgm:pt modelId="9" type="node">
      <dgm:prSet/>
      <dgm:spPr/>
      <dgm:t>
        <a:bodyPr/>
        <a:lstStyle/>
        <a:p>
          <a:r>
            <a:rPr lang="en-US"/>
            <a:t>Review</a:t>
          </a:r>
        </a:p>
      </dgm:t>
    </dgm:pt>
    <dgm:pt modelId="10" type="node">
      <dgm:prSet/>
      <dgm:spPr/>
      <dgm:t>
        <a:bodyPr/>
        <a:lstStyle/>
        <a:p>
          <a:r>
            <a:rPr lang="en-US"/>
            <a:t>☐ Code Review for Pull Request #42 &lt;span class="md-tag"&gt;#pr&lt;/span&gt;</a:t>
          </a:r>
        </a:p>
      </dgm:t>
    </dgm:pt>
    <dgm:pt modelId="11" type="node">
      <dgm:prSet/>
      <dgm:spPr/>
      <dgm:t>
        <a:bodyPr/>
        <a:lstStyle/>
        <a:p>
          <a:r>
            <a:rPr lang="en-US"/>
            <a:t>☑ QA Integration Suite &lt;span class="md-tag"&gt;#testing&lt;/span&gt;</a:t>
          </a:r>
        </a:p>
      </dgm:t>
    </dgm:pt>
    <dgm:pt modelId="12" type="node">
      <dgm:prSet/>
      <dgm:spPr/>
      <dgm:t>
        <a:bodyPr/>
        <a:lstStyle/>
        <a:p>
          <a:r>
            <a:rPr lang="en-US"/>
            <a:t>Done</a:t>
          </a:r>
        </a:p>
      </dgm:t>
    </dgm:pt>
    <dgm:pt modelId="13" type="node">
      <dgm:prSet/>
      <dgm:spPr/>
      <dgm:t>
        <a:bodyPr/>
        <a:lstStyle/>
        <a:p>
          <a:r>
            <a:rPr lang="en-US"/>
            <a:t>☑ Milestone 1 Core Parser &lt;span class="md-tag"&gt;#complete&lt;/span&gt;</a:t>
          </a:r>
        </a:p>
      </dgm:t>
    </dgm:pt>
    <dgm:pt modelId="14" type="node">
      <dgm:prSet/>
      <dgm:spPr/>
      <dgm:t>
        <a:bodyPr/>
        <a:lstStyle/>
        <a:p>
          <a:r>
            <a:rPr lang="en-US"/>
            <a:t>☑ Milestone 2 PDF Renderer &lt;span class="md-tag"&gt;#complete&lt;/span&gt;</a:t>
          </a:r>
        </a:p>
      </dgm:t>
    </dgm:pt>
  </dgm:ptLst>
  <dgm:cxnLst>
    <dgm:cxn modelId="1000" type="parOf" srcId="1" destId="2" srcOrd="0" destOrd="0"/>
    <dgm:cxn modelId="1001" type="parOf" srcId="2" destId="3" srcOrd="0" destOrd="0"/>
    <dgm:cxn modelId="1002" type="parOf" srcId="2" destId="4" srcOrd="1" destOrd="0"/>
    <dgm:cxn modelId="1003" type="parOf" srcId="2" destId="5" srcOrd="2" destOrd="0"/>
    <dgm:cxn modelId="1004" type="parOf" srcId="1" destId="6" srcOrd="0" destOrd="1"/>
    <dgm:cxn modelId="1005" type="parOf" srcId="6" destId="7" srcOrd="0" destOrd="0"/>
    <dgm:cxn modelId="1006" type="parOf" srcId="6" destId="8" srcOrd="1" destOrd="0"/>
    <dgm:cxn modelId="1007" type="parOf" srcId="1" destId="9" srcOrd="0" destOrd="2"/>
    <dgm:cxn modelId="1008" type="parOf" srcId="9" destId="10" srcOrd="0" destOrd="0"/>
    <dgm:cxn modelId="1009" type="parOf" srcId="9" destId="11" srcOrd="1" destOrd="0"/>
    <dgm:cxn modelId="1010" type="parOf" srcId="1" destId="12" srcOrd="0" destOrd="3"/>
    <dgm:cxn modelId="1011" type="parOf" srcId="12" destId="13" srcOrd="0" destOrd="0"/>
    <dgm:cxn modelId="1012" type="parOf" srcId="12" destId="14" srcOrd="1" destOrd="0"/>
  </dgm:cxnLst>
  <dgm:bg/>
  <dgm:whole/>
</dgm:dataModel>
</file>

<file path=graphics/layout1.xml><?xml version="1.0" encoding="utf-8"?>
<dgm:layoutDef xmlns:dgm="http://schemas.openxmlformats.org/drawingml/2006/diagram" xmlns:a="http://schemas.openxmlformats.org/drawingml/2006/main" uniqueId="urn:schemas-microsoft-com:office:office:hList">
  <dgm:title val="Horizontal List"/>
  <dgm:desc val="Kanban Board Horizontal List"/>
  <dgm:catLst>
    <dgm:cat type="list" pri="1000"/>
  </dgm:catLst>
  <dgm:sampData>
    <dgm:dataModel>
      <dgm:ptLst>
        <dgm:pt modelId="0" type="doc"/>
      </dgm:ptLst>
      <dgm:cxnLst/>
      <dgm:bg/>
      <dgm:whole/>
    </dgm:dataModel>
  </dgm:sampData>
  <dgm:styleData/>
  <dgm:clrData/>
  <dgm:layoutNode name="layout">
    <dgm:varLst/>
    <dgm:alg type="lin"/>
  </dgm:layoutNode>
</dgm:layoutDef>
</file>

<file path=graphics/quickStyle1.xml><?xml version="1.0" encoding="utf-8"?>
<dgm:styleDef xmlns:dgm="http://schemas.openxmlformats.org/drawingml/2006/diagram" xmlns:a="http://schemas.openxmlformats.org/drawingml/2006/main" uniqueId="urn:schemas-microsoft-com:office:office:style/subtle3D">
  <dgm:title val="Subtle"/>
  <dgm:desc val=""/>
  <dgm:catLst>
    <dgm:cat type="3D" pri="1000"/>
  </dgm:catLst>
  <dgm:styleLbl name="node0">
    <dgm:scene3d>
      <a:camera prst="orthographicFront"/>
      <a:lightRig rig="threePt" dir="t"/>
    </dgm:scene3d>
    <dgm:sp3d/>
    <dgm:txPr/>
    <dgm:style>
      <a:lnRef idx="1">
        <a:schemeClr val="accent1"/>
      </a:lnRef>
      <a:fillRef idx="1">
        <a:schemeClr val="accent1"/>
      </a:fillRef>
      <a:effectRef idx="0">
        <a:schemeClr val="accent1"/>
      </a:effectRef>
      <a:fontRef idx="minor">
        <a:schemeClr val="tx1"/>
      </a:fontRef>
    </dgm:style>
  </dgm:styleLbl>
</dgm:styleDef>
</file>