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6c06da6fc842ff" /><Relationship Type="http://schemas.openxmlformats.org/package/2006/relationships/metadata/core-properties" Target="/package/services/metadata/core-properties/201f87eddf1946cb962a5c3eae824933.psmdcp" Id="R150d9d84f94f48c3" /></Relationships>
</file>

<file path=word/document.xml><?xml version="1.0" encoding="utf-8"?>
<w:document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pPr>
        <w:pStyle w:val="Heading1"/>
      </w:pPr>
      <w:bookmarkStart w:name="H_massive_markdown_showcas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Massive Markdown Showcase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comprehensive demonstration of Markdown syntax and extensions compiled to native ECMA-376 Microsoft Word OpenXML by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what_it_looks_like_rendered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What It Looks Like (Rendered)</w:t>
      </w:r>
      <w:bookmarkEnd w:id="2"/>
    </w:p>
    <w:p>
      <w:pPr>
        <w:pStyle w:val="Heading1"/>
      </w:pPr>
      <w:bookmarkStart w:name="H_heading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1</w:t>
      </w:r>
      <w:bookmarkEnd w:id="3"/>
    </w:p>
    <w:p>
      <w:pPr>
        <w:pStyle w:val="Heading2"/>
      </w:pPr>
      <w:bookmarkStart w:name="H_heading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2</w:t>
      </w:r>
      <w:bookmarkEnd w:id="4"/>
    </w:p>
    <w:p>
      <w:pPr>
        <w:pStyle w:val="Heading3"/>
      </w:pPr>
      <w:bookmarkStart w:name="H_heading_3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3</w:t>
      </w:r>
      <w:bookmarkEnd w:id="5"/>
    </w:p>
    <w:p>
      <w:pPr>
        <w:pStyle w:val="Heading4"/>
      </w:pPr>
      <w:bookmarkStart w:name="H_heading_4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4</w:t>
      </w:r>
      <w:bookmarkEnd w:id="6"/>
    </w:p>
    <w:p>
      <w:pPr>
        <w:pStyle w:val="Heading5"/>
      </w:pPr>
      <w:bookmarkStart w:name="H_heading_5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5</w:t>
      </w:r>
      <w:bookmarkEnd w:id="7"/>
    </w:p>
    <w:p>
      <w:pPr>
        <w:pStyle w:val="Heading6"/>
      </w:pPr>
      <w:bookmarkStart w:name="H_heading_6" w:id="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6</w:t>
      </w:r>
      <w:bookmarkEnd w:id="8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Regular paragraph text with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a </w:t>
      </w:r>
      <w:hyperlink xmlns:r="http://schemas.openxmlformats.org/officeDocument/2006/relationships" r:id="R03477b80b6844ce5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MarkSmith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lists" w:id="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Lists</w:t>
      </w:r>
      <w:bookmarkEnd w:id="9"/>
    </w:p>
    <w:p>
      <w:pPr>
        <w:pStyle w:val="Heading3"/>
      </w:pPr>
      <w:bookmarkStart w:name="H_unordered" w:id="1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Unordered</w:t>
      </w:r>
      <w:bookmarkEnd w:id="10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Apples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Bananas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Oranges</w:t>
      </w:r>
    </w:p>
    <w:p>
      <w:pPr>
        <w:pStyle w:val="Heading3"/>
      </w:pPr>
      <w:bookmarkStart w:name="H_ordered" w:id="1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Ordered</w:t>
      </w:r>
      <w:bookmarkEnd w:id="11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Third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Again</w:t>
      </w:r>
    </w:p>
    <w:p>
      <w:pPr>
        <w:pStyle w:val="Heading3"/>
      </w:pPr>
      <w:bookmarkStart w:name="H_task_list" w:id="1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</w:t>
      </w:r>
      <w:bookmarkEnd w:id="12"/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Write Markdown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Learn tables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Master diagrams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Publish documentation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quote" w:id="1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Quote</w:t>
      </w:r>
      <w:bookmarkEnd w:id="13"/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block quote.</w:t>
      </w:r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 can span multiple paragraphs.</w:t>
      </w:r>
    </w:p>
    <w:p>
      <w:pPr>
        <w:pBdr>
          <w:left w:val="single" w:color="D1D5DA" w:sz="18" w:space="8"/>
        </w:pBdr>
        <w:shd w:val="clear" w:color="auto" w:fill="F6F8FA"/>
        <w:ind w:left="72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quote with deep indentation.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de_blocks" w:id="1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Blocks</w:t>
      </w:r>
      <w:bookmarkEnd w:id="1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print("Hello from MarkSmith")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Python: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(name):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f</w:t>
      </w:r>
      <w:r>
        <w:rPr>
          <w:rFonts w:ascii="Consolas" w:hAnsi="Consolas"/>
          <w:noProof/>
          <w:color w:val="0A3069"/>
        </w:rPr>
        <w:t xml:space="preserve">"Hello {name}"</w:t>
      </w:r>
      <w:r>
        <w:rPr>
          <w:rFonts w:ascii="Consolas" w:hAnsi="Consolas"/>
          <w:noProof/>
          <w:color w:val="24292F"/>
        </w:rPr>
        <w:br/>
        <w:br/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"World"</w:t>
      </w:r>
      <w:r>
        <w:rPr>
          <w:rFonts w:ascii="Consolas" w:hAnsi="Consolas"/>
          <w:noProof/>
          <w:color w:val="24292F"/>
        </w:rPr>
        <w:t xml:space="preserve">))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JavaScript:</w:t>
      </w:r>
    </w:p>
    <w:p>
      <w:pPr>
        <w:pStyle w:val="MSCode_javascript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const</w:t>
      </w:r>
      <w:r>
        <w:rPr>
          <w:rFonts w:ascii="Consolas" w:hAnsi="Consolas"/>
          <w:noProof/>
          <w:color w:val="24292F"/>
        </w:rPr>
        <w:t xml:space="preserve"> users = [</w:t>
      </w:r>
      <w:r>
        <w:rPr>
          <w:rFonts w:ascii="Consolas" w:hAnsi="Consolas"/>
          <w:noProof/>
          <w:color w:val="0A3069"/>
        </w:rPr>
        <w:t xml:space="preserve">"Alice"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"Bob"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"Charlie"</w:t>
      </w:r>
      <w:r>
        <w:rPr>
          <w:rFonts w:ascii="Consolas" w:hAnsi="Consolas"/>
          <w:noProof/>
          <w:color w:val="24292F"/>
        </w:rPr>
        <w:t xml:space="preserve">];</w:t>
        <w:br/>
        <w:br/>
        <w:t xml:space="preserve">users.</w:t>
      </w:r>
      <w:r>
        <w:rPr>
          <w:rFonts w:ascii="Consolas" w:hAnsi="Consolas"/>
          <w:noProof/>
          <w:color w:val="953800"/>
        </w:rPr>
        <w:t xml:space="preserve">forEach</w:t>
      </w:r>
      <w:r>
        <w:rPr>
          <w:rFonts w:ascii="Consolas" w:hAnsi="Consolas"/>
          <w:noProof/>
          <w:color w:val="24292F"/>
        </w:rPr>
        <w:t xml:space="preserve">(user =&gt; {</w:t>
        <w:br/>
        <w:t xml:space="preserve">    </w:t>
      </w:r>
      <w:r>
        <w:rPr>
          <w:rFonts w:ascii="Consolas" w:hAnsi="Consolas"/>
          <w:noProof/>
          <w:color w:val="953800"/>
        </w:rPr>
        <w:t xml:space="preserve">console</w:t>
      </w:r>
      <w:r>
        <w:rPr>
          <w:rFonts w:ascii="Consolas" w:hAnsi="Consolas"/>
          <w:noProof/>
          <w:color w:val="24292F"/>
        </w:rPr>
        <w:t xml:space="preserve">.</w:t>
      </w:r>
      <w:r>
        <w:rPr>
          <w:rFonts w:ascii="Consolas" w:hAnsi="Consolas"/>
          <w:noProof/>
          <w:color w:val="953800"/>
        </w:rPr>
        <w:t xml:space="preserve">log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`Hello ${user}`</w:t>
      </w:r>
      <w:r>
        <w:rPr>
          <w:rFonts w:ascii="Consolas" w:hAnsi="Consolas"/>
          <w:noProof/>
          <w:color w:val="24292F"/>
        </w:rPr>
        <w:t xml:space="preserve">);</w:t>
        <w:br/>
        <w:t xml:space="preserve">});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JSON: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"name"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"MarkSmith"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"engine"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"ECMA-376"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"features"</w:t>
      </w:r>
      <w:r>
        <w:rPr>
          <w:rFonts w:ascii="Consolas" w:hAnsi="Consolas"/>
          <w:noProof/>
          <w:color w:val="24292F"/>
        </w:rPr>
        <w:t xml:space="preserve">: [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"ShapeForge"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"OMML"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"SmartArt"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"ContrastGuard"</w:t>
      </w:r>
      <w:r>
        <w:rPr>
          <w:rFonts w:ascii="Consolas" w:hAnsi="Consolas"/>
          <w:noProof/>
          <w:color w:val="24292F"/>
        </w:rPr>
        <w:br/>
        <w:t xml:space="preserve">  ]</w:t>
        <w:br/>
        <w:t xml:space="preserve">}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Bash / PowerShell: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add .</w:t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commit -m </w:t>
      </w:r>
      <w:r>
        <w:rPr>
          <w:rFonts w:ascii="Consolas" w:hAnsi="Consolas"/>
          <w:noProof/>
          <w:color w:val="0A3069"/>
        </w:rPr>
        <w:t xml:space="preserve">"feat: Add Massive Markdown Showcase DOCX sample"</w:t>
      </w:r>
      <w:r>
        <w:rPr>
          <w:rFonts w:ascii="Consolas" w:hAnsi="Consolas"/>
          <w:noProof/>
          <w:color w:val="24292F"/>
        </w:rPr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push origin main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1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1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Name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Age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Country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Alice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25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Canada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Active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Bob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31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USA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Charlie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42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UK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Enterprise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Diana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28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Australia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Champion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alignment_table" w:id="1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Alignment Table</w:t>
      </w:r>
      <w:bookmarkEnd w:id="16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Left Aligned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Center Aligned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Right Aligned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Apple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Orange</w:t>
            </w:r>
          </w:p>
        </w:tc>
        <w:tc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Banana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Cat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Dog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Mouse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One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Two</w:t>
            </w:r>
          </w:p>
        </w:tc>
        <w:tc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Three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horizontal_rules" w:id="1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Horizontal Rules</w:t>
      </w:r>
      <w:bookmarkEnd w:id="17"/>
    </w:p>
    <w:p>
      <w:pPr>
        <w:pBdr>
          <w:bottom w:val="wave" w:color="D1D5DA" w:sz="6" w:space="1"/>
        </w:pBdr>
      </w:pP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Structured section separation.</w:t>
      </w:r>
    </w:p>
    <w:p>
      <w:pPr>
        <w:pBdr>
          <w:bottom w:val="wave" w:color="D1D5DA" w:sz="6" w:space="1"/>
        </w:pBd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emoji_keyboard_keys" w:id="1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Emoji &amp; Keyboard Keys</w:t>
      </w:r>
      <w:bookmarkEnd w:id="18"/>
    </w:p>
    <w:p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😎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🎉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🔥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❤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️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📚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🌍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Press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Ctrl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Shift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to open the Command Palette.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otnotes" w:id="1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Footnotes</w:t>
      </w:r>
      <w:bookmarkEnd w:id="19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Here's a sentence with a reference.</w:t>
      </w:r>
      <w:bookmarkStart w:name="_fnref_1" w:id="20"/>
      <w:bookmarkEnd w:id="20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llapsible_section" w:id="2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Collapsible Section</w:t>
      </w:r>
      <w:bookmarkEnd w:id="21"/>
    </w:p>
    <w:p>
      <w:pPr>
        <w:pStyle w:val="Heading4"/>
        <w:outlineLvl w:val="3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Click to expand technical notes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OpenXML Schema compliance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 COM / Interop runtime dependencies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Embedded lossless Markdown source in Custom XML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"Compiled by MarkSmith"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ermaid_diagrams_shapeforgetm" w:id="2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Mermaid Diagrams (ShapeForge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™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)</w:t>
      </w:r>
      <w:bookmarkEnd w:id="22"/>
    </w:p>
    <w:p>
      <w:pPr>
        <w:pStyle w:val="Heading2"/>
      </w:pPr>
      <w:bookmarkStart w:name="H_architecture_flowchart" w:id="2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Flowchart</w:t>
      </w:r>
      <w:bookmarkEnd w:id="23"/>
    </w:p>
    <w:p>
      <w:pPr>
        <w:spacing w:before="120" w:after="120"/>
        <w:jc w:val="center"/>
      </w:pPr>
      <w:r>
        <w:drawing>
          <wp:inline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distT="0" distB="0" distL="0" distR="0">
            <wp:extent cx="4216400" cy="5892800"/>
            <wp:effectExtent l="0" t="0" r="0" b="0"/>
            <wp:docPr id="1000" name="Mermaid diagram" descr="Marksmith mermaid flowchart dir=TD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216400" cy="5892800"/>
                      <a:chOff x="0" y="0"/>
                      <a:chExt cx="4216400" cy="5892800"/>
                    </a:xfrm>
                  </wpg:grpSpPr>
                  <wps:wsp>
                    <wps:cNvPr id="100008" name="ms:edge=A--&gt;B;style=Solid;start=None;end=Triangle"/>
                    <wps:cNvCnPr>
                      <a:stCxn id="100001" idx="2"/>
                      <a:endCxn id="100002" idx="0"/>
                    </wps:cNvCnPr>
                    <wps:spPr>
                      <a:xfrm>
                        <a:off x="2108200" y="558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9" name="ms:edge=B--&gt;C;style=Solid;start=None;end=Triangle"/>
                    <wps:cNvCnPr>
                      <a:stCxn id="100002" idx="2"/>
                      <a:endCxn id="100003" idx="0"/>
                    </wps:cNvCnPr>
                    <wps:spPr>
                      <a:xfrm flipH="1">
                        <a:off x="1143000" y="1701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0" name="ms:edge=B--&gt;D;style=Solid;start=None;end=Triangle"/>
                    <wps:cNvCnPr>
                      <a:stCxn id="100002" idx="2"/>
                      <a:endCxn id="100004" idx="0"/>
                    </wps:cNvCnPr>
                    <wps:spPr>
                      <a:xfrm>
                        <a:off x="2108200" y="1701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1" name="ms:edge=C--&gt;E;style=Solid;start=None;end=Triangle"/>
                    <wps:cNvCnPr>
                      <a:stCxn id="100003" idx="2"/>
                      <a:endCxn id="100005" idx="0"/>
                    </wps:cNvCnPr>
                    <wps:spPr>
                      <a:xfrm>
                        <a:off x="1143000" y="2717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2" name="ms:edge=D--&gt;E;style=Solid;start=None;end=Triangle"/>
                    <wps:cNvCnPr>
                      <a:stCxn id="100004" idx="2"/>
                      <a:endCxn id="100005" idx="0"/>
                    </wps:cNvCnPr>
                    <wps:spPr>
                      <a:xfrm flipH="1">
                        <a:off x="2108200" y="2717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3" name="ms:edge=E--&gt;F;style=Solid;start=None;end=Triangle"/>
                    <wps:cNvCnPr>
                      <a:stCxn id="100005" idx="2"/>
                      <a:endCxn id="100006" idx="0"/>
                    </wps:cNvCnPr>
                    <wps:spPr>
                      <a:xfrm>
                        <a:off x="2108200" y="3733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4" name="ms:edge=F--&gt;G;style=Solid;start=None;end=Triangle"/>
                    <wps:cNvCnPr>
                      <a:stCxn id="100006" idx="2"/>
                      <a:endCxn id="100007" idx="0"/>
                    </wps:cNvCnPr>
                    <wps:spPr>
                      <a:xfrm>
                        <a:off x="2108200" y="4749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1" name="ms:node=A;kind=Rectangle"/>
                    <wps:cNvSpPr/>
                    <wps:spPr>
                      <a:xfrm>
                        <a:off x="1244600" y="127000"/>
                        <a:ext cx="17272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Start: Raw Markdown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2" name="ms:node=B;kind=RhombusDiamond"/>
                    <wps:cNvSpPr/>
                    <wps:spPr>
                      <a:xfrm>
                        <a:off x="911225" y="1143000"/>
                        <a:ext cx="2393950" cy="558800"/>
                      </a:xfrm>
                      <a:prstGeom prst="diamond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AI Cleanup Needed?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3" name="ms:node=C;kind=Rectangle"/>
                    <wps:cNvSpPr/>
                    <wps:spPr>
                      <a:xfrm>
                        <a:off x="127000" y="2286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Normalize Quirks &amp; Pips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4" name="ms:node=D;kind=Rectangle"/>
                    <wps:cNvSpPr/>
                    <wps:spPr>
                      <a:xfrm>
                        <a:off x="2514600" y="2286000"/>
                        <a:ext cx="15748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Direct AST Parser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5" name="ms:node=E;kind=Rectangle"/>
                    <wps:cNvSpPr/>
                    <wps:spPr>
                      <a:xfrm>
                        <a:off x="1016000" y="3302000"/>
                        <a:ext cx="21844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ShapeForge Diagram Engine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6" name="ms:node=F;kind=Rectangle"/>
                    <wps:cNvSpPr/>
                    <wps:spPr>
                      <a:xfrm>
                        <a:off x="787400" y="4318000"/>
                        <a:ext cx="26416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Compile Native OMML &amp; DrawingML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7" name="ms:node=G;kind=Rectangle"/>
                    <wps:cNvSpPr/>
                    <wps:spPr>
                      <a:xfrm>
                        <a:off x="1092200" y="5334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ECMA-376 OpenXML Output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15" name="ms:edge=B--&gt;C;label=Yes"/>
                    <wps:cNvSpPr/>
                    <wps:spPr>
                      <a:xfrm>
                        <a:off x="1567678" y="1762654"/>
                        <a:ext cx="30226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Yes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  <wps:wsp>
                    <wps:cNvPr id="100016" name="ms:edge=B--&gt;D;label=No"/>
                    <wps:cNvSpPr/>
                    <wps:spPr>
                      <a:xfrm>
                        <a:off x="2414514" y="1718977"/>
                        <a:ext cx="2540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No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sequence_diagram" w:id="2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Sequence Diagram</w:t>
      </w:r>
      <w:bookmarkEnd w:id="24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3235691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3235691"/>
                      <a:chOff x="0" y="0"/>
                      <a:chExt cx="5842000" cy="3235691"/>
                    </a:xfrm>
                    <a:noFill/>
                  </wpg:grpSpPr>
                  <wps:wsp>
                    <wps:cNvPr id="10" name="Diagram background 10"/>
                    <wps:cNvSpPr/>
                    <wps:spPr>
                      <a:xfrm>
                        <a:off x="0" y="0"/>
                        <a:ext cx="5842000" cy="32356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" name="Connector 11"/>
                    <wps:cNvCnPr>
                      <a:stCxn id="2" idx="2"/>
                      <a:endCxn id="3" idx="0"/>
                    </wps:cNvCnPr>
                    <wps:spPr>
                      <a:xfrm>
                        <a:off x="443921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2" name="Connector 12"/>
                    <wps:cNvCnPr>
                      <a:stCxn id="4" idx="2"/>
                      <a:endCxn id="5" idx="0"/>
                    </wps:cNvCnPr>
                    <wps:spPr>
                      <a:xfrm>
                        <a:off x="1574440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3" name="Connector 13"/>
                    <wps:cNvCnPr>
                      <a:stCxn id="6" idx="2"/>
                      <a:endCxn id="7" idx="0"/>
                    </wps:cNvCnPr>
                    <wps:spPr>
                      <a:xfrm>
                        <a:off x="294763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4" name="Connector 14"/>
                    <wps:cNvCnPr>
                      <a:stCxn id="8" idx="2"/>
                      <a:endCxn id="9" idx="0"/>
                    </wps:cNvCnPr>
                    <wps:spPr>
                      <a:xfrm>
                        <a:off x="521656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5" name="Connector 15"/>
                    <wps:cNvCnPr/>
                    <wps:spPr>
                      <a:xfrm>
                        <a:off x="443921" y="631354"/>
                        <a:ext cx="1130519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6" name="Label 16"/>
                    <wps:cNvSpPr/>
                    <wps:spPr>
                      <a:xfrm>
                        <a:off x="573151" y="483381"/>
                        <a:ext cx="87205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1. Paste Markdown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Connector 17"/>
                    <wps:cNvCnPr/>
                    <wps:spPr>
                      <a:xfrm>
                        <a:off x="1574440" y="966761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8" name="Label 18"/>
                    <wps:cNvSpPr/>
                    <wps:spPr>
                      <a:xfrm>
                        <a:off x="1748062" y="818788"/>
                        <a:ext cx="102595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2. Build OpenXML AST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Connector 20"/>
                    <wps:cNvCnPr/>
                    <wps:spPr>
                      <a:xfrm>
                        <a:off x="2947635" y="1302168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/>
                    <wps:spPr>
                      <a:xfrm>
                        <a:off x="3328635" y="1302168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/>
                    <wps:spPr>
                      <a:xfrm flipH="1">
                        <a:off x="2947635" y="1460007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0" name="Label 20"/>
                    <wps:cNvSpPr/>
                    <wps:spPr>
                      <a:xfrm>
                        <a:off x="3322502" y="1302168"/>
                        <a:ext cx="143633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3. Solve ShapeForge Geometry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Connector 22"/>
                    <wps:cNvCnPr/>
                    <wps:spPr>
                      <a:xfrm>
                        <a:off x="2947635" y="1637575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/>
                    <wps:spPr>
                      <a:xfrm>
                        <a:off x="3328635" y="1637575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/>
                    <wps:spPr>
                      <a:xfrm flipH="1">
                        <a:off x="2947635" y="1795414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2" name="Label 22"/>
                    <wps:cNvSpPr/>
                    <wps:spPr>
                      <a:xfrm>
                        <a:off x="3322502" y="1637575"/>
                        <a:ext cx="1795414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4. Embed marksmithSource custom-XML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Connector 23"/>
                    <wps:cNvCnPr/>
                    <wps:spPr>
                      <a:xfrm flipH="1">
                        <a:off x="1574440" y="1972982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4" name="Label 24"/>
                    <wps:cNvSpPr/>
                    <wps:spPr>
                      <a:xfrm>
                        <a:off x="1722413" y="1825008"/>
                        <a:ext cx="107724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5. Return valid .docx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Connector 25"/>
                    <wps:cNvCnPr/>
                    <wps:spPr>
                      <a:xfrm>
                        <a:off x="1574440" y="2308389"/>
                        <a:ext cx="3642125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6" name="Label 26"/>
                    <wps:cNvSpPr/>
                    <wps:spPr>
                      <a:xfrm>
                        <a:off x="3010771" y="2160415"/>
                        <a:ext cx="769463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6. Open in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Connector 27"/>
                    <wps:cNvCnPr/>
                    <wps:spPr>
                      <a:xfrm flipH="1">
                        <a:off x="443921" y="2643796"/>
                        <a:ext cx="4772644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8" name="Label 28"/>
                    <wps:cNvSpPr/>
                    <wps:spPr>
                      <a:xfrm>
                        <a:off x="2009482" y="2495822"/>
                        <a:ext cx="164152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7. 100% Editable Native Document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Ellipse 2"/>
                    <wps:cNvSpPr/>
                    <wps:spPr>
                      <a:xfrm>
                        <a:off x="98649" y="98649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Ellipse 3"/>
                    <wps:cNvSpPr/>
                    <wps:spPr>
                      <a:xfrm>
                        <a:off x="98649" y="2841094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986491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86491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359687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2359687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4689778" y="98649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689778" y="2841094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athematical_equations_native_omm" w:id="2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Equations (Native OMML)</w:t>
      </w:r>
      <w:bookmarkEnd w:id="2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equation: </w:t>
      </w:r>
      <m:oMath xmlns:m="http://schemas.openxmlformats.org/officeDocument/2006/math">
        <m:r>
          <m:t xml:space="preserve">E</m:t>
        </m:r>
        <m:r>
          <m:t xml:space="preserve">=</m:t>
        </m:r>
        <m:r>
          <m:t xml:space="preserve">m</m:t>
        </m:r>
        <m:sSup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m:oMath xmlns:m="http://schemas.openxmlformats.org/officeDocument/2006/math"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Display block equation:</w:t>
      </w:r>
    </w:p>
    <w:p>
      <w:pPr>
        <w:jc w:val="center"/>
        <w:spacing w:before="120" w:after="120"/>
      </w:pPr>
      <m:oMath xmlns:m="http://schemas.openxmlformats.org/officeDocument/2006/math">
        <m:nary>
          <m:naryPr>
            <m:chr m:val="∫"/>
            <m:limLoc m:val="subSup"/>
            <m:subHide m:val="0"/>
            <m:supHide m:val="0"/>
          </m:naryPr>
          <m:sub>
            <m:r>
              <m:t xml:space="preserve">0</m:t>
            </m:r>
          </m:sub>
          <m:sup>
            <m:r>
              <m:t xml:space="preserve">∞</m:t>
            </m:r>
          </m:sup>
          <m:e>
            <m:sSup>
              <m:e>
                <m:r>
                  <m:t xml:space="preserve">e</m:t>
                </m:r>
              </m:e>
              <m:sup>
                <m:r>
                  <m:t xml:space="preserve">-</m:t>
                </m:r>
                <m:r>
                  <m:t xml:space="preserve">x</m:t>
                </m:r>
              </m:sup>
            </m:sSup>
          </m:e>
        </m:nary>
        <m:r>
          <m:t xml:space="preserve">d</m:t>
        </m:r>
        <m:r>
          <m:t xml:space="preserve">x</m:t>
        </m:r>
        <m:r>
          <m:t xml:space="preserve">=</m:t>
        </m:r>
        <m:r>
          <m:t xml:space="preserve">1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calculation:</w:t>
      </w:r>
    </w:p>
    <w:p>
      <w:pPr>
        <w:jc w:val="center"/>
        <w:spacing w:before="120" w:after="120"/>
      </w:pPr>
      <m:oMath xmlns:m="http://schemas.openxmlformats.org/officeDocument/2006/math"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ascii_architecture_diagram" w:id="2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ASCII Architecture Diagram</w:t>
      </w:r>
      <w:bookmarkEnd w:id="26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Internet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Firewall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          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Server1 |      | Server2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\  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\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| Database|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project_tree_structure" w:id="2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 Tree Structure</w:t>
      </w:r>
      <w:bookmarkEnd w:id="27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marksmith/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README.md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LICENSE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docs/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architecture.md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openxml-schema.md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src/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MarkSmith.Core/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MarkSmith.Desktop/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MarkSmith.Cli/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tests/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DocxExportTests.cs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ReverseImportTests.cs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allout_blocks" w:id="2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Callout Blocks</w:t>
      </w:r>
      <w:bookmarkEnd w:id="28"/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demonstrates MarkSmith's full compilation pipeline.</w:t>
            </w:r>
          </w:p>
        </w:tc>
      </w:tr>
    </w:tbl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compiles to native Word elements — no blurred screenshot images.</w:t>
            </w:r>
          </w:p>
        </w:tc>
      </w:tr>
    </w:tbl>
    <w:tbl>
      <w:tblPr>
        <w:tblW w:w="5000" w:type="pct"/>
        <w:tblBorders>
          <w:top w:val="none"/>
          <w:left w:val="single" w:color="8250DF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EBE3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📌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IMPORTANT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MarkSmith embeds the exact Markdown source in a private Custom XML part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customXml/item1.xml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for lossless round-tripping.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1"/>
      </w:pPr>
      <w:bookmarkStart w:name="H_nested_example" w:id="2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Example</w:t>
      </w:r>
      <w:bookmarkEnd w:id="29"/>
    </w:p>
    <w:p>
      <w:pPr>
        <w:pStyle w:val="Heading2"/>
        <w:pBdr>
          <w:left w:val="single" w:color="D1D5DA" w:sz="18" w:space="8"/>
        </w:pBdr>
        <w:shd w:val="clear" w:color="auto" w:fill="F6F8FA"/>
        <w:ind w:left="360"/>
      </w:pPr>
      <w:bookmarkStart w:name="H_quarterly_milestone_summary" w:id="3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Milestone Summary</w:t>
      </w:r>
      <w:bookmarkEnd w:id="30"/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1: Planning &amp; Architecture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2: ShapeForge DrawingML Compiler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3: Enterprise Template Injection (Completed)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Phase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Completion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Core Engine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ShapeForge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100%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OMML Math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</w:tbl>
    <w:p>
      <w:pPr>
        <w:pBdr>
          <w:left w:val="single" w:color="D1D5DA" w:sz="18" w:space="8"/>
        </w:pBdr>
        <w:shd w:val="clear" w:color="auto" w:fill="F6F8FA"/>
        <w:spacing w:before="0" w:after="0"/>
        <w:ind w:left="360"/>
        <w:rPr>
          <w:sz w:val="8"/>
        </w:rPr>
      </w:pPr>
    </w:p>
    <w:p>
      <w:bookmarkStart w:name="_fn_1" w:id="32"/>
      <w:hyperlink w:history="true" w:anchor="_fnref_1">
        <w:r>
          <w:rPr>
            <w:b/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 </w:t>
        </w:r>
      </w:hyperlink>
      <w:bookmarkEnd w:id="3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footnote text compiled into Word's native footnote collection.</w:t>
      </w:r>
      <w:bookmarkStart w:name="_fnref_1" w:id="31"/>
      <w:bookmarkEnd w:id="31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  <w:hyperlink w:history="true" w:anchor="_fnref_1">
        <w:r>
          <w:rPr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 </w:t>
        </w:r>
        <w:r>
          <w:rPr>
            <w:rFonts w:ascii="Segoe UI Emoji" w:hAnsi="Segoe UI Emoji" w:eastAsia="Segoe UI Emoji" w:cs="Segoe UI Emoji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↩</w:t>
        </w:r>
      </w:hyperlink>
    </w:p>
    <w:sectPr>
      <w:headerReference xmlns:r="http://schemas.openxmlformats.org/officeDocument/2006/relationships" w:type="default" r:id="Ra04d5bd6fc404376"/>
      <w:footerReference xmlns:r="http://schemas.openxmlformats.org/officeDocument/2006/relationships" w:type="default" r:id="Rbc5b2af185e2456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Massive Markdown Showcase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53bf3e1731041fc" /><Relationship Type="http://schemas.openxmlformats.org/officeDocument/2006/relationships/styles" Target="/word/styles.xml" Id="R352d3cc01ed24164" /><Relationship Type="http://schemas.openxmlformats.org/officeDocument/2006/relationships/hyperlink" Target="https://onyachamp.com/marksmith.html" TargetMode="External" Id="R03477b80b6844ce5" /><Relationship Type="http://schemas.openxmlformats.org/officeDocument/2006/relationships/settings" Target="/word/settings.xml" Id="R8d714d83244b4b63" /><Relationship Type="http://schemas.openxmlformats.org/officeDocument/2006/relationships/header" Target="/word/header1.xml" Id="Ra04d5bd6fc404376" /><Relationship Type="http://schemas.openxmlformats.org/officeDocument/2006/relationships/footer" Target="/word/footer1.xml" Id="Rbc5b2af185e2456b" /><Relationship Type="http://schemas.openxmlformats.org/officeDocument/2006/relationships/customXml" Target="/customXml/item.xml" Id="R5c205b8d5c2243c2" /></Relationships>
</file>

<file path=customXml/item.xml><?xml version="1.0" encoding="utf-8"?>
<marksmithSource schema="marksmith-source-v1" version="2.0.0.0" exportedUtc="2026-09-02T07:59:34.6886298Z" theme="GitHub Light" mermaidMode="1">
  <markdown><![CDATA[# Massive Markdown Showcase
A comprehensive demonstration of Markdown syntax and extensions compiled to native ECMA-376 Microsoft Word OpenXML by **MarkSmith**.
---
# What It Looks Like (Rendered)
# Heading 1
## Heading 2
### Heading 3
#### Heading 4
##### Heading 5
###### Heading 6
Regular paragraph text with **bold**, *italic*, ***bold italic***, ~~strikethrough~~, `inline code`, and a [link to MarkSmith](https://onyachamp.com/marksmith.html).
---
## Lists
### Unordered
- Apples
- Bananas
  - Yellow
  - Green
  - Small
  - Large
- Oranges
### Ordered
1. First
2. Second
3. Third
   1. Nested
   2. Nested Again
### Task List
- [x] Write Markdown
- [x] Learn tables
- [x] Master diagrams
- [ ] Publish documentation
---
## Quote
> This is a block quote.
>
> It can span multiple paragraphs.
>
> > Nested quote with deep indentation.
---
## Code Blocks
Inline: `print("Hello from MarkSmith")`
Python:
```python
def hello(name):
    return f"Hello {name}"
print(hello("World"))
```
JavaScript:
```javascript
const users = ["Alice", "Bob", "Charlie"];
users.forEach(user => {
    console.log(`Hello ${user}`);
});
```
JSON:
```json
{
  "name": "MarkSmith",
  "engine": "ECMA-376",
  "features": [
    "ShapeForge",
    "OMML",
    "SmartArt",
    "ContrastGuard"
  ]
}
```
Bash / PowerShell:
```bash
git add .
git commit -m "feat: Add Massive Markdown Showcase DOCX sample"
git push origin main
```
---
## Data Tables
| Name | Age | Country | Status |
| :--- | :---: | :--- | :---: |
| Alice | 25 | Canada | Active |
| Bob | 31 | USA | Verified |
| Charlie | 42 | UK | Enterprise |
| Diana | 28 | Australia | Champion |
---
## Alignment Table
| Left Aligned | Center Aligned | Right Aligned |
| :--- | :---: | ---: |
| Apple | Orange | Banana |
| Cat | Dog | Mouse |
| One | Two | Three |
---
## Horizontal Rules
---
Structured section separation.
---
---
## Emoji & Keyboard Keys
😀 😎 🚀 🎉 🔥 ❤️ 💡 📚 ⚡ 🌍
Press <kbd>Ctrl</kbd> + <kbd>Shift</kbd> + <kbd>P</kbd> to open the Command Palette.
---
## Footnotes
Here's a sentence with a reference.[^1]
[^1]: This is the footnote text compiled into Word's native footnote collection.
---
## Collapsible Section
<details>
<summary>Click to expand technical notes</summary>
- Native OpenXML Schema compliance
- Zero COM / Interop runtime dependencies
- Embedded lossless Markdown source in Custom XML
```python
print("Compiled by MarkSmith")
```
</details>
---
# Mermaid Diagrams (ShapeForge™)
## Architecture Flowchart
```mermaid
flowchart TD
    A[Start: Raw Markdown] --> B{AI Cleanup Needed?}
    B -->|Yes| C[Normalize Quirks & Pips]
    B -->|No| D[Direct AST Parser]
    C --> E[ShapeForge Diagram Engine]
    D --> E
    E --> F[Compile Native OMML & DrawingML]
    F --> G[ECMA-376 OpenXML Output]
```
---
## Sequence Diagram
```mermaid
sequenceDiagram
    autonumber
    actor User as Engineer
    participant App as MarkSmith Studio
    participant Core as OpenXml Compiler
    participant Word as Microsoft Word
    User->>App: Paste Markdown
    App->>Core: Build OpenXML AST
    Core->>Core: Solve ShapeForge Geometry
    Core->>Core: Embed marksmithSource custom-XML
    Core-->>App: Return valid .docx
    App->>Word: Open in Word
    Word-->>User: 100% Editable Native Document
```
---
# Mathematical Equations (Native OMML)
Inline equation: $E = mc^2$ and $R = \sum_{i=1}^n p_i \cdot L_i$
Display block equation:
$$
\int_0^\infty e^{-x} dx = 1
$$
Matrix calculation:
$$
\begin{bmatrix}
1 & 2 & 3 \\
4 & 5 & 6 \\
7 & 8 & 9
\end{bmatrix}
$$
---
# ASCII Architecture Diagram
```
Internet
   |
+---------------+
|   Firewall    |
+---------------+
   |
+--------+--------+
|                 |
+---------+      +---------+
| Server1 |      | Server2 |
+---------+      +---------+
    \             /
     \           /
      +---------+
      | Database|
      +---------+
```
---
# Project Tree Structure
```
marksmith/
│
├── README.md
├── LICENSE
├── docs/
│   ├── architecture.md
│   └── openxml-schema.md
├── src/
│   ├── MarkSmith.Core/
│   ├── MarkSmith.Desktop/
│   └── MarkSmith.Cli/
└── tests/
    ├── DocxExportTests.cs
    └── ReverseImportTests.cs
```
---
# Callout Blocks
> [!NOTE]
> This document demonstrates MarkSmith's full compilation pipeline.
> [!TIP]
> Everything here compiles to native Word elements — no blurred screenshot images.
> [!IMPORTANT]
> MarkSmith embeds the exact Markdown source in a private Custom XML part (`customXml/item1.xml`) for lossless round-tripping.
---
# Nested Example
> ## Quarterly Milestone Summary
>
> - Phase 1: Planning & Architecture (Completed)
> - Phase 2: ShapeForge DrawingML Compiler (Completed)
> - Phase 3: Enterprise Template Injection (Completed)
>
> | Phase | Completion | Status |
> | :--- | :---: | :---: |
> | Core Engine | 100% | Verified |
> | ShapeForge | 100% | Verified |
> | OMML Math | 100% | Verified |
]]></markdown>
</marksmithSource>
</file>