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  <w:lang w:val="en-US"/>
        </w:rPr>
        <w:t>Wittenheim</w:t>
      </w:r>
      <w:r w:rsidR="00121CE6">
        <w:rPr>
          <w:i/>
          <w:sz w:val="24"/>
          <w:szCs w:val="24"/>
          <w:lang w:val="en-US"/>
        </w:rPr>
        <w:t>, le 12-11-2016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Commune de Michelbach Le Haut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3, rue de lEcole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68220 Michelbach Le Haut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test 2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 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    </w:t>
      </w:r>
      <w:r w:rsidR="00F126CF" w:rsidRPr="00DE3CF9">
        <w:rPr>
          <w:sz w:val="24"/>
          <w:szCs w:val="24"/>
        </w:rPr>
        <w:t> </w:t>
      </w:r>
      <w:r w:rsidR="00387EE9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     
        </w:t>
      </w:r>
      <w:r w:rsidR="008957DA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  <w:bookmarkStart w:id="0" w:name="_GoBack"/>
      <w:bookmarkEnd w:id="0"/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92425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2D5-9A83-4DA9-91F8-49A35DF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34</cp:revision>
  <cp:lastPrinted>2011-06-20T08:27:00Z</cp:lastPrinted>
  <dcterms:created xsi:type="dcterms:W3CDTF">2016-08-22T13:35:00Z</dcterms:created>
  <dcterms:modified xsi:type="dcterms:W3CDTF">2016-10-28T09:11:00Z</dcterms:modified>
</cp:coreProperties>
</file>