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Pays de Brisach Communauté de commune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16, rue de Neuf-Brisach </w:t>
        <w:br/>
        <w:t>BP 20045</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68600 VOLGELSHEIM</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Restructuration  du siège de la communauté de communes du Pays de Brisach</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01 , Lot 06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01  : Gros-oeuvre</w:t>
      </w:r>
    </w:p>
    <w:p w:rsidR="00CA07CE" w:rsidRDefault="00CA07CE" w:rsidP="00CA07CE">
      <w:pPr>
        <w:rPr>
          <w:rFonts w:ascii="Arial" w:hAnsi="Arial" w:cs="Arial"/>
        </w:rPr>
      </w:pPr>
      <w:r>
        <w:rPr>
          <w:rFonts w:ascii="Arial" w:hAnsi="Arial" w:cs="Arial"/>
        </w:rPr>
        <w:t>Lot 06  : Plâtrerie - Faux Plafonds</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