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B977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Línea de Investigación:</w:t>
      </w:r>
    </w:p>
    <w:p w14:paraId="142CE5A5" w14:textId="77777777" w:rsidR="0058259E" w:rsidRDefault="0058259E" w:rsidP="0058259E">
      <w:r>
        <w:t>Inteligencia Artificial aplicada a la Ciberseguridad</w:t>
      </w:r>
    </w:p>
    <w:p w14:paraId="1972B57F" w14:textId="77777777" w:rsidR="0058259E" w:rsidRDefault="0058259E" w:rsidP="0058259E"/>
    <w:p w14:paraId="60A998B5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Tema General:</w:t>
      </w:r>
    </w:p>
    <w:p w14:paraId="65545435" w14:textId="77777777" w:rsidR="0058259E" w:rsidRDefault="0058259E" w:rsidP="0058259E">
      <w:r>
        <w:t>Detección de ataques de reconocimiento en redes</w:t>
      </w:r>
    </w:p>
    <w:p w14:paraId="6F2F6A24" w14:textId="77777777" w:rsidR="0058259E" w:rsidRDefault="0058259E" w:rsidP="0058259E"/>
    <w:p w14:paraId="64DCA763" w14:textId="4B2BF878" w:rsidR="0058259E" w:rsidRDefault="0058259E" w:rsidP="0058259E">
      <w:r w:rsidRPr="0058259E">
        <w:rPr>
          <w:b/>
          <w:bCs/>
        </w:rPr>
        <w:t>Temas Particulares:</w:t>
      </w:r>
    </w:p>
    <w:p w14:paraId="4613F097" w14:textId="3DC121B6" w:rsidR="0058259E" w:rsidRDefault="0058259E" w:rsidP="0058259E">
      <w:r>
        <w:t>Aprendizaje adaptativo ligero</w:t>
      </w:r>
    </w:p>
    <w:p w14:paraId="0640ED88" w14:textId="2027C01D" w:rsidR="0058259E" w:rsidRDefault="0058259E" w:rsidP="0058259E">
      <w:r>
        <w:t>Defensa dinámica en redes</w:t>
      </w:r>
    </w:p>
    <w:p w14:paraId="010C2D21" w14:textId="77777777" w:rsidR="0058259E" w:rsidRDefault="0058259E" w:rsidP="0058259E">
      <w:r>
        <w:t>Indicadores de Escaneo (</w:t>
      </w:r>
      <w:proofErr w:type="spellStart"/>
      <w:r>
        <w:t>IoS</w:t>
      </w:r>
      <w:proofErr w:type="spellEnd"/>
      <w:r>
        <w:t>)</w:t>
      </w:r>
    </w:p>
    <w:p w14:paraId="553504A0" w14:textId="77777777" w:rsidR="0058259E" w:rsidRDefault="0058259E" w:rsidP="0058259E"/>
    <w:p w14:paraId="0B9977B5" w14:textId="75AF3DF1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Temas Específicos:</w:t>
      </w:r>
    </w:p>
    <w:p w14:paraId="06F405F5" w14:textId="577904E9" w:rsidR="0058259E" w:rsidRDefault="0058259E" w:rsidP="0058259E">
      <w:r w:rsidRPr="0058259E">
        <w:rPr>
          <w:b/>
          <w:bCs/>
        </w:rPr>
        <w:t>Adaptativa</w:t>
      </w:r>
      <w:r>
        <w:t xml:space="preserve"> </w:t>
      </w:r>
      <w:r w:rsidRPr="0058259E">
        <w:rPr>
          <w:color w:val="EE0000"/>
        </w:rPr>
        <w:t xml:space="preserve">precisión de clasificación </w:t>
      </w:r>
      <w:r>
        <w:t xml:space="preserve">en </w:t>
      </w:r>
      <w:r w:rsidRPr="0058259E">
        <w:rPr>
          <w:highlight w:val="yellow"/>
        </w:rPr>
        <w:t>tráfico de red</w:t>
      </w:r>
    </w:p>
    <w:p w14:paraId="3BFAD8CC" w14:textId="5A954F09" w:rsidR="0058259E" w:rsidRDefault="0058259E" w:rsidP="0058259E">
      <w:r w:rsidRPr="0058259E">
        <w:rPr>
          <w:b/>
          <w:bCs/>
        </w:rPr>
        <w:t>Dinámica</w:t>
      </w:r>
      <w:r>
        <w:t xml:space="preserve"> </w:t>
      </w:r>
      <w:r w:rsidRPr="0058259E">
        <w:rPr>
          <w:color w:val="EE0000"/>
        </w:rPr>
        <w:t xml:space="preserve">reducción de falsas alarmas </w:t>
      </w:r>
      <w:r>
        <w:t xml:space="preserve">en </w:t>
      </w:r>
      <w:r w:rsidRPr="0058259E">
        <w:rPr>
          <w:highlight w:val="yellow"/>
        </w:rPr>
        <w:t>tráfico de red</w:t>
      </w:r>
    </w:p>
    <w:p w14:paraId="398E3E04" w14:textId="77777777" w:rsidR="0058259E" w:rsidRDefault="0058259E" w:rsidP="0058259E">
      <w:r w:rsidRPr="0058259E">
        <w:rPr>
          <w:b/>
          <w:bCs/>
        </w:rPr>
        <w:t>Estadística</w:t>
      </w:r>
      <w:r>
        <w:t xml:space="preserve"> de </w:t>
      </w:r>
      <w:r w:rsidRPr="0058259E">
        <w:rPr>
          <w:color w:val="EE0000"/>
        </w:rPr>
        <w:t xml:space="preserve">indicadores de escaneo </w:t>
      </w:r>
      <w:r>
        <w:t xml:space="preserve">en </w:t>
      </w:r>
      <w:r w:rsidRPr="0058259E">
        <w:rPr>
          <w:highlight w:val="yellow"/>
        </w:rPr>
        <w:t>tráfico de red</w:t>
      </w:r>
    </w:p>
    <w:p w14:paraId="4D04506D" w14:textId="77777777" w:rsidR="0058259E" w:rsidRDefault="0058259E" w:rsidP="0058259E"/>
    <w:p w14:paraId="15F3EE6D" w14:textId="77777777" w:rsidR="0058259E" w:rsidRDefault="0058259E" w:rsidP="0058259E"/>
    <w:p w14:paraId="27905F38" w14:textId="1C576CFF" w:rsidR="0058259E" w:rsidRDefault="0058259E" w:rsidP="0058259E">
      <w:r w:rsidRPr="0058259E">
        <w:rPr>
          <w:b/>
          <w:bCs/>
        </w:rPr>
        <w:t>Problema de Estudio:</w:t>
      </w:r>
      <w:r w:rsidRPr="0058259E">
        <w:br/>
      </w:r>
      <w:r w:rsidRPr="0058259E">
        <w:rPr>
          <w:b/>
          <w:bCs/>
        </w:rPr>
        <w:t>Adaptativa</w:t>
      </w:r>
      <w:r w:rsidRPr="0058259E">
        <w:t xml:space="preserve"> </w:t>
      </w:r>
      <w:r w:rsidRPr="0058259E">
        <w:rPr>
          <w:color w:val="EE0000"/>
        </w:rPr>
        <w:t xml:space="preserve">precisión de clasificación </w:t>
      </w:r>
      <w:r w:rsidRPr="0058259E">
        <w:t>en tráfico de red en un laboratorio de red simulado, 2025 – 2026</w:t>
      </w:r>
      <w:r w:rsidRPr="0058259E">
        <w:br/>
      </w:r>
      <w:r w:rsidRPr="0058259E">
        <w:rPr>
          <w:b/>
          <w:bCs/>
        </w:rPr>
        <w:t xml:space="preserve">Dinámica </w:t>
      </w:r>
      <w:r w:rsidRPr="0058259E">
        <w:rPr>
          <w:color w:val="EE0000"/>
        </w:rPr>
        <w:t xml:space="preserve">reducción de falsas alarmas </w:t>
      </w:r>
      <w:r w:rsidRPr="0058259E">
        <w:t>en tráfico de red en un laboratorio de red simulado, 2025 – 2026</w:t>
      </w:r>
    </w:p>
    <w:p w14:paraId="55BC4C3C" w14:textId="33C57FDA" w:rsidR="0058259E" w:rsidRPr="0058259E" w:rsidRDefault="0058259E" w:rsidP="0058259E">
      <w:r w:rsidRPr="0058259E">
        <w:rPr>
          <w:b/>
          <w:bCs/>
        </w:rPr>
        <w:t>Estadística</w:t>
      </w:r>
      <w:r w:rsidRPr="0058259E">
        <w:t xml:space="preserve"> </w:t>
      </w:r>
      <w:r w:rsidRPr="0058259E">
        <w:rPr>
          <w:color w:val="EE0000"/>
        </w:rPr>
        <w:t xml:space="preserve">de indicadores de escaneo </w:t>
      </w:r>
      <w:r w:rsidRPr="0058259E">
        <w:t>en tráfico de red en un laboratorio de red simulado, 2025 – 2026</w:t>
      </w:r>
    </w:p>
    <w:p w14:paraId="02DA8759" w14:textId="77777777" w:rsidR="0058259E" w:rsidRDefault="0058259E" w:rsidP="0058259E"/>
    <w:p w14:paraId="63B2F768" w14:textId="3431CB75" w:rsidR="0058259E" w:rsidRDefault="0058259E" w:rsidP="0058259E">
      <w:r w:rsidRPr="0058259E">
        <w:rPr>
          <w:b/>
          <w:bCs/>
        </w:rPr>
        <w:t>Título Preliminar de la Tesis:</w:t>
      </w:r>
      <w:r w:rsidRPr="0058259E">
        <w:br/>
      </w:r>
      <w:r w:rsidRPr="0058259E">
        <w:rPr>
          <w:color w:val="EE0000"/>
        </w:rPr>
        <w:t xml:space="preserve">Precisión de clasificación </w:t>
      </w:r>
      <w:r w:rsidRPr="0058259E">
        <w:t>en tráfico de red en un laboratorio de red simulado, 2025 – 2026</w:t>
      </w:r>
      <w:r w:rsidRPr="0058259E">
        <w:br/>
      </w:r>
      <w:r w:rsidRPr="0058259E">
        <w:rPr>
          <w:color w:val="EE0000"/>
        </w:rPr>
        <w:t xml:space="preserve">Reducción de falsas alarmas </w:t>
      </w:r>
      <w:r w:rsidRPr="0058259E">
        <w:t>en tráfico de red en un laboratorio de red simulado, 2025</w:t>
      </w:r>
      <w:r>
        <w:t xml:space="preserve">- </w:t>
      </w:r>
      <w:r w:rsidRPr="0058259E">
        <w:t>2026</w:t>
      </w:r>
    </w:p>
    <w:p w14:paraId="3089913A" w14:textId="3982A2F9" w:rsidR="0058259E" w:rsidRPr="0058259E" w:rsidRDefault="0058259E" w:rsidP="0058259E">
      <w:r w:rsidRPr="0058259E">
        <w:rPr>
          <w:color w:val="EE0000"/>
        </w:rPr>
        <w:t xml:space="preserve">Indicadores de escaneo </w:t>
      </w:r>
      <w:r w:rsidRPr="0058259E">
        <w:t>en tráfico de red en un laboratorio de red simulado, 2025 – 2026</w:t>
      </w:r>
    </w:p>
    <w:p w14:paraId="41F608CA" w14:textId="77777777" w:rsidR="0058259E" w:rsidRDefault="0058259E" w:rsidP="0058259E"/>
    <w:p w14:paraId="16BC03B4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Título Tentativo de la Tesis:</w:t>
      </w:r>
    </w:p>
    <w:p w14:paraId="6FB14974" w14:textId="01BC7425" w:rsidR="0058259E" w:rsidRDefault="0058259E" w:rsidP="0058259E">
      <w:r w:rsidRPr="0058259E">
        <w:rPr>
          <w:color w:val="45B0E1" w:themeColor="accent1" w:themeTint="99"/>
        </w:rPr>
        <w:t xml:space="preserve">Algoritmo de aprendizaje adaptativo </w:t>
      </w:r>
      <w:r w:rsidRPr="0058259E">
        <w:t xml:space="preserve">para optimizar </w:t>
      </w:r>
      <w:r w:rsidRPr="0058259E">
        <w:rPr>
          <w:color w:val="EE0000"/>
        </w:rPr>
        <w:t xml:space="preserve">la precisión de clasificación </w:t>
      </w:r>
      <w:r w:rsidRPr="0058259E">
        <w:t>en tráfico de red en un laboratorio de red simulado, 2025 – 2026</w:t>
      </w:r>
      <w:r w:rsidRPr="0058259E">
        <w:br/>
      </w:r>
      <w:r w:rsidRPr="0058259E">
        <w:rPr>
          <w:color w:val="45B0E1" w:themeColor="accent1" w:themeTint="99"/>
        </w:rPr>
        <w:lastRenderedPageBreak/>
        <w:t xml:space="preserve">Mecanismo de respuesta dinámica </w:t>
      </w:r>
      <w:r w:rsidRPr="0058259E">
        <w:t xml:space="preserve">para </w:t>
      </w:r>
      <w:r w:rsidRPr="0058259E">
        <w:rPr>
          <w:color w:val="EE0000"/>
        </w:rPr>
        <w:t xml:space="preserve">reducir las falsas alarmas </w:t>
      </w:r>
      <w:r w:rsidRPr="0058259E">
        <w:t>en tráfico de red en un laboratorio de red simulado, 2025 – 2026</w:t>
      </w:r>
    </w:p>
    <w:p w14:paraId="2EAB798D" w14:textId="0362D46B" w:rsidR="0058259E" w:rsidRPr="0058259E" w:rsidRDefault="0058259E" w:rsidP="0058259E">
      <w:r w:rsidRPr="0058259E">
        <w:rPr>
          <w:color w:val="45B0E1" w:themeColor="accent1" w:themeTint="99"/>
        </w:rPr>
        <w:t xml:space="preserve">Modelo basado en indicadores de escaneo </w:t>
      </w:r>
      <w:r w:rsidRPr="0058259E">
        <w:t xml:space="preserve">para mejorar los </w:t>
      </w:r>
      <w:r w:rsidRPr="0058259E">
        <w:rPr>
          <w:color w:val="EE0000"/>
        </w:rPr>
        <w:t xml:space="preserve">indicadores de escaneo </w:t>
      </w:r>
      <w:r w:rsidRPr="0058259E">
        <w:t>en tráfico de red en un laboratorio de red simulado, 2025 – 2026</w:t>
      </w:r>
      <w:r w:rsidRPr="0058259E">
        <w:br/>
      </w:r>
    </w:p>
    <w:p w14:paraId="4264DCC4" w14:textId="77777777" w:rsidR="0058259E" w:rsidRDefault="0058259E" w:rsidP="0058259E"/>
    <w:p w14:paraId="32762E2F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Variable Independiente:</w:t>
      </w:r>
    </w:p>
    <w:p w14:paraId="67ADA9D9" w14:textId="12BE021C" w:rsidR="0051200F" w:rsidRDefault="0051200F" w:rsidP="0051200F">
      <w:r>
        <w:t>Algoritmo de aprendizaje adaptativo optimizado</w:t>
      </w:r>
    </w:p>
    <w:p w14:paraId="15B4382D" w14:textId="0C59DE46" w:rsidR="0058259E" w:rsidRDefault="0051200F" w:rsidP="0051200F">
      <w:r>
        <w:t>Mecanismo de respuesta dinámica (manipulación de TTL en DNS)</w:t>
      </w:r>
    </w:p>
    <w:p w14:paraId="27004AF2" w14:textId="51EF0380" w:rsidR="0051200F" w:rsidRDefault="0051200F" w:rsidP="0051200F">
      <w:r>
        <w:t>Conjunto de indicadores de escaneo (</w:t>
      </w:r>
      <w:proofErr w:type="spellStart"/>
      <w:r>
        <w:t>IoS</w:t>
      </w:r>
      <w:proofErr w:type="spellEnd"/>
      <w:r>
        <w:t>) extraídos</w:t>
      </w:r>
    </w:p>
    <w:p w14:paraId="6FE1EA1C" w14:textId="77777777" w:rsidR="0051200F" w:rsidRDefault="0051200F" w:rsidP="0051200F"/>
    <w:p w14:paraId="3DDBC5A1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Variable Dependiente:</w:t>
      </w:r>
    </w:p>
    <w:p w14:paraId="202C4A77" w14:textId="4CCE91E5" w:rsidR="0051200F" w:rsidRDefault="0051200F" w:rsidP="0051200F">
      <w:r>
        <w:t>Precisión de clasificación en tráfico de red</w:t>
      </w:r>
    </w:p>
    <w:p w14:paraId="3F6CA0AA" w14:textId="5E317040" w:rsidR="0058259E" w:rsidRDefault="0051200F" w:rsidP="0051200F">
      <w:r>
        <w:t>Reducción de falsas alarmas en tráfico de red</w:t>
      </w:r>
    </w:p>
    <w:p w14:paraId="5DF3C590" w14:textId="4BAB023C" w:rsidR="0051200F" w:rsidRDefault="0051200F" w:rsidP="0051200F">
      <w:r>
        <w:t>Indicadores de escaneo en tráfico de red</w:t>
      </w:r>
    </w:p>
    <w:p w14:paraId="7C3980C5" w14:textId="77777777" w:rsidR="0051200F" w:rsidRDefault="0051200F" w:rsidP="0051200F"/>
    <w:p w14:paraId="455C795E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Objeto de Estudio:</w:t>
      </w:r>
    </w:p>
    <w:p w14:paraId="07A8DC4D" w14:textId="77777777" w:rsidR="0058259E" w:rsidRDefault="0058259E" w:rsidP="0058259E">
      <w:r>
        <w:t>Tráfico de red con patrones de escaneo de puertos</w:t>
      </w:r>
    </w:p>
    <w:p w14:paraId="74181E95" w14:textId="77777777" w:rsidR="0058259E" w:rsidRDefault="0058259E" w:rsidP="0058259E"/>
    <w:p w14:paraId="5C5A2533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Alcance Espacial:</w:t>
      </w:r>
    </w:p>
    <w:p w14:paraId="09520519" w14:textId="77777777" w:rsidR="0058259E" w:rsidRDefault="0058259E" w:rsidP="0058259E">
      <w:r>
        <w:t>Laboratorio de red simulado</w:t>
      </w:r>
    </w:p>
    <w:p w14:paraId="2A9A5551" w14:textId="77777777" w:rsidR="0058259E" w:rsidRDefault="0058259E" w:rsidP="0058259E"/>
    <w:p w14:paraId="7DC7D7F8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Alcance Temporal:</w:t>
      </w:r>
    </w:p>
    <w:p w14:paraId="5B2F58A0" w14:textId="76B5333C" w:rsidR="00254C26" w:rsidRPr="0058259E" w:rsidRDefault="0058259E" w:rsidP="0058259E">
      <w:r>
        <w:t>2025 – 2026</w:t>
      </w:r>
    </w:p>
    <w:sectPr w:rsidR="00254C26" w:rsidRPr="0058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1885"/>
    <w:multiLevelType w:val="hybridMultilevel"/>
    <w:tmpl w:val="78D27F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79C0"/>
    <w:multiLevelType w:val="multilevel"/>
    <w:tmpl w:val="F7C4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0710"/>
    <w:multiLevelType w:val="multilevel"/>
    <w:tmpl w:val="6616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4785"/>
    <w:multiLevelType w:val="hybridMultilevel"/>
    <w:tmpl w:val="7B526E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5102"/>
    <w:multiLevelType w:val="multilevel"/>
    <w:tmpl w:val="1BA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6D04"/>
    <w:multiLevelType w:val="hybridMultilevel"/>
    <w:tmpl w:val="23888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A5ADA"/>
    <w:multiLevelType w:val="multilevel"/>
    <w:tmpl w:val="65B8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36F9F"/>
    <w:multiLevelType w:val="multilevel"/>
    <w:tmpl w:val="0522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3295C"/>
    <w:multiLevelType w:val="multilevel"/>
    <w:tmpl w:val="BD9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B5609"/>
    <w:multiLevelType w:val="hybridMultilevel"/>
    <w:tmpl w:val="513CE0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3370">
    <w:abstractNumId w:val="6"/>
  </w:num>
  <w:num w:numId="2" w16cid:durableId="801851933">
    <w:abstractNumId w:val="7"/>
  </w:num>
  <w:num w:numId="3" w16cid:durableId="2122914261">
    <w:abstractNumId w:val="8"/>
  </w:num>
  <w:num w:numId="4" w16cid:durableId="1621063985">
    <w:abstractNumId w:val="4"/>
  </w:num>
  <w:num w:numId="5" w16cid:durableId="1841501779">
    <w:abstractNumId w:val="3"/>
  </w:num>
  <w:num w:numId="6" w16cid:durableId="1228228965">
    <w:abstractNumId w:val="9"/>
  </w:num>
  <w:num w:numId="7" w16cid:durableId="899093738">
    <w:abstractNumId w:val="0"/>
  </w:num>
  <w:num w:numId="8" w16cid:durableId="1111632967">
    <w:abstractNumId w:val="5"/>
  </w:num>
  <w:num w:numId="9" w16cid:durableId="698897861">
    <w:abstractNumId w:val="1"/>
  </w:num>
  <w:num w:numId="10" w16cid:durableId="80184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D6"/>
    <w:rsid w:val="00254C26"/>
    <w:rsid w:val="0051200F"/>
    <w:rsid w:val="0058259E"/>
    <w:rsid w:val="009564D6"/>
    <w:rsid w:val="00F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6E420"/>
  <w15:chartTrackingRefBased/>
  <w15:docId w15:val="{7FA9FE95-D5F8-4617-9961-50FBAB1E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4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4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4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1</cp:revision>
  <dcterms:created xsi:type="dcterms:W3CDTF">2025-09-04T08:31:00Z</dcterms:created>
  <dcterms:modified xsi:type="dcterms:W3CDTF">2025-09-04T08:52:00Z</dcterms:modified>
</cp:coreProperties>
</file>