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Subscription Scope Pattern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subscription-scope-pattern"/>
    <w:p>
      <w:pPr>
        <w:pStyle w:val="Heading1"/>
      </w:pPr>
      <w:r>
        <w:t xml:space="preserve">Subscription Scope Pattern</w:t>
      </w:r>
    </w:p>
    <w:p>
      <w:pPr>
        <w:pStyle w:val="BlockText"/>
      </w:pPr>
      <w:r>
        <w:t xml:space="preserve">📥</w:t>
      </w:r>
      <w:r>
        <w:t xml:space="preserve"> </w:t>
      </w:r>
      <w:r>
        <w:rPr>
          <w:bCs/>
          <w:b/>
        </w:rPr>
        <w:t xml:space="preserve">Download this documentation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DOCX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All Downloads</w:t>
        </w:r>
      </w:hyperlink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Subscription Scope Pattern demonstrates how to deploy resources at the Azure subscription level using the Release Engine framework. This pattern creates a Resource Group, which serves as a foundation for other resources and patterns.</w:t>
      </w:r>
    </w:p>
    <w:bookmarkEnd w:id="23"/>
    <w:bookmarkStart w:id="24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This pattern deploys a Resource Group at the subscription level, which can then host other Azure resources.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SUB ["Azure Subscription"]</w:t>
      </w:r>
      <w:r>
        <w:br/>
      </w:r>
      <w:r>
        <w:rPr>
          <w:rStyle w:val="VerbatimChar"/>
        </w:rPr>
        <w:t xml:space="preserve">        RG["Resource Group&lt;br/&gt;(example-avm-rg default)&lt;br/&gt;&lt;br/&gt;(Ready for other resources)"]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SUB fill:#fff3e0</w:t>
      </w:r>
      <w:r>
        <w:br/>
      </w:r>
      <w:r>
        <w:rPr>
          <w:rStyle w:val="VerbatimChar"/>
        </w:rPr>
        <w:t xml:space="preserve">    style RG fill:#ffcc80</w:t>
      </w:r>
    </w:p>
    <w:bookmarkEnd w:id="24"/>
    <w:bookmarkStart w:id="25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Permissions</w:t>
      </w:r>
      <w:r>
        <w:t xml:space="preserve">: Owner or Contributor access at subscription level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 Principal</w:t>
      </w:r>
      <w:r>
        <w:t xml:space="preserve">: Configured with subscription-level permissions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Subscription Access</w:t>
      </w:r>
      <w:r>
        <w:t xml:space="preserve">: Active Azure subscription with sufficient quotas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Azure Resource Group</w:t>
      </w:r>
      <w:r>
        <w:t xml:space="preserve"> </w:t>
      </w:r>
      <w:r>
        <w:t xml:space="preserve">(AVM:</w:t>
      </w:r>
      <w:r>
        <w:t xml:space="preserve"> </w:t>
      </w:r>
      <w:r>
        <w:rPr>
          <w:rStyle w:val="VerbatimChar"/>
        </w:rPr>
        <w:t xml:space="preserve">avm/res/resources/resource-group:0.4.2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Uses Azure Verified Modules for consistent naming and tagging</w:t>
      </w:r>
    </w:p>
    <w:p>
      <w:pPr>
        <w:numPr>
          <w:ilvl w:val="1"/>
          <w:numId w:val="1003"/>
        </w:numPr>
        <w:pStyle w:val="Compact"/>
      </w:pPr>
      <w:r>
        <w:t xml:space="preserve">Configurable name and tags</w:t>
      </w:r>
    </w:p>
    <w:p>
      <w:pPr>
        <w:numPr>
          <w:ilvl w:val="1"/>
          <w:numId w:val="1003"/>
        </w:numPr>
        <w:pStyle w:val="Compact"/>
      </w:pPr>
      <w:r>
        <w:t xml:space="preserve">Foundation for other resource deployments</w:t>
      </w:r>
    </w:p>
    <w:bookmarkEnd w:id="26"/>
    <w:bookmarkStart w:id="28" w:name="parameters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to apply to the resource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resourceGroupName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resource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example-avm-rg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Start w:id="27" w:name="parameter-constraints"/>
    <w:p>
      <w:pPr>
        <w:pStyle w:val="Heading3"/>
      </w:pPr>
      <w:r>
        <w:t xml:space="preserve">Parameter Constraints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resourceGroupName</w:t>
      </w:r>
      <w:r>
        <w:t xml:space="preserve">: Must follow Azure resource group naming conventions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tags</w:t>
      </w:r>
      <w:r>
        <w:t xml:space="preserve">: Standard Azure tagging format (key-value pairs)</w:t>
      </w:r>
    </w:p>
    <w:bookmarkEnd w:id="27"/>
    <w:bookmarkEnd w:id="28"/>
    <w:bookmarkStart w:id="29" w:name="outputs"/>
    <w:p>
      <w:pPr>
        <w:pStyle w:val="Heading2"/>
      </w:pPr>
      <w:r>
        <w:t xml:space="preserve">Outputs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resourceGroupId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ID of the created resource group</w:t>
            </w:r>
          </w:p>
        </w:tc>
      </w:tr>
    </w:tbl>
    <w:bookmarkEnd w:id="29"/>
    <w:bookmarkStart w:id="30" w:name="deployment-scope"/>
    <w:p>
      <w:pPr>
        <w:pStyle w:val="Heading2"/>
      </w:pPr>
      <w:r>
        <w:t xml:space="preserve">Deployment Scope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Target Scope</w:t>
      </w:r>
      <w:r>
        <w:t xml:space="preserve">: Subscription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Service Connection Required</w:t>
      </w:r>
      <w:r>
        <w:t xml:space="preserve">: Yes (subscription-level permissions)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Multi-Stage</w:t>
      </w:r>
      <w:r>
        <w:t xml:space="preserve">: No (single deployment stage)</w:t>
      </w:r>
    </w:p>
    <w:bookmarkEnd w:id="30"/>
    <w:bookmarkStart w:id="33" w:name="pipeline-configuration"/>
    <w:p>
      <w:pPr>
        <w:pStyle w:val="Heading2"/>
      </w:pPr>
      <w:r>
        <w:t xml:space="preserve">Pipeline Configuration</w:t>
      </w:r>
    </w:p>
    <w:bookmarkStart w:id="31" w:name="stage-configuration"/>
    <w:p>
      <w:pPr>
        <w:pStyle w:val="Heading3"/>
      </w:pPr>
      <w:r>
        <w:t xml:space="preserve">Stage Configuration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subscription_deployment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$(serviceConnection)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subscription_scope_pattern.bicep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iacParameterFileName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parameters.deploymentSettings.iacParameterFileName }}</w:t>
      </w:r>
    </w:p>
    <w:bookmarkEnd w:id="31"/>
    <w:bookmarkStart w:id="32" w:name="environment-variables-required"/>
    <w:p>
      <w:pPr>
        <w:pStyle w:val="Heading3"/>
      </w:pPr>
      <w:r>
        <w:t xml:space="preserve">Environment Variables Required</w:t>
      </w:r>
    </w:p>
    <w:p>
      <w:pPr>
        <w:pStyle w:val="FirstParagraph"/>
      </w:pPr>
      <w:r>
        <w:t xml:space="preserve">The pattern expects these variables to be defined in your configuration repository:</w:t>
      </w:r>
    </w:p>
    <w:p>
      <w:pPr>
        <w:pStyle w:val="SourceCode"/>
      </w:pPr>
      <w:r>
        <w:rPr>
          <w:rStyle w:val="CommentTok"/>
        </w:rPr>
        <w:t xml:space="preserve"># In vars-{environment}.yml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resourceGroupName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"rg-myapp-#{environmentAbbreviation}#"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commonTags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"#{environmentAbbreviation}#"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"#{primary_owner}#"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"#{cost_center}#"</w:t>
      </w:r>
    </w:p>
    <w:bookmarkEnd w:id="32"/>
    <w:bookmarkEnd w:id="33"/>
    <w:bookmarkStart w:id="36" w:name="configuration-repository-integration"/>
    <w:p>
      <w:pPr>
        <w:pStyle w:val="Heading2"/>
      </w:pPr>
      <w:r>
        <w:t xml:space="preserve">Configuration Repository Integration</w:t>
      </w:r>
    </w:p>
    <w:bookmarkStart w:id="34" w:name="X9560332b6803cc50d794f3b63225564ff023c18"/>
    <w:p>
      <w:pPr>
        <w:pStyle w:val="Heading3"/>
      </w:pPr>
      <w:r>
        <w:t xml:space="preserve">Parameter File Example (</w:t>
      </w:r>
      <w:r>
        <w:rPr>
          <w:rStyle w:val="VerbatimChar"/>
        </w:rPr>
        <w:t xml:space="preserve">subscription_scope_pattern.parameters.json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"https://schema.management.azure.com/schemas/2019-04-01/deploymentParameters.json#"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"resourceGroupName"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"rg-#{applicationName}#-#{environmentAbbreviation}#"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"#{environmentAbbreviation}#"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"#{applicationName}#"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"#{primary_owner}#"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"#{cost_center}#"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"#{workload}#"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metadata-configuration"/>
    <w:p>
      <w:pPr>
        <w:pStyle w:val="Heading3"/>
      </w:pPr>
      <w:r>
        <w:t xml:space="preserve">Metadata Configuration</w:t>
      </w:r>
    </w:p>
    <w:p>
      <w:pPr>
        <w:pStyle w:val="SourceCode"/>
      </w:pPr>
      <w:r>
        <w:rPr>
          <w:rStyle w:val="CommentTok"/>
        </w:rPr>
        <w:t xml:space="preserve"># In _config/metadata.yml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"subscription_scope_pattern"</w:t>
      </w:r>
      <w:r>
        <w:rPr>
          <w:rStyle w:val="CommentTok"/>
        </w:rPr>
        <w:t xml:space="preserve">  # Must match pattern name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"myapplication"</w:t>
      </w:r>
      <w:r>
        <w:rPr>
          <w:rStyle w:val="CommentTok"/>
        </w:rPr>
        <w:t xml:space="preserve">        # Used in resource group naming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"team@company.com"</w:t>
      </w:r>
      <w:r>
        <w:rPr>
          <w:rStyle w:val="CommentTok"/>
        </w:rPr>
        <w:t xml:space="preserve">       # For tagging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cost_center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"IT-001"</w:t>
      </w:r>
      <w:r>
        <w:rPr>
          <w:rStyle w:val="CommentTok"/>
        </w:rPr>
        <w:t xml:space="preserve">                   # For cost tracking</w:t>
      </w:r>
    </w:p>
    <w:bookmarkEnd w:id="35"/>
    <w:bookmarkEnd w:id="36"/>
    <w:bookmarkStart w:id="39" w:name="usage-examples"/>
    <w:p>
      <w:pPr>
        <w:pStyle w:val="Heading2"/>
      </w:pPr>
      <w:r>
        <w:t xml:space="preserve">Usage Examples</w:t>
      </w:r>
    </w:p>
    <w:bookmarkStart w:id="37" w:name="development-environment"/>
    <w:p>
      <w:pPr>
        <w:pStyle w:val="Heading3"/>
      </w:pPr>
      <w:r>
        <w:t xml:space="preserve">Development Environment</w:t>
      </w:r>
    </w:p>
    <w:p>
      <w:pPr>
        <w:pStyle w:val="SourceCode"/>
      </w:pPr>
      <w:r>
        <w:rPr>
          <w:rStyle w:val="CommentTok"/>
        </w:rPr>
        <w:t xml:space="preserve"># vars-development.yml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environmentAbbreviation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resourceGroupName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"rg-myapp-dev"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enableDiagnostics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7"/>
    <w:bookmarkStart w:id="38" w:name="production-environment"/>
    <w:p>
      <w:pPr>
        <w:pStyle w:val="Heading3"/>
      </w:pPr>
      <w:r>
        <w:t xml:space="preserve">Production Environment</w:t>
      </w:r>
    </w:p>
    <w:p>
      <w:pPr>
        <w:pStyle w:val="SourceCode"/>
      </w:pPr>
      <w:r>
        <w:rPr>
          <w:rStyle w:val="CommentTok"/>
        </w:rPr>
        <w:t xml:space="preserve"># vars-production.yml  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environmentAbbreviation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resourceGroupName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"rg-myapp-prd"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enableDiagnostics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8"/>
    <w:bookmarkEnd w:id="39"/>
    <w:bookmarkStart w:id="4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Azure Verified Modules</w:t>
      </w:r>
      <w:r>
        <w:t xml:space="preserve">: Uses official Microsoft-maintained modules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RBAC Ready</w:t>
      </w:r>
      <w:r>
        <w:t xml:space="preserve">: Resource group created with proper structure for role assignments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Tagging Strategy</w:t>
      </w:r>
      <w:r>
        <w:t xml:space="preserve">: Consistent tagging for governance and cost management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Audit Trail</w:t>
      </w:r>
      <w:r>
        <w:t xml:space="preserve">: All operations logged at subscription level</w:t>
      </w:r>
    </w:p>
    <w:bookmarkEnd w:id="40"/>
    <w:bookmarkStart w:id="41" w:name="cost-optimization"/>
    <w:p>
      <w:pPr>
        <w:pStyle w:val="Heading2"/>
      </w:pPr>
      <w:r>
        <w:t xml:space="preserve">Cost Optimization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Resource Group</w:t>
      </w:r>
      <w:r>
        <w:t xml:space="preserve">: No direct cost for resource group creation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Tagging Strategy</w:t>
      </w:r>
      <w:r>
        <w:t xml:space="preserve">: Enables cost allocation and tracking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Resource Policies</w:t>
      </w:r>
      <w:r>
        <w:t xml:space="preserve">: Foundation for implementing cost governance policies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Budget Integration</w:t>
      </w:r>
      <w:r>
        <w:t xml:space="preserve">: Resource group can be used for budget scoping</w:t>
      </w:r>
    </w:p>
    <w:bookmarkEnd w:id="41"/>
    <w:bookmarkStart w:id="42" w:name="monitoring-and-diagnostics"/>
    <w:p>
      <w:pPr>
        <w:pStyle w:val="Heading2"/>
      </w:pPr>
      <w:r>
        <w:t xml:space="preserve">Monitoring and Diagnostics</w:t>
      </w:r>
    </w:p>
    <w:p>
      <w:pPr>
        <w:pStyle w:val="FirstParagraph"/>
      </w:pPr>
      <w:r>
        <w:t xml:space="preserve">The resource group supports: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Activity Logs</w:t>
      </w:r>
      <w:r>
        <w:t xml:space="preserve">: Automatic logging of all resource group operations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Resource Health</w:t>
      </w:r>
      <w:r>
        <w:t xml:space="preserve">: Monitoring of resources within the group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Policy Compliance</w:t>
      </w:r>
      <w:r>
        <w:t xml:space="preserve">: Foundation for Azure Policy enforcement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Cost Analysis</w:t>
      </w:r>
      <w:r>
        <w:t xml:space="preserve">: Grouping costs by resource group</w:t>
      </w:r>
    </w:p>
    <w:bookmarkEnd w:id="42"/>
    <w:bookmarkStart w:id="48" w:name="troubleshooting"/>
    <w:p>
      <w:pPr>
        <w:pStyle w:val="Heading2"/>
      </w:pPr>
      <w:r>
        <w:t xml:space="preserve">Troubleshooting</w:t>
      </w:r>
    </w:p>
    <w:bookmarkStart w:id="46" w:name="common-issues"/>
    <w:p>
      <w:pPr>
        <w:pStyle w:val="Heading3"/>
      </w:pPr>
      <w:r>
        <w:t xml:space="preserve">Common Issues</w:t>
      </w:r>
    </w:p>
    <w:bookmarkStart w:id="43" w:name="insufficient-permissions"/>
    <w:p>
      <w:pPr>
        <w:pStyle w:val="Heading4"/>
      </w:pPr>
      <w:r>
        <w:t xml:space="preserve">Insufficient Permissions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Deployment fails with authorization errors</w:t>
      </w:r>
      <w:r>
        <w:br/>
      </w:r>
      <w:r>
        <w:rPr>
          <w:bCs/>
          <w:b/>
        </w:rPr>
        <w:t xml:space="preserve">Solution</w:t>
      </w:r>
      <w:r>
        <w:t xml:space="preserve">: Ensure service principal has Contributor access at subscription level</w:t>
      </w:r>
    </w:p>
    <w:bookmarkEnd w:id="43"/>
    <w:bookmarkStart w:id="44" w:name="resource-group-already-exists"/>
    <w:p>
      <w:pPr>
        <w:pStyle w:val="Heading4"/>
      </w:pPr>
      <w:r>
        <w:t xml:space="preserve">Resource Group Already Exists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Resource group name conflicts</w:t>
      </w:r>
      <w:r>
        <w:br/>
      </w:r>
      <w:r>
        <w:rPr>
          <w:bCs/>
          <w:b/>
        </w:rPr>
        <w:t xml:space="preserve">Solution</w:t>
      </w:r>
      <w:r>
        <w:t xml:space="preserve">: Use unique naming patterns with environment suffixes</w:t>
      </w:r>
    </w:p>
    <w:bookmarkEnd w:id="44"/>
    <w:bookmarkStart w:id="45" w:name="subscription-quota"/>
    <w:p>
      <w:pPr>
        <w:pStyle w:val="Heading4"/>
      </w:pPr>
      <w:r>
        <w:t xml:space="preserve">Subscription Quota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Subscription limits reached</w:t>
      </w:r>
      <w:r>
        <w:br/>
      </w:r>
      <w:r>
        <w:rPr>
          <w:bCs/>
          <w:b/>
        </w:rPr>
        <w:t xml:space="preserve">Solution</w:t>
      </w:r>
      <w:r>
        <w:t xml:space="preserve">: Check subscription quotas and request increases if needed</w:t>
      </w:r>
    </w:p>
    <w:bookmarkEnd w:id="45"/>
    <w:bookmarkEnd w:id="46"/>
    <w:bookmarkStart w:id="47" w:name="validation-commands"/>
    <w:p>
      <w:pPr>
        <w:pStyle w:val="Heading3"/>
      </w:pPr>
      <w:r>
        <w:t xml:space="preserve">Validation Commands</w:t>
      </w:r>
    </w:p>
    <w:p>
      <w:pPr>
        <w:pStyle w:val="SourceCode"/>
      </w:pPr>
      <w:r>
        <w:rPr>
          <w:rStyle w:val="CommentTok"/>
        </w:rPr>
        <w:t xml:space="preserve"># Validate Bicep template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bicep build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subscription_scope_pattern.bicep</w:t>
      </w:r>
      <w:r>
        <w:br/>
      </w:r>
      <w:r>
        <w:br/>
      </w:r>
      <w:r>
        <w:rPr>
          <w:rStyle w:val="CommentTok"/>
        </w:rPr>
        <w:t xml:space="preserve"># Test deployment (what-if)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deployment sub what-if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westeurope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--template-file</w:t>
      </w:r>
      <w:r>
        <w:rPr>
          <w:rStyle w:val="NormalTok"/>
        </w:rPr>
        <w:t xml:space="preserve"> subscription_scope_pattern.bicep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resourceGroupName=test-rg tags=</w:t>
      </w:r>
      <w:r>
        <w:rPr>
          <w:rStyle w:val="StringTok"/>
        </w:rPr>
        <w:t xml:space="preserve">'{"Environment":"test"}'</w:t>
      </w:r>
    </w:p>
    <w:bookmarkEnd w:id="47"/>
    <w:bookmarkEnd w:id="48"/>
    <w:bookmarkStart w:id="49" w:name="pattern-evolution"/>
    <w:p>
      <w:pPr>
        <w:pStyle w:val="Heading2"/>
      </w:pPr>
      <w:r>
        <w:t xml:space="preserve">Pattern Evolution</w:t>
      </w:r>
    </w:p>
    <w:p>
      <w:pPr>
        <w:pStyle w:val="FirstParagraph"/>
      </w:pPr>
      <w:r>
        <w:t xml:space="preserve">This pattern serves as a foundation for more complex patterns: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Multi-Resource Pattern</w:t>
      </w:r>
      <w:r>
        <w:t xml:space="preserve">: Deploy multiple resources within the created resource group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Multi-Stage Pattern</w:t>
      </w:r>
      <w:r>
        <w:t xml:space="preserve">: Create resource group first, then deploy dependent resources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Platform Pattern</w:t>
      </w:r>
      <w:r>
        <w:t xml:space="preserve">: Create multiple resource groups for different tiers</w:t>
      </w:r>
    </w:p>
    <w:bookmarkEnd w:id="49"/>
    <w:bookmarkStart w:id="53" w:name="use-cases"/>
    <w:p>
      <w:pPr>
        <w:pStyle w:val="Heading2"/>
      </w:pPr>
      <w:r>
        <w:t xml:space="preserve">Use Cases</w:t>
      </w:r>
    </w:p>
    <w:bookmarkStart w:id="50" w:name="platform-foundation"/>
    <w:p>
      <w:pPr>
        <w:pStyle w:val="Heading3"/>
      </w:pPr>
      <w:r>
        <w:t xml:space="preserve">Platform Foundation</w:t>
      </w:r>
    </w:p>
    <w:p>
      <w:pPr>
        <w:numPr>
          <w:ilvl w:val="0"/>
          <w:numId w:val="1010"/>
        </w:numPr>
        <w:pStyle w:val="Compact"/>
      </w:pPr>
      <w:r>
        <w:t xml:space="preserve">Creating standardized resource groups for platform services</w:t>
      </w:r>
    </w:p>
    <w:p>
      <w:pPr>
        <w:numPr>
          <w:ilvl w:val="0"/>
          <w:numId w:val="1010"/>
        </w:numPr>
        <w:pStyle w:val="Compact"/>
      </w:pPr>
      <w:r>
        <w:t xml:space="preserve">Establishing naming conventions and tagging strategies</w:t>
      </w:r>
    </w:p>
    <w:p>
      <w:pPr>
        <w:numPr>
          <w:ilvl w:val="0"/>
          <w:numId w:val="1010"/>
        </w:numPr>
        <w:pStyle w:val="Compact"/>
      </w:pPr>
      <w:r>
        <w:t xml:space="preserve">Preparing for multi-tier application deployments</w:t>
      </w:r>
    </w:p>
    <w:bookmarkEnd w:id="50"/>
    <w:bookmarkStart w:id="51" w:name="environment-setup"/>
    <w:p>
      <w:pPr>
        <w:pStyle w:val="Heading3"/>
      </w:pPr>
      <w:r>
        <w:t xml:space="preserve">Environment Setup</w:t>
      </w:r>
    </w:p>
    <w:p>
      <w:pPr>
        <w:numPr>
          <w:ilvl w:val="0"/>
          <w:numId w:val="1011"/>
        </w:numPr>
        <w:pStyle w:val="Compact"/>
      </w:pPr>
      <w:r>
        <w:t xml:space="preserve">Creating environment-specific resource groups</w:t>
      </w:r>
    </w:p>
    <w:p>
      <w:pPr>
        <w:numPr>
          <w:ilvl w:val="0"/>
          <w:numId w:val="1011"/>
        </w:numPr>
        <w:pStyle w:val="Compact"/>
      </w:pPr>
      <w:r>
        <w:t xml:space="preserve">Setting up development, test, and production boundaries</w:t>
      </w:r>
    </w:p>
    <w:p>
      <w:pPr>
        <w:numPr>
          <w:ilvl w:val="0"/>
          <w:numId w:val="1011"/>
        </w:numPr>
        <w:pStyle w:val="Compact"/>
      </w:pPr>
      <w:r>
        <w:t xml:space="preserve">Preparing for resource isolation and governance</w:t>
      </w:r>
    </w:p>
    <w:bookmarkEnd w:id="51"/>
    <w:bookmarkStart w:id="52" w:name="cost-management"/>
    <w:p>
      <w:pPr>
        <w:pStyle w:val="Heading3"/>
      </w:pPr>
      <w:r>
        <w:t xml:space="preserve">Cost Management</w:t>
      </w:r>
    </w:p>
    <w:p>
      <w:pPr>
        <w:numPr>
          <w:ilvl w:val="0"/>
          <w:numId w:val="1012"/>
        </w:numPr>
        <w:pStyle w:val="Compact"/>
      </w:pPr>
      <w:r>
        <w:t xml:space="preserve">Establishing cost centers and billing boundaries</w:t>
      </w:r>
    </w:p>
    <w:p>
      <w:pPr>
        <w:numPr>
          <w:ilvl w:val="0"/>
          <w:numId w:val="1012"/>
        </w:numPr>
        <w:pStyle w:val="Compact"/>
      </w:pPr>
      <w:r>
        <w:t xml:space="preserve">Creating resource groups for different departments or projects</w:t>
      </w:r>
    </w:p>
    <w:p>
      <w:pPr>
        <w:numPr>
          <w:ilvl w:val="0"/>
          <w:numId w:val="1012"/>
        </w:numPr>
        <w:pStyle w:val="Compact"/>
      </w:pPr>
      <w:r>
        <w:t xml:space="preserve">Enabling detailed cost allocation and budgeting</w:t>
      </w:r>
    </w:p>
    <w:bookmarkEnd w:id="52"/>
    <w:bookmarkEnd w:id="53"/>
    <w:bookmarkStart w:id="56" w:name="integration-with-other-patterns"/>
    <w:p>
      <w:pPr>
        <w:pStyle w:val="Heading2"/>
      </w:pPr>
      <w:r>
        <w:t xml:space="preserve">Integration with Other Patterns</w:t>
      </w:r>
    </w:p>
    <w:bookmarkStart w:id="54" w:name="as-prerequisite"/>
    <w:p>
      <w:pPr>
        <w:pStyle w:val="Heading3"/>
      </w:pPr>
      <w:r>
        <w:t xml:space="preserve">As Prerequisite</w:t>
      </w:r>
    </w:p>
    <w:p>
      <w:pPr>
        <w:pStyle w:val="FirstParagraph"/>
      </w:pPr>
      <w:r>
        <w:t xml:space="preserve">This pattern often serves as a prerequisite for:</w:t>
      </w:r>
    </w:p>
    <w:p>
      <w:pPr>
        <w:numPr>
          <w:ilvl w:val="0"/>
          <w:numId w:val="1013"/>
        </w:numPr>
        <w:pStyle w:val="Compact"/>
      </w:pPr>
      <w:r>
        <w:t xml:space="preserve">Single Resource Pattern (needs existing resource group)</w:t>
      </w:r>
    </w:p>
    <w:p>
      <w:pPr>
        <w:numPr>
          <w:ilvl w:val="0"/>
          <w:numId w:val="1013"/>
        </w:numPr>
        <w:pStyle w:val="Compact"/>
      </w:pPr>
      <w:r>
        <w:t xml:space="preserve">Application Patterns (foundation for app resources)</w:t>
      </w:r>
    </w:p>
    <w:p>
      <w:pPr>
        <w:numPr>
          <w:ilvl w:val="0"/>
          <w:numId w:val="1013"/>
        </w:numPr>
        <w:pStyle w:val="Compact"/>
      </w:pPr>
      <w:r>
        <w:t xml:space="preserve">Data Patterns (resource group for data services)</w:t>
      </w:r>
    </w:p>
    <w:bookmarkEnd w:id="54"/>
    <w:bookmarkStart w:id="55" w:name="in-multi-stage-deployments"/>
    <w:p>
      <w:pPr>
        <w:pStyle w:val="Heading3"/>
      </w:pPr>
      <w:r>
        <w:t xml:space="preserve">In Multi-Stage Deployments</w:t>
      </w:r>
    </w:p>
    <w:p>
      <w:pPr>
        <w:pStyle w:val="SourceCode"/>
      </w:pPr>
      <w:r>
        <w:rPr>
          <w:rStyle w:val="CommentTok"/>
        </w:rPr>
        <w:t xml:space="preserve"># Example multi-stage with prerequisite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First stage: Create resource group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foundation_stage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subscription_scope_pattern.bicep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CommentTok"/>
        </w:rPr>
        <w:t xml:space="preserve">  # Second stage: Deploy resources into the group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resources_stage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ResourceGroup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application_resources.bicep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foundation_stage</w:t>
      </w:r>
    </w:p>
    <w:bookmarkEnd w:id="55"/>
    <w:bookmarkEnd w:id="56"/>
    <w:bookmarkStart w:id="57" w:name="maintenance-notes"/>
    <w:p>
      <w:pPr>
        <w:pStyle w:val="Heading2"/>
      </w:pPr>
      <w:r>
        <w:t xml:space="preserve">Maintenance Notes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AVM Updates</w:t>
      </w:r>
      <w:r>
        <w:t xml:space="preserve">: Monitor for updates to resource group AVM module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Tagging Evolution</w:t>
      </w:r>
      <w:r>
        <w:t xml:space="preserve">: Update tagging strategy as governance requirements evolve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Naming Conventions</w:t>
      </w:r>
      <w:r>
        <w:t xml:space="preserve">: Maintain consistency across all resource groups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Policy Alignment</w:t>
      </w:r>
      <w:r>
        <w:t xml:space="preserve">: Ensure resource group creation aligns with Azure Policy requirements</w:t>
      </w:r>
    </w:p>
    <w:bookmarkEnd w:id="57"/>
    <w:bookmarkStart w:id="58" w:name="related-patterns"/>
    <w:p>
      <w:pPr>
        <w:pStyle w:val="Heading2"/>
      </w:pPr>
      <w:r>
        <w:t xml:space="preserve">Related Patterns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Single Resource Pattern</w:t>
      </w:r>
      <w:r>
        <w:t xml:space="preserve">: Deploy resources into created resource group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Multi Stage Pattern</w:t>
      </w:r>
      <w:r>
        <w:t xml:space="preserve">: Complex deployments using this as foundation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Platform Patterns</w:t>
      </w:r>
      <w:r>
        <w:t xml:space="preserve">: Multiple resource groups for comprehensive platforms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pattern provides the foundational subscription-level resource deployment capability and demonstrates proper use of Azure Verified Modules for governance and compliance.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./../docs/DOWNLOADS.md" TargetMode="External" /><Relationship Type="http://schemas.openxmlformats.org/officeDocument/2006/relationships/hyperlink" Id="rId21" Target="../../downloads/subscription_scope_pattern.docx" TargetMode="External" /><Relationship Type="http://schemas.openxmlformats.org/officeDocument/2006/relationships/hyperlink" Id="rId20" Target="../../downloads/subscription_scope_pattern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./docs/DOWNLOADS.md" TargetMode="External" /><Relationship Type="http://schemas.openxmlformats.org/officeDocument/2006/relationships/hyperlink" Id="rId21" Target="../../downloads/subscription_scope_pattern.docx" TargetMode="External" /><Relationship Type="http://schemas.openxmlformats.org/officeDocument/2006/relationships/hyperlink" Id="rId20" Target="../../downloads/subscription_scope_patter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Subscription Scope Pattern Documentation</dc:title>
  <dc:creator/>
  <cp:keywords/>
  <dcterms:created xsi:type="dcterms:W3CDTF">2025-11-21T12:05:33Z</dcterms:created>
  <dcterms:modified xsi:type="dcterms:W3CDTF">2025-11-21T12:05:33Z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