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D4BD3" w:rsidR="00622701" w:rsidP="0029548B" w:rsidRDefault="0029548B" w14:paraId="2423E7F7" w14:textId="2B8BAF38">
      <w:pPr>
        <w:rPr>
          <w:color w:val="404040" w:themeColor="text1" w:themeTint="BF"/>
          <w:vertAlign w:val="superscript"/>
        </w:rPr>
      </w:pPr>
      <w:bookmarkStart w:name="_heading=h.gjdgxs" w:colFirst="0" w:colLast="0" w:id="0"/>
      <w:bookmarkEnd w:id="0"/>
      <w:r w:rsidRPr="001D4BD3">
        <w:rPr>
          <w:rFonts w:ascii="Calibri" w:hAnsi="Calibri" w:eastAsia="Calibri" w:cs="Calibri"/>
          <w:noProof/>
          <w:color w:val="404040" w:themeColor="text1" w:themeTint="BF"/>
        </w:rPr>
        <w:drawing>
          <wp:inline distT="0" distB="0" distL="0" distR="0" wp14:anchorId="28CDBDA1" wp14:editId="77F08B7F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D4BD3" w:rsidR="0029548B" w:rsidP="0029548B" w:rsidRDefault="0029548B" w14:paraId="1B8C1068" w14:textId="77777777">
      <w:pPr>
        <w:rPr>
          <w:color w:val="404040" w:themeColor="text1" w:themeTint="BF"/>
          <w:vertAlign w:val="superscript"/>
        </w:rPr>
      </w:pPr>
    </w:p>
    <w:p w:rsidRPr="00DE4A22" w:rsidR="00622701" w:rsidRDefault="00267265" w14:paraId="1086AA74" w14:textId="77777777" w14:noSpellErr="1">
      <w:pPr>
        <w:spacing w:after="200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bookmarkStart w:name="_heading=h.oj8kuj5gcvus" w:id="1"/>
      <w:bookmarkEnd w:id="1"/>
      <w:r w:rsidRPr="10EA06F6" w:rsidR="0A39AF9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4 Lesson-End Project </w:t>
      </w:r>
    </w:p>
    <w:p w:rsidRPr="00DE4A22" w:rsidR="00622701" w:rsidRDefault="00267265" w14:paraId="1945CEB4" w14:textId="77777777" w14:noSpellErr="1">
      <w:pPr>
        <w:spacing w:after="200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bookmarkStart w:name="_heading=h.30j0zll" w:id="3"/>
      <w:bookmarkEnd w:id="3"/>
      <w:r w:rsidRPr="10EA06F6" w:rsidR="0A39AF9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Conduct a Transaction of Bitcoin Using Electrum Wallet</w:t>
      </w:r>
    </w:p>
    <w:p w:rsidRPr="001D4BD3" w:rsidR="00622701" w:rsidRDefault="00622701" w14:paraId="2617897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vlbcfr7um3o6" w:colFirst="0" w:colLast="0" w:id="4"/>
      <w:bookmarkEnd w:id="4"/>
    </w:p>
    <w:tbl>
      <w:tblPr>
        <w:tblW w:w="97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80"/>
      </w:tblGrid>
      <w:tr w:rsidRPr="001D4BD3" w:rsidR="001D4BD3" w14:paraId="247DF79D" w14:textId="77777777"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D4BD3" w:rsidR="00622701" w:rsidRDefault="00267265" w14:paraId="700144F0" w14:textId="30A28652">
            <w:pPr>
              <w:widowControl w:val="0"/>
              <w:spacing w:after="200"/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Project agenda: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To conduct a transaction of Bitcoins using </w:t>
            </w:r>
            <w:r w:rsidRPr="001D4BD3" w:rsidR="00313CA8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Electrum wallet</w:t>
            </w:r>
          </w:p>
          <w:p w:rsidRPr="001D4BD3" w:rsidR="00622701" w:rsidRDefault="00267265" w14:paraId="7BBE998E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Description: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You are a Blockchain expert and have been asked to download and set up the Electrum wallet to conduct a transaction of Bitcoins.</w:t>
            </w:r>
          </w:p>
          <w:p w:rsidRPr="001D4BD3" w:rsidR="00622701" w:rsidRDefault="00267265" w14:paraId="5A15CBDA" w14:textId="6829783B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Ubuntu, web browser, </w:t>
            </w:r>
            <w:r w:rsidRPr="001D4BD3" w:rsidR="0008492A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and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Electrum wallet</w:t>
            </w:r>
          </w:p>
          <w:p w:rsidRPr="001D4BD3" w:rsidR="00622701" w:rsidRDefault="00267265" w14:paraId="113A605C" w14:textId="77777777">
            <w:pPr>
              <w:widowControl w:val="0"/>
              <w:spacing w:after="200"/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None</w:t>
            </w:r>
          </w:p>
          <w:p w:rsidRPr="001D4BD3" w:rsidR="00622701" w:rsidRDefault="00267265" w14:paraId="078F6E0F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Expected deliverables: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Download and set up the Electrum software wallet, create a new wallet, and perform a transaction of Bitcoins using this wallet</w:t>
            </w:r>
          </w:p>
        </w:tc>
      </w:tr>
    </w:tbl>
    <w:p w:rsidRPr="001D4BD3" w:rsidR="00622701" w:rsidRDefault="00622701" w14:paraId="0F91046D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oha9144wxjcx" w:colFirst="0" w:colLast="0" w:id="5"/>
      <w:bookmarkEnd w:id="5"/>
    </w:p>
    <w:p w:rsidRPr="001D4BD3" w:rsidR="00622701" w:rsidRDefault="00267265" w14:paraId="49637A87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Steps to be followed:</w:t>
      </w:r>
    </w:p>
    <w:p w:rsidRPr="001D4BD3" w:rsidR="00622701" w:rsidRDefault="00267265" w14:paraId="086057FA" w14:textId="77777777">
      <w:pPr>
        <w:numPr>
          <w:ilvl w:val="0"/>
          <w:numId w:val="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Download and set up the Electrum software wallet</w:t>
      </w:r>
    </w:p>
    <w:p w:rsidRPr="001D4BD3" w:rsidR="00622701" w:rsidRDefault="00267265" w14:paraId="731BB782" w14:textId="77777777">
      <w:pPr>
        <w:numPr>
          <w:ilvl w:val="0"/>
          <w:numId w:val="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a new Electrum wallet</w:t>
      </w:r>
    </w:p>
    <w:p w:rsidRPr="001D4BD3" w:rsidR="00622701" w:rsidRDefault="00267265" w14:paraId="095BDE15" w14:textId="77777777">
      <w:pPr>
        <w:numPr>
          <w:ilvl w:val="0"/>
          <w:numId w:val="4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Perform a transaction of Bitcoins using the Electrum wallet</w:t>
      </w:r>
    </w:p>
    <w:p w:rsidRPr="001D4BD3" w:rsidR="00622701" w:rsidRDefault="00622701" w14:paraId="246375D1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D4BD3" w:rsidR="00622701" w:rsidRDefault="00267265" w14:paraId="16AB9085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D4BD3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1: Download and configure the Electrum software wallet</w:t>
      </w:r>
    </w:p>
    <w:p w:rsidRPr="001D4BD3" w:rsidR="00622701" w:rsidRDefault="00267265" w14:paraId="4ED3FDA1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Navigate to </w:t>
      </w:r>
      <w:hyperlink r:id="rId16">
        <w:r w:rsidRPr="001D4BD3">
          <w:rPr>
            <w:rFonts w:ascii="Calibri" w:hAnsi="Calibri" w:eastAsia="Calibri" w:cs="Calibri"/>
            <w:color w:val="404040" w:themeColor="text1" w:themeTint="BF"/>
            <w:sz w:val="24"/>
            <w:szCs w:val="24"/>
            <w:u w:val="single"/>
          </w:rPr>
          <w:t>https://electrum.org/</w:t>
        </w:r>
      </w:hyperlink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Download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link</w:t>
      </w:r>
    </w:p>
    <w:p w:rsidRPr="001D4BD3" w:rsidR="00622701" w:rsidRDefault="00267265" w14:paraId="35B5F5FC" w14:textId="22EA6BC3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81B817D" wp14:editId="7243497C">
            <wp:extent cx="5925466" cy="1478950"/>
            <wp:effectExtent l="12700" t="12700" r="12700" b="127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r="10256" b="20131"/>
                    <a:stretch>
                      <a:fillRect/>
                    </a:stretch>
                  </pic:blipFill>
                  <pic:spPr>
                    <a:xfrm>
                      <a:off x="0" y="0"/>
                      <a:ext cx="5925466" cy="1478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1634EAF0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20AA9EFD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Click on </w:t>
      </w:r>
      <w:proofErr w:type="spellStart"/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Appimage</w:t>
      </w:r>
      <w:proofErr w:type="spellEnd"/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 front of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Linux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to download the installer for Ubuntu</w:t>
      </w:r>
    </w:p>
    <w:p w:rsidRPr="001D4BD3" w:rsidR="00622701" w:rsidRDefault="00267265" w14:paraId="4CA20C9A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A671947" wp14:editId="00417CC2">
            <wp:extent cx="5966637" cy="3033713"/>
            <wp:effectExtent l="12700" t="12700" r="12700" b="1270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r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66637" cy="30337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622701" w:rsidRDefault="00267265" w14:paraId="7FCA4EBA" w14:textId="11812C9D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Go to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Downloads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folder and </w:t>
      </w:r>
      <w:r w:rsidR="0032255E">
        <w:rPr>
          <w:rFonts w:ascii="Calibri" w:hAnsi="Calibri" w:eastAsia="Calibri" w:cs="Calibri"/>
          <w:color w:val="404040" w:themeColor="text1" w:themeTint="BF"/>
          <w:sz w:val="24"/>
          <w:szCs w:val="24"/>
        </w:rPr>
        <w:t>right-click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on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electrum-4.1.2-x86_64.AppImage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navigate to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Properties</w:t>
      </w:r>
    </w:p>
    <w:p w:rsidRPr="001D4BD3" w:rsidR="00622701" w:rsidRDefault="00267265" w14:paraId="0F3B2D29" w14:textId="204E714F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6B5BC849" wp14:editId="10016362">
            <wp:extent cx="5943387" cy="3540125"/>
            <wp:effectExtent l="19050" t="19050" r="19685" b="22225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3322"/>
                    <a:stretch>
                      <a:fillRect/>
                    </a:stretch>
                  </pic:blipFill>
                  <pic:spPr>
                    <a:xfrm>
                      <a:off x="0" y="0"/>
                      <a:ext cx="5949508" cy="35437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7C5D9AD8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D4BD3" w:rsidR="00622701" w:rsidRDefault="00267265" w14:paraId="6C402D79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 Properties, go to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Permissions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select the checkbox for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Program</w:t>
      </w:r>
    </w:p>
    <w:p w:rsidRPr="001D4BD3" w:rsidR="00622701" w:rsidRDefault="00267265" w14:paraId="751D61E8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27E3C05" wp14:editId="7FD1523F">
            <wp:extent cx="4297237" cy="4921622"/>
            <wp:effectExtent l="12700" t="12700" r="12700" b="1270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237" cy="49216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6804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804"/>
      </w:tblGrid>
      <w:tr w:rsidRPr="001D4BD3" w:rsidR="001D4BD3" w:rsidTr="00427F4D" w14:paraId="13D2DFBB" w14:textId="77777777"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D4BD3" w:rsidR="00622701" w:rsidRDefault="00267265" w14:paraId="0341F1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This will allow the </w:t>
            </w:r>
            <w:proofErr w:type="spellStart"/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Appimage</w:t>
            </w:r>
            <w:proofErr w:type="spellEnd"/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file to run as a program.</w:t>
            </w:r>
          </w:p>
        </w:tc>
      </w:tr>
    </w:tbl>
    <w:p w:rsidRPr="001D4BD3" w:rsidR="00622701" w:rsidRDefault="00622701" w14:paraId="1BDDCABA" w14:textId="2E0A44AF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D4BD3" w:rsidR="0029548B" w:rsidRDefault="0029548B" w14:paraId="5AF9BCEC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D4BD3" w:rsidR="00622701" w:rsidRDefault="00267265" w14:paraId="26B6F81F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D4BD3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2: Create a new Electrum wallet</w:t>
      </w:r>
    </w:p>
    <w:p w:rsidRPr="001D4BD3" w:rsidR="00622701" w:rsidRDefault="00267265" w14:paraId="545979BA" w14:textId="77777777">
      <w:pPr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Double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electrum-4.1.2-x86_64.AppImage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file to create a new Electrum wallet</w:t>
      </w:r>
    </w:p>
    <w:p w:rsidRPr="001D4BD3" w:rsidR="00622701" w:rsidRDefault="00267265" w14:paraId="079FC4D1" w14:textId="53777A8F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Install Wizard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window select </w:t>
      </w:r>
      <w:r w:rsidR="00427F4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Auto connect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option and click on the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Pr="001D4BD3" w:rsidR="0029548B" w:rsidP="0029548B" w:rsidRDefault="0029548B" w14:paraId="37BF7869" w14:textId="477B1448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29548B" w:rsidP="0029548B" w:rsidRDefault="0029548B" w14:paraId="57C5FA94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174E3D27" w14:textId="612AD33C">
      <w:pPr>
        <w:shd w:val="clear" w:color="auto" w:fill="FFFFFF"/>
        <w:spacing w:after="143" w:line="240" w:lineRule="auto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1C4D3133" wp14:editId="5865442C">
            <wp:extent cx="5512646" cy="3424238"/>
            <wp:effectExtent l="12700" t="12700" r="12700" b="1270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l="996" r="1328" b="1600"/>
                    <a:stretch>
                      <a:fillRect/>
                    </a:stretch>
                  </pic:blipFill>
                  <pic:spPr>
                    <a:xfrm>
                      <a:off x="0" y="0"/>
                      <a:ext cx="5512646" cy="34242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42F68BF9" w14:textId="77777777">
      <w:pPr>
        <w:shd w:val="clear" w:color="auto" w:fill="FFFFFF"/>
        <w:spacing w:after="143" w:line="240" w:lineRule="auto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622701" w:rsidRDefault="00267265" w14:paraId="2F8CAFA0" w14:textId="77777777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Enter the name of the wallet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="00427F4D" w:rsidP="00427F4D" w:rsidRDefault="00427F4D" w14:paraId="51EFA1B5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47E61CC4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79DC9586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12E12AE7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676EAC3B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6B89AC4B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7270298F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51A577D8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3DDD8C66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27F4D" w:rsidP="00427F4D" w:rsidRDefault="00427F4D" w14:paraId="35FC68CF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427F4D" w:rsidP="00427F4D" w:rsidRDefault="00427F4D" w14:paraId="6DB2DD51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433A5847" w14:textId="77777777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3FF5333C" wp14:editId="3CBB6A2D">
            <wp:extent cx="5516059" cy="3511922"/>
            <wp:effectExtent l="12700" t="12700" r="12700" b="1270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833" t="1030" b="1993"/>
                    <a:stretch>
                      <a:fillRect/>
                    </a:stretch>
                  </pic:blipFill>
                  <pic:spPr>
                    <a:xfrm>
                      <a:off x="0" y="0"/>
                      <a:ext cx="5516059" cy="35119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622701" w:rsidRDefault="00267265" w14:paraId="30597CC0" w14:textId="24790B54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On</w:t>
      </w:r>
      <w:r w:rsidR="00427F4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Create new wallet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screen, select </w:t>
      </w:r>
      <w:r w:rsidR="00FB72B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Standard wallet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option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Pr="001D4BD3" w:rsidR="00622701" w:rsidRDefault="00267265" w14:paraId="7413AD3C" w14:textId="77777777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7CE510F8" wp14:editId="7AC8E503">
            <wp:extent cx="5429083" cy="3481388"/>
            <wp:effectExtent l="12700" t="12700" r="12700" b="12700"/>
            <wp:docPr id="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l="1158" r="1324" b="1140"/>
                    <a:stretch>
                      <a:fillRect/>
                    </a:stretch>
                  </pic:blipFill>
                  <pic:spPr>
                    <a:xfrm>
                      <a:off x="0" y="0"/>
                      <a:ext cx="5429083" cy="34813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B72B2" w:rsidP="00FB72B2" w:rsidRDefault="00FB72B2" w14:paraId="6D9CB930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31E9CEAF" w14:textId="7FF620A9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 </w:t>
      </w:r>
      <w:r w:rsidR="00FB72B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Keystore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screen, select</w:t>
      </w:r>
      <w:r w:rsidR="00FB72B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Create a new seed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option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Pr="001D4BD3" w:rsidR="00622701" w:rsidRDefault="00267265" w14:paraId="71AADB06" w14:textId="1B455BB2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0806AC17" wp14:editId="1C9856C4">
            <wp:extent cx="5387975" cy="3476625"/>
            <wp:effectExtent l="19050" t="19050" r="22225" b="28575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r="1658" b="1635"/>
                    <a:stretch>
                      <a:fillRect/>
                    </a:stretch>
                  </pic:blipFill>
                  <pic:spPr>
                    <a:xfrm>
                      <a:off x="0" y="0"/>
                      <a:ext cx="5388555" cy="347699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4EDB81DF" w14:textId="77777777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</w:p>
    <w:p w:rsidR="00622701" w:rsidRDefault="00267265" w14:paraId="42A17203" w14:textId="77777777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 the next screen, copy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wallet generation seed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click on the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="005412CF" w:rsidP="005412CF" w:rsidRDefault="005412CF" w14:paraId="2A2B8D29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38E2DAE9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5B537F3B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44A19253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4FD7F22F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11F17340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69753EAF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67721572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412CF" w:rsidP="005412CF" w:rsidRDefault="005412CF" w14:paraId="09605BC8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5412CF" w:rsidP="005412CF" w:rsidRDefault="005412CF" w14:paraId="33725EB7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469FA83E" w14:textId="77777777">
      <w:pPr>
        <w:shd w:val="clear" w:color="auto" w:fill="FFFFFF"/>
        <w:spacing w:after="143" w:line="240" w:lineRule="auto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61E9CF42" wp14:editId="61C1080B">
            <wp:extent cx="5345164" cy="3490913"/>
            <wp:effectExtent l="12700" t="12700" r="12700" b="1270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r="877" b="1600"/>
                    <a:stretch>
                      <a:fillRect/>
                    </a:stretch>
                  </pic:blipFill>
                  <pic:spPr>
                    <a:xfrm>
                      <a:off x="0" y="0"/>
                      <a:ext cx="5345164" cy="3490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400" w:type="dxa"/>
        <w:tblInd w:w="8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0"/>
      </w:tblGrid>
      <w:tr w:rsidRPr="001D4BD3" w:rsidR="001D4BD3" w14:paraId="66F1D12B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D4BD3" w:rsidR="00622701" w:rsidRDefault="00267265" w14:paraId="760633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This seed would be required in the next step for confirmation.</w:t>
            </w:r>
          </w:p>
        </w:tc>
      </w:tr>
    </w:tbl>
    <w:p w:rsidRPr="001D4BD3" w:rsidR="00622701" w:rsidRDefault="00622701" w14:paraId="65F25694" w14:textId="77777777">
      <w:pPr>
        <w:shd w:val="clear" w:color="auto" w:fill="FFFFFF"/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1CF0648D" w14:textId="77777777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On the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Confirm Seed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screen, enter the seed copied from the previous step and click on the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Next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Pr="001D4BD3" w:rsidR="00622701" w:rsidRDefault="00267265" w14:paraId="4D4E4792" w14:textId="6312A57A">
      <w:pPr>
        <w:shd w:val="clear" w:color="auto" w:fill="FFFFFF"/>
        <w:spacing w:line="240" w:lineRule="auto"/>
        <w:ind w:left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455E8282" wp14:editId="65C21E56">
            <wp:extent cx="5290185" cy="2886075"/>
            <wp:effectExtent l="19050" t="19050" r="24765" b="28575"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r="1495" b="2046"/>
                    <a:stretch>
                      <a:fillRect/>
                    </a:stretch>
                  </pic:blipFill>
                  <pic:spPr>
                    <a:xfrm>
                      <a:off x="0" y="0"/>
                      <a:ext cx="5292347" cy="28872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5D632A29" w14:textId="77777777">
      <w:pPr>
        <w:shd w:val="clear" w:color="auto" w:fill="FFFFFF"/>
        <w:spacing w:line="240" w:lineRule="auto"/>
        <w:ind w:left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</w:p>
    <w:p w:rsidR="005412CF" w:rsidP="005412CF" w:rsidRDefault="005412CF" w14:paraId="79C8F6B4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412CF" w:rsidR="00622701" w:rsidP="005412CF" w:rsidRDefault="00267265" w14:paraId="4F1C776B" w14:textId="10BE90E2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412CF">
        <w:rPr>
          <w:rFonts w:ascii="Calibri" w:hAnsi="Calibri" w:eastAsia="Calibri" w:cs="Calibri"/>
          <w:color w:val="404040" w:themeColor="text1" w:themeTint="BF"/>
          <w:sz w:val="24"/>
          <w:szCs w:val="24"/>
        </w:rPr>
        <w:t>On the</w:t>
      </w:r>
      <w:r w:rsidRPr="005412C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5412C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next screen, create a password for your wallet, select the checkbox to </w:t>
      </w:r>
      <w:r w:rsidRPr="005412C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Encrypt wallet files</w:t>
      </w:r>
      <w:r w:rsidRPr="005412CF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5412C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5412C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click on the </w:t>
      </w:r>
      <w:r w:rsidRPr="005412C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Next </w:t>
      </w:r>
      <w:r w:rsidRPr="005412CF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</w:t>
      </w:r>
    </w:p>
    <w:p w:rsidRPr="001D4BD3" w:rsidR="00622701" w:rsidRDefault="00267265" w14:paraId="121E1360" w14:textId="77777777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003252FA" wp14:editId="395256A7">
            <wp:extent cx="5323659" cy="3216275"/>
            <wp:effectExtent l="19050" t="19050" r="10795" b="22225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t="1540" r="1331" b="1832"/>
                    <a:stretch>
                      <a:fillRect/>
                    </a:stretch>
                  </pic:blipFill>
                  <pic:spPr>
                    <a:xfrm>
                      <a:off x="0" y="0"/>
                      <a:ext cx="5330379" cy="32203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44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45"/>
      </w:tblGrid>
      <w:tr w:rsidRPr="001D4BD3" w:rsidR="001D4BD3" w14:paraId="123E29DD" w14:textId="77777777"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D4BD3" w:rsidR="00622701" w:rsidRDefault="00267265" w14:paraId="26D9F2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This will complete your Electrum wallet creation.</w:t>
            </w:r>
          </w:p>
        </w:tc>
      </w:tr>
    </w:tbl>
    <w:p w:rsidRPr="001D4BD3" w:rsidR="00622701" w:rsidRDefault="00622701" w14:paraId="75D8C42C" w14:textId="77777777">
      <w:pPr>
        <w:shd w:val="clear" w:color="auto" w:fill="FFFFFF"/>
        <w:spacing w:after="143" w:line="240" w:lineRule="auto"/>
        <w:ind w:firstLine="72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</w:p>
    <w:p w:rsidRPr="001D4BD3" w:rsidR="00622701" w:rsidRDefault="00267265" w14:paraId="17EAB15D" w14:textId="77777777">
      <w:pPr>
        <w:shd w:val="clear" w:color="auto" w:fill="FFFFFF"/>
        <w:spacing w:after="143"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D4BD3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3: Perform a transaction of Bitcoins using the Electrum wallet</w:t>
      </w:r>
    </w:p>
    <w:p w:rsidRPr="00FC5ADD" w:rsidR="005A4D5E" w:rsidP="005A4D5E" w:rsidRDefault="00267265" w14:paraId="79C8FC53" w14:textId="08FB42AB">
      <w:pPr>
        <w:numPr>
          <w:ilvl w:val="0"/>
          <w:numId w:val="3"/>
        </w:numPr>
        <w:shd w:val="clear" w:color="auto" w:fill="FFFFFF"/>
        <w:spacing w:after="143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 the Electrum wallet, navigate to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Receive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tab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New Address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button to create a new address</w:t>
      </w:r>
    </w:p>
    <w:p w:rsidRPr="001D4BD3" w:rsidR="00622701" w:rsidRDefault="00267265" w14:paraId="07491994" w14:textId="41CBAF20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114300" distB="114300" distL="114300" distR="114300" wp14:anchorId="6B99ADC5" wp14:editId="3AA1AE10">
            <wp:extent cx="5133975" cy="2352011"/>
            <wp:effectExtent l="19050" t="19050" r="9525" b="10795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5201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29548B" w:rsidRDefault="0029548B" w14:paraId="3E0A346B" w14:textId="77777777">
      <w:pPr>
        <w:shd w:val="clear" w:color="auto" w:fill="FFFFFF"/>
        <w:spacing w:after="143" w:line="240" w:lineRule="auto"/>
        <w:ind w:firstLine="720"/>
        <w:rPr>
          <w:rFonts w:ascii="Quattrocento Sans" w:hAnsi="Quattrocento Sans" w:eastAsia="Quattrocento Sans" w:cs="Quattrocento Sans"/>
          <w:color w:val="404040" w:themeColor="text1" w:themeTint="BF"/>
          <w:sz w:val="20"/>
          <w:szCs w:val="20"/>
        </w:rPr>
      </w:pPr>
    </w:p>
    <w:tbl>
      <w:tblPr>
        <w:tblW w:w="9214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14"/>
      </w:tblGrid>
      <w:tr w:rsidRPr="001D4BD3" w:rsidR="001D4BD3" w:rsidTr="005A4D5E" w14:paraId="7B8B73FC" w14:textId="77777777"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D4BD3" w:rsidR="00622701" w:rsidRDefault="00267265" w14:paraId="1A66F9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1D4BD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D4BD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Repeat this step to create another address as you need two addresses to perform a transaction.</w:t>
            </w:r>
          </w:p>
        </w:tc>
      </w:tr>
    </w:tbl>
    <w:p w:rsidRPr="001D4BD3" w:rsidR="00622701" w:rsidP="0029548B" w:rsidRDefault="00622701" w14:paraId="091A69CE" w14:textId="74048B2B">
      <w:pPr>
        <w:shd w:val="clear" w:color="auto" w:fill="FFFFFF"/>
        <w:spacing w:after="143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622701" w:rsidRDefault="00267265" w14:paraId="5559CBEA" w14:textId="77777777">
      <w:pPr>
        <w:numPr>
          <w:ilvl w:val="0"/>
          <w:numId w:val="3"/>
        </w:numPr>
        <w:shd w:val="clear" w:color="auto" w:fill="FFFFFF"/>
        <w:spacing w:after="143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Go back to the Electrum wallet and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History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tab to see the received Bitcoins</w:t>
      </w:r>
    </w:p>
    <w:p w:rsidRPr="001D4BD3" w:rsidR="00622701" w:rsidRDefault="00267265" w14:paraId="70F0C62B" w14:textId="77777777">
      <w:pPr>
        <w:shd w:val="clear" w:color="auto" w:fill="FFFFFF"/>
        <w:spacing w:after="143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Quattrocento Sans" w:hAnsi="Quattrocento Sans" w:eastAsia="Quattrocento Sans" w:cs="Quattrocento Sans"/>
          <w:noProof/>
          <w:color w:val="404040" w:themeColor="text1" w:themeTint="BF"/>
          <w:sz w:val="20"/>
          <w:szCs w:val="20"/>
        </w:rPr>
        <w:drawing>
          <wp:inline distT="0" distB="0" distL="0" distR="0" wp14:anchorId="706543C0" wp14:editId="77E510F6">
            <wp:extent cx="5816386" cy="1157342"/>
            <wp:effectExtent l="12700" t="12700" r="12700" b="1270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l="801" r="1121"/>
                    <a:stretch>
                      <a:fillRect/>
                    </a:stretch>
                  </pic:blipFill>
                  <pic:spPr>
                    <a:xfrm>
                      <a:off x="0" y="0"/>
                      <a:ext cx="5816386" cy="11573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D4BD3" w:rsidR="00622701" w:rsidRDefault="00267265" w14:paraId="5FEF4A9E" w14:textId="6F95CD86">
      <w:pPr>
        <w:numPr>
          <w:ilvl w:val="0"/>
          <w:numId w:val="3"/>
        </w:numPr>
        <w:shd w:val="clear" w:color="auto" w:fill="FFFFFF"/>
        <w:spacing w:after="143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Go to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Send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tab, enter the second address in </w:t>
      </w:r>
      <w:r w:rsidR="005A4D5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Pay to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section</w:t>
      </w:r>
      <w:r w:rsidR="005A4D5E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mention the amount to be transferred in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Amount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section. Click on the </w:t>
      </w:r>
      <w:r w:rsidRPr="001D4BD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Pay </w:t>
      </w:r>
      <w:r w:rsidRPr="001D4BD3">
        <w:rPr>
          <w:rFonts w:ascii="Calibri" w:hAnsi="Calibri" w:eastAsia="Calibri" w:cs="Calibri"/>
          <w:color w:val="404040" w:themeColor="text1" w:themeTint="BF"/>
          <w:sz w:val="24"/>
          <w:szCs w:val="24"/>
        </w:rPr>
        <w:t>button to transfer the amount</w:t>
      </w:r>
    </w:p>
    <w:p w:rsidR="00622701" w:rsidRDefault="00267265" w14:paraId="7A0E77EC" w14:textId="7F91DF1C">
      <w:pPr>
        <w:shd w:val="clear" w:color="auto" w:fill="FFFFFF"/>
        <w:spacing w:after="143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4BD3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9C8A315" wp14:editId="38176182">
            <wp:extent cx="5806440" cy="1228725"/>
            <wp:effectExtent l="19050" t="19050" r="22860" b="28575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9683"/>
                    <a:stretch>
                      <a:fillRect/>
                    </a:stretch>
                  </pic:blipFill>
                  <pic:spPr>
                    <a:xfrm>
                      <a:off x="0" y="0"/>
                      <a:ext cx="5815107" cy="12305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Spec="outside" w:tblpY="3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188"/>
      </w:tblGrid>
      <w:tr w:rsidR="00140E6A" w:rsidTr="10EA06F6" w14:paraId="7BECFC31" w14:textId="77777777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188" w:type="dxa"/>
            <w:tcMar/>
          </w:tcPr>
          <w:p w:rsidR="00140E6A" w:rsidP="10EA06F6" w:rsidRDefault="00140E6A" w14:paraId="43E3241B" w14:textId="067FD96A" w14:noSpellErr="1">
            <w:pPr>
              <w:spacing w:after="143"/>
              <w:rPr>
                <w:rFonts w:ascii="Calibri" w:hAnsi="Calibri" w:eastAsia="Calibri" w:cs="Calibri"/>
                <w:b w:val="1"/>
                <w:bCs w:val="1"/>
                <w:color w:val="404040" w:themeColor="text1" w:themeTint="BF"/>
                <w:sz w:val="24"/>
                <w:szCs w:val="24"/>
              </w:rPr>
            </w:pPr>
            <w:r w:rsidRPr="10EA06F6" w:rsidR="10A8EE0E">
              <w:rPr>
                <w:rFonts w:ascii="Calibri" w:hAnsi="Calibri" w:eastAsia="Calibri" w:cs="Calibr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Note: </w:t>
            </w:r>
            <w:r w:rsidRPr="10EA06F6" w:rsidR="10A8EE0E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Transactions can only occur if there are enough Bitcoins in</w:t>
            </w:r>
            <w:r w:rsidRPr="10EA06F6" w:rsidR="10A8EE0E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 </w:t>
            </w:r>
            <w:r w:rsidRPr="10EA06F6" w:rsidR="10A8EE0E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 xml:space="preserve">an </w:t>
            </w:r>
            <w:r w:rsidRPr="10EA06F6" w:rsidR="10A8EE0E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account</w:t>
            </w:r>
            <w:r w:rsidRPr="10EA06F6" w:rsidR="10A8EE0E">
              <w:rPr>
                <w:rFonts w:ascii="Calibri" w:hAnsi="Calibri" w:eastAsia="Calibri" w:cs="Calibri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</w:tr>
    </w:tbl>
    <w:p w:rsidR="00140E6A" w:rsidRDefault="00140E6A" w14:paraId="7D03ED1B" w14:textId="14E1F2E6">
      <w:pPr>
        <w:shd w:val="clear" w:color="auto" w:fill="FFFFFF"/>
        <w:spacing w:after="143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FC5ADD" w:rsidRDefault="00FC5ADD" w14:paraId="3CB6D880" w14:textId="77777777">
      <w:pPr>
        <w:shd w:val="clear" w:color="auto" w:fill="FFFFFF"/>
        <w:spacing w:after="143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4BD3" w:rsidR="00FC5ADD" w:rsidRDefault="00EB3F55" w14:paraId="75BB7D39" w14:textId="70C4CDE7">
      <w:pPr>
        <w:shd w:val="clear" w:color="auto" w:fill="FFFFFF"/>
        <w:spacing w:after="143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Hence the amount get transferred to </w:t>
      </w:r>
      <w:r w:rsidR="00A47D89">
        <w:rPr>
          <w:rFonts w:ascii="Calibri" w:hAnsi="Calibri" w:eastAsia="Calibri" w:cs="Calibri"/>
          <w:color w:val="404040" w:themeColor="text1" w:themeTint="BF"/>
          <w:sz w:val="24"/>
          <w:szCs w:val="24"/>
        </w:rPr>
        <w:t>receiver’s account and transaction</w:t>
      </w:r>
      <w:r w:rsidR="008A71B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is completed.</w:t>
      </w:r>
    </w:p>
    <w:sectPr w:rsidRPr="001D4BD3" w:rsidR="00FC5ADD">
      <w:headerReference w:type="default" r:id="rId3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605" w:rsidRDefault="00470605" w14:paraId="76143DEF" w14:textId="77777777">
      <w:pPr>
        <w:spacing w:line="240" w:lineRule="auto"/>
      </w:pPr>
      <w:r>
        <w:separator/>
      </w:r>
    </w:p>
  </w:endnote>
  <w:endnote w:type="continuationSeparator" w:id="0">
    <w:p w:rsidR="00470605" w:rsidRDefault="00470605" w14:paraId="6147581F" w14:textId="77777777">
      <w:pPr>
        <w:spacing w:line="240" w:lineRule="auto"/>
      </w:pPr>
      <w:r>
        <w:continuationSeparator/>
      </w:r>
    </w:p>
  </w:endnote>
  <w:endnote w:type="continuationNotice" w:id="1">
    <w:p w:rsidR="002F4AC5" w:rsidRDefault="002F4AC5" w14:paraId="3FBA8CA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605" w:rsidRDefault="00470605" w14:paraId="1B0A5A78" w14:textId="77777777">
      <w:pPr>
        <w:spacing w:line="240" w:lineRule="auto"/>
      </w:pPr>
      <w:r>
        <w:separator/>
      </w:r>
    </w:p>
  </w:footnote>
  <w:footnote w:type="continuationSeparator" w:id="0">
    <w:p w:rsidR="00470605" w:rsidRDefault="00470605" w14:paraId="0D67CBAC" w14:textId="77777777">
      <w:pPr>
        <w:spacing w:line="240" w:lineRule="auto"/>
      </w:pPr>
      <w:r>
        <w:continuationSeparator/>
      </w:r>
    </w:p>
  </w:footnote>
  <w:footnote w:type="continuationNotice" w:id="1">
    <w:p w:rsidR="002F4AC5" w:rsidRDefault="002F4AC5" w14:paraId="4D75E4E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22701" w:rsidRDefault="00267265" w14:paraId="1D2B3156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13920B04" wp14:editId="64BD5AD6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F52C165" wp14:editId="34D230FC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E29"/>
    <w:multiLevelType w:val="multilevel"/>
    <w:tmpl w:val="9994649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17628"/>
    <w:multiLevelType w:val="multilevel"/>
    <w:tmpl w:val="381E5B96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3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3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3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3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D16AEB"/>
    <w:multiLevelType w:val="multilevel"/>
    <w:tmpl w:val="FBC2C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196D04"/>
    <w:multiLevelType w:val="multilevel"/>
    <w:tmpl w:val="159C8336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01"/>
    <w:rsid w:val="00032860"/>
    <w:rsid w:val="000544D5"/>
    <w:rsid w:val="0008492A"/>
    <w:rsid w:val="000B3897"/>
    <w:rsid w:val="000C0782"/>
    <w:rsid w:val="000E2023"/>
    <w:rsid w:val="00140E6A"/>
    <w:rsid w:val="001D4BD3"/>
    <w:rsid w:val="00267265"/>
    <w:rsid w:val="0029548B"/>
    <w:rsid w:val="002F4AC5"/>
    <w:rsid w:val="00313CA8"/>
    <w:rsid w:val="0032255E"/>
    <w:rsid w:val="003E27FA"/>
    <w:rsid w:val="00427F4D"/>
    <w:rsid w:val="00470605"/>
    <w:rsid w:val="005412CF"/>
    <w:rsid w:val="005A4D5E"/>
    <w:rsid w:val="00622701"/>
    <w:rsid w:val="006B39C6"/>
    <w:rsid w:val="008A71B0"/>
    <w:rsid w:val="009018F5"/>
    <w:rsid w:val="009A0FCD"/>
    <w:rsid w:val="00A47D89"/>
    <w:rsid w:val="00AF4824"/>
    <w:rsid w:val="00B645E3"/>
    <w:rsid w:val="00DC158E"/>
    <w:rsid w:val="00DE4A22"/>
    <w:rsid w:val="00EB3F55"/>
    <w:rsid w:val="00F519EA"/>
    <w:rsid w:val="00FB72B2"/>
    <w:rsid w:val="00FC5ADD"/>
    <w:rsid w:val="0A39AF97"/>
    <w:rsid w:val="10A8EE0E"/>
    <w:rsid w:val="10E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786E"/>
  <w15:docId w15:val="{1614814B-5A48-4F48-A3E4-D0F0D74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9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39C6"/>
  </w:style>
  <w:style w:type="paragraph" w:styleId="Footer">
    <w:name w:val="footer"/>
    <w:basedOn w:val="Normal"/>
    <w:link w:val="FooterChar"/>
    <w:uiPriority w:val="99"/>
    <w:unhideWhenUsed/>
    <w:rsid w:val="006B39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39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9E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519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3.pn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7" /><Relationship Type="http://schemas.openxmlformats.org/officeDocument/2006/relationships/image" Target="media/image10.png" Id="rId25" /><Relationship Type="http://schemas.microsoft.com/office/2011/relationships/people" Target="people.xml" Id="rId33" /><Relationship Type="http://schemas.openxmlformats.org/officeDocument/2006/relationships/customXml" Target="../customXml/item2.xml" Id="rId2" /><Relationship Type="http://schemas.openxmlformats.org/officeDocument/2006/relationships/hyperlink" Target="https://electrum.org/" TargetMode="External" Id="rId16" /><Relationship Type="http://schemas.openxmlformats.org/officeDocument/2006/relationships/image" Target="media/image5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image" Target="media/image8.png" Id="rId23" /><Relationship Type="http://schemas.openxmlformats.org/officeDocument/2006/relationships/image" Target="media/image13.png" Id="rId28" /><Relationship Type="http://schemas.openxmlformats.org/officeDocument/2006/relationships/endnotes" Target="endnotes.xml" Id="rId10" /><Relationship Type="http://schemas.openxmlformats.org/officeDocument/2006/relationships/image" Target="media/image4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7.png" Id="rId22" /><Relationship Type="http://schemas.openxmlformats.org/officeDocument/2006/relationships/image" Target="media/image12.png" Id="rId27" /><Relationship Type="http://schemas.openxmlformats.org/officeDocument/2006/relationships/image" Target="media/image15.png" Id="rId30" /><Relationship Type="http://schemas.openxmlformats.org/officeDocument/2006/relationships/webSettings" Target="web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BtQnMn1gJXUbQYoyTx45EVSHg==">AMUW2mUakn/rERiVvobUZm0FyLJLn5/lZWoxDP/W1eDT6fiLr/eGTiIhF21uG6OyXdagPn8wLIzQEYAyQDtB1ogcYqHzeXS6bphrYxSbSH66AtpVI6QFM4l+DVJBfp99B+QF/bn4u9iuLZef3GVHsptjRPCXEEHtpIPyUyfR3yUTL6McrVsnUpZaPy/faO8wSr6QSimQZpvx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7D85C-C9F7-4CEA-B7F0-B71D0FE3D2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69C1460-37E4-4276-98DB-F2118DAFF98E}">
  <ds:schemaRefs>
    <ds:schemaRef ds:uri="http://www.w3.org/XML/1998/namespace"/>
    <ds:schemaRef ds:uri="http://schemas.openxmlformats.org/package/2006/metadata/core-properties"/>
    <ds:schemaRef ds:uri="236ee7c7-7e1f-44c3-af88-3b258280f106"/>
    <ds:schemaRef ds:uri="http://schemas.microsoft.com/office/2006/metadata/properties"/>
    <ds:schemaRef ds:uri="http://schemas.microsoft.com/office/2006/documentManagement/types"/>
    <ds:schemaRef ds:uri="461d6144-fa1a-4092-829f-c84f3e3efa94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B34FC69-9D1F-458F-B55C-80A9E83E4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 Chettri</dc:creator>
  <cp:lastModifiedBy>Bineeth Sharma</cp:lastModifiedBy>
  <cp:revision>25</cp:revision>
  <dcterms:created xsi:type="dcterms:W3CDTF">2021-03-24T01:17:00Z</dcterms:created>
  <dcterms:modified xsi:type="dcterms:W3CDTF">2022-03-08T09:11:02Z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