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F5A1D" w14:textId="77777777" w:rsidR="00540106"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Report</w:t>
      </w:r>
    </w:p>
    <w:p w14:paraId="76F1081D" w14:textId="77777777" w:rsidR="00540106" w:rsidRDefault="00000000">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p w14:paraId="17D12ADC" w14:textId="77777777" w:rsidR="00540106"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 End-to-End Data Mining Framework Using Supervised, Unsupervised, and Ensemble Learning Approaches</w:t>
      </w:r>
    </w:p>
    <w:p w14:paraId="4E660A2B" w14:textId="77777777" w:rsidR="00540106" w:rsidRDefault="00540106">
      <w:pPr>
        <w:spacing w:line="300" w:lineRule="auto"/>
        <w:jc w:val="center"/>
        <w:rPr>
          <w:rFonts w:ascii="Times New Roman" w:eastAsia="Times New Roman" w:hAnsi="Times New Roman" w:cs="Times New Roman"/>
          <w:b/>
          <w:bCs/>
          <w:sz w:val="24"/>
          <w:szCs w:val="24"/>
        </w:rPr>
      </w:pPr>
    </w:p>
    <w:p w14:paraId="3BA10211" w14:textId="77777777" w:rsidR="00540106" w:rsidRDefault="00540106">
      <w:pPr>
        <w:spacing w:line="300" w:lineRule="auto"/>
        <w:jc w:val="center"/>
        <w:rPr>
          <w:rFonts w:ascii="Times New Roman" w:eastAsia="Times New Roman" w:hAnsi="Times New Roman" w:cs="Times New Roman"/>
          <w:b/>
          <w:bCs/>
          <w:sz w:val="24"/>
          <w:szCs w:val="24"/>
        </w:rPr>
      </w:pPr>
    </w:p>
    <w:p w14:paraId="2AD915FA" w14:textId="77777777" w:rsidR="00540106" w:rsidRDefault="00000000">
      <w:pPr>
        <w:spacing w:line="300" w:lineRule="auto"/>
        <w:rPr>
          <w:rFonts w:ascii="Times New Roman" w:eastAsia="Times New Roman" w:hAnsi="Times New Roman" w:cs="Times New Roman"/>
          <w:sz w:val="24"/>
          <w:szCs w:val="24"/>
        </w:rPr>
      </w:pPr>
      <w:r>
        <w:pict w14:anchorId="2CEB97A4">
          <v:rect id="_x0000_i1025" style="width:0;height:1.5pt" o:hralign="center" o:hrstd="t" o:hr="t" fillcolor="#a0a0a0" stroked="f"/>
        </w:pict>
      </w:r>
    </w:p>
    <w:p w14:paraId="652CDC74" w14:textId="77777777" w:rsidR="00540106" w:rsidRDefault="00540106">
      <w:pPr>
        <w:spacing w:line="300" w:lineRule="auto"/>
        <w:rPr>
          <w:rFonts w:ascii="Times New Roman" w:eastAsia="Times New Roman" w:hAnsi="Times New Roman" w:cs="Times New Roman"/>
          <w:sz w:val="24"/>
          <w:szCs w:val="24"/>
        </w:rPr>
      </w:pPr>
    </w:p>
    <w:p w14:paraId="051236AB" w14:textId="77777777" w:rsidR="00540106" w:rsidRDefault="00540106">
      <w:pPr>
        <w:spacing w:line="300" w:lineRule="auto"/>
        <w:jc w:val="center"/>
        <w:rPr>
          <w:rFonts w:ascii="Times New Roman" w:eastAsia="Times New Roman" w:hAnsi="Times New Roman" w:cs="Times New Roman"/>
          <w:sz w:val="24"/>
          <w:szCs w:val="24"/>
        </w:rPr>
      </w:pPr>
    </w:p>
    <w:p w14:paraId="26C80082" w14:textId="77777777" w:rsidR="00540106" w:rsidRDefault="00540106">
      <w:pPr>
        <w:spacing w:line="300" w:lineRule="auto"/>
        <w:jc w:val="center"/>
        <w:rPr>
          <w:rFonts w:ascii="Times New Roman" w:eastAsia="Times New Roman" w:hAnsi="Times New Roman" w:cs="Times New Roman"/>
          <w:sz w:val="24"/>
          <w:szCs w:val="24"/>
        </w:rPr>
      </w:pPr>
    </w:p>
    <w:p w14:paraId="61C85284" w14:textId="77777777" w:rsidR="00540106"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Prepared For</w:t>
      </w:r>
    </w:p>
    <w:p w14:paraId="5D12833E" w14:textId="77777777" w:rsidR="00540106" w:rsidRDefault="00000000">
      <w:pPr>
        <w:spacing w:line="300" w:lineRule="auto"/>
        <w:jc w:val="center"/>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Mahbub Hasan, </w:t>
      </w:r>
      <w:r>
        <w:rPr>
          <w:rFonts w:ascii="Times New Roman" w:eastAsia="Times New Roman" w:hAnsi="Times New Roman" w:cs="Times New Roman"/>
          <w:i/>
          <w:iCs/>
          <w:sz w:val="24"/>
          <w:szCs w:val="24"/>
        </w:rPr>
        <w:t>Lecturer</w:t>
      </w:r>
    </w:p>
    <w:p w14:paraId="2A41D3F1" w14:textId="77777777" w:rsidR="00540106" w:rsidRDefault="00000000">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CSE353.3 - Introduction to Data Mining</w:t>
      </w:r>
    </w:p>
    <w:p w14:paraId="3A6C860A" w14:textId="77777777" w:rsidR="00540106" w:rsidRDefault="00540106">
      <w:pPr>
        <w:spacing w:line="300" w:lineRule="auto"/>
        <w:jc w:val="center"/>
        <w:rPr>
          <w:rFonts w:ascii="Times New Roman" w:eastAsia="Times New Roman" w:hAnsi="Times New Roman" w:cs="Times New Roman"/>
          <w:sz w:val="24"/>
          <w:szCs w:val="24"/>
        </w:rPr>
      </w:pPr>
    </w:p>
    <w:p w14:paraId="705EFE07" w14:textId="77777777" w:rsidR="00540106" w:rsidRDefault="00540106">
      <w:pPr>
        <w:spacing w:line="300" w:lineRule="auto"/>
        <w:rPr>
          <w:rFonts w:ascii="Times New Roman" w:eastAsia="Times New Roman" w:hAnsi="Times New Roman" w:cs="Times New Roman"/>
          <w:b/>
          <w:bCs/>
          <w:sz w:val="24"/>
          <w:szCs w:val="24"/>
        </w:rPr>
      </w:pPr>
    </w:p>
    <w:p w14:paraId="07444EED" w14:textId="77777777" w:rsidR="00540106" w:rsidRDefault="00540106">
      <w:pPr>
        <w:spacing w:line="300" w:lineRule="auto"/>
        <w:rPr>
          <w:rFonts w:ascii="Times New Roman" w:eastAsia="Times New Roman" w:hAnsi="Times New Roman" w:cs="Times New Roman"/>
          <w:b/>
          <w:bCs/>
          <w:sz w:val="24"/>
          <w:szCs w:val="24"/>
        </w:rPr>
      </w:pPr>
    </w:p>
    <w:p w14:paraId="6294A1A7" w14:textId="77777777" w:rsidR="00540106"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Prepared By</w:t>
      </w: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40106" w14:paraId="5A6116FD" w14:textId="77777777">
        <w:trPr>
          <w:trHeight w:val="440"/>
          <w:jc w:val="center"/>
        </w:trPr>
        <w:tc>
          <w:tcPr>
            <w:tcW w:w="9360" w:type="dxa"/>
            <w:gridSpan w:val="2"/>
            <w:tcMar>
              <w:top w:w="100" w:type="dxa"/>
              <w:left w:w="100" w:type="dxa"/>
              <w:bottom w:w="100" w:type="dxa"/>
              <w:right w:w="100" w:type="dxa"/>
            </w:tcMar>
          </w:tcPr>
          <w:p w14:paraId="7B0A6F69" w14:textId="77777777" w:rsidR="00540106" w:rsidRDefault="00000000">
            <w:pPr>
              <w:spacing w:line="300" w:lineRule="auto"/>
              <w:jc w:val="center"/>
              <w:rPr>
                <w:rFonts w:ascii="Times New Roman" w:eastAsia="Times New Roman" w:hAnsi="Times New Roman" w:cs="Times New Roman"/>
              </w:rPr>
            </w:pPr>
            <w:r>
              <w:rPr>
                <w:rFonts w:ascii="Times New Roman" w:eastAsia="Times New Roman" w:hAnsi="Times New Roman" w:cs="Times New Roman"/>
              </w:rPr>
              <w:t>Group Name: Cloud</w:t>
            </w:r>
          </w:p>
        </w:tc>
      </w:tr>
      <w:tr w:rsidR="00540106" w14:paraId="7F196EE8" w14:textId="77777777">
        <w:trPr>
          <w:jc w:val="center"/>
        </w:trPr>
        <w:tc>
          <w:tcPr>
            <w:tcW w:w="4680" w:type="dxa"/>
            <w:tcMar>
              <w:top w:w="100" w:type="dxa"/>
              <w:left w:w="100" w:type="dxa"/>
              <w:bottom w:w="100" w:type="dxa"/>
              <w:right w:w="100" w:type="dxa"/>
            </w:tcMar>
          </w:tcPr>
          <w:p w14:paraId="59BBCDE3" w14:textId="77777777" w:rsidR="00540106" w:rsidRDefault="00000000">
            <w:pPr>
              <w:spacing w:line="300" w:lineRule="auto"/>
              <w:rPr>
                <w:rFonts w:ascii="Times New Roman" w:eastAsia="Times New Roman" w:hAnsi="Times New Roman" w:cs="Times New Roman"/>
              </w:rPr>
            </w:pPr>
            <w:r>
              <w:rPr>
                <w:rFonts w:ascii="Times New Roman" w:eastAsia="Times New Roman" w:hAnsi="Times New Roman" w:cs="Times New Roman"/>
              </w:rPr>
              <w:t>Asaduzzaman</w:t>
            </w:r>
          </w:p>
        </w:tc>
        <w:tc>
          <w:tcPr>
            <w:tcW w:w="4680" w:type="dxa"/>
            <w:tcMar>
              <w:top w:w="100" w:type="dxa"/>
              <w:left w:w="100" w:type="dxa"/>
              <w:bottom w:w="100" w:type="dxa"/>
              <w:right w:w="100" w:type="dxa"/>
            </w:tcMar>
          </w:tcPr>
          <w:p w14:paraId="14D65F79" w14:textId="77777777" w:rsidR="00540106" w:rsidRDefault="00000000">
            <w:pPr>
              <w:spacing w:line="300" w:lineRule="auto"/>
              <w:rPr>
                <w:rFonts w:ascii="Times New Roman" w:eastAsia="Times New Roman" w:hAnsi="Times New Roman" w:cs="Times New Roman"/>
              </w:rPr>
            </w:pPr>
            <w:r>
              <w:rPr>
                <w:rFonts w:ascii="Times New Roman" w:eastAsia="Times New Roman" w:hAnsi="Times New Roman" w:cs="Times New Roman"/>
              </w:rPr>
              <w:t>2022000000164</w:t>
            </w:r>
          </w:p>
        </w:tc>
      </w:tr>
    </w:tbl>
    <w:p w14:paraId="1EF9DA42" w14:textId="77777777" w:rsidR="00540106" w:rsidRDefault="00540106">
      <w:pPr>
        <w:spacing w:line="300" w:lineRule="auto"/>
        <w:rPr>
          <w:rFonts w:ascii="Times New Roman" w:eastAsia="Times New Roman" w:hAnsi="Times New Roman" w:cs="Times New Roman"/>
          <w:b/>
          <w:bCs/>
          <w:sz w:val="24"/>
          <w:szCs w:val="24"/>
        </w:rPr>
      </w:pPr>
    </w:p>
    <w:p w14:paraId="7236D5E3" w14:textId="77777777" w:rsidR="00540106" w:rsidRDefault="00540106">
      <w:pPr>
        <w:spacing w:line="300" w:lineRule="auto"/>
        <w:rPr>
          <w:rFonts w:ascii="Times New Roman" w:eastAsia="Times New Roman" w:hAnsi="Times New Roman" w:cs="Times New Roman"/>
          <w:b/>
          <w:bCs/>
          <w:sz w:val="24"/>
          <w:szCs w:val="24"/>
        </w:rPr>
      </w:pPr>
    </w:p>
    <w:p w14:paraId="3CB86358" w14:textId="77777777" w:rsidR="00540106" w:rsidRDefault="00540106">
      <w:pPr>
        <w:spacing w:line="300" w:lineRule="auto"/>
        <w:rPr>
          <w:rFonts w:ascii="Times New Roman" w:eastAsia="Times New Roman" w:hAnsi="Times New Roman" w:cs="Times New Roman"/>
          <w:b/>
          <w:bCs/>
          <w:sz w:val="24"/>
          <w:szCs w:val="24"/>
        </w:rPr>
      </w:pPr>
    </w:p>
    <w:p w14:paraId="08C806CE" w14:textId="77777777" w:rsidR="00540106" w:rsidRDefault="00540106">
      <w:pPr>
        <w:spacing w:line="300" w:lineRule="auto"/>
        <w:rPr>
          <w:rFonts w:ascii="Times New Roman" w:eastAsia="Times New Roman" w:hAnsi="Times New Roman" w:cs="Times New Roman"/>
          <w:b/>
          <w:bCs/>
          <w:sz w:val="24"/>
          <w:szCs w:val="24"/>
        </w:rPr>
      </w:pPr>
    </w:p>
    <w:p w14:paraId="7CB9CC86" w14:textId="77777777" w:rsidR="00540106" w:rsidRDefault="00540106">
      <w:pPr>
        <w:spacing w:line="300" w:lineRule="auto"/>
        <w:jc w:val="center"/>
        <w:rPr>
          <w:rFonts w:ascii="Times New Roman" w:eastAsia="Times New Roman" w:hAnsi="Times New Roman" w:cs="Times New Roman"/>
          <w:b/>
          <w:bCs/>
          <w:sz w:val="24"/>
          <w:szCs w:val="24"/>
        </w:rPr>
      </w:pPr>
    </w:p>
    <w:p w14:paraId="7EE819A7" w14:textId="77777777" w:rsidR="00540106" w:rsidRDefault="00000000">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Date: </w:t>
      </w:r>
      <w:r>
        <w:rPr>
          <w:rFonts w:ascii="Times New Roman" w:eastAsia="Times New Roman" w:hAnsi="Times New Roman" w:cs="Times New Roman"/>
          <w:sz w:val="24"/>
          <w:szCs w:val="24"/>
        </w:rPr>
        <w:t>21/10//2025</w:t>
      </w:r>
    </w:p>
    <w:p w14:paraId="292D07F1" w14:textId="77777777" w:rsidR="00540106" w:rsidRDefault="00540106">
      <w:pPr>
        <w:spacing w:line="300" w:lineRule="auto"/>
        <w:rPr>
          <w:rFonts w:ascii="Times New Roman" w:eastAsia="Times New Roman" w:hAnsi="Times New Roman" w:cs="Times New Roman"/>
          <w:sz w:val="24"/>
          <w:szCs w:val="24"/>
        </w:rPr>
      </w:pPr>
    </w:p>
    <w:p w14:paraId="3F966E29" w14:textId="77777777" w:rsidR="00540106" w:rsidRDefault="00540106">
      <w:pPr>
        <w:spacing w:line="300" w:lineRule="auto"/>
        <w:jc w:val="center"/>
        <w:rPr>
          <w:rFonts w:ascii="Times New Roman" w:eastAsia="Times New Roman" w:hAnsi="Times New Roman" w:cs="Times New Roman"/>
          <w:sz w:val="24"/>
          <w:szCs w:val="24"/>
        </w:rPr>
      </w:pPr>
    </w:p>
    <w:p w14:paraId="090CEAEC" w14:textId="77777777" w:rsidR="00540106" w:rsidRDefault="00000000">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525492A" wp14:editId="6274C13F">
            <wp:extent cx="608707" cy="608707"/>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608707" cy="608707"/>
                    </a:xfrm>
                    <a:prstGeom prst="rect">
                      <a:avLst/>
                    </a:prstGeom>
                    <a:ln/>
                  </pic:spPr>
                </pic:pic>
              </a:graphicData>
            </a:graphic>
          </wp:inline>
        </w:drawing>
      </w:r>
    </w:p>
    <w:p w14:paraId="4F9D12E9" w14:textId="77777777" w:rsidR="00540106" w:rsidRDefault="00540106">
      <w:pPr>
        <w:spacing w:line="300" w:lineRule="auto"/>
        <w:rPr>
          <w:rFonts w:ascii="Times New Roman" w:eastAsia="Times New Roman" w:hAnsi="Times New Roman" w:cs="Times New Roman"/>
          <w:sz w:val="24"/>
          <w:szCs w:val="24"/>
        </w:rPr>
      </w:pPr>
    </w:p>
    <w:p w14:paraId="57EB50CE" w14:textId="77777777" w:rsidR="00540106"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Southeast University</w:t>
      </w:r>
    </w:p>
    <w:p w14:paraId="7987D8B5" w14:textId="22D252EA" w:rsidR="00D96E5C" w:rsidRDefault="00000000">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Science and Engineering</w:t>
      </w:r>
    </w:p>
    <w:p w14:paraId="79C3AC74" w14:textId="77777777" w:rsidR="00D96E5C" w:rsidRDefault="00D96E5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F8D8272" w14:textId="77777777" w:rsidR="00540106" w:rsidRDefault="00540106" w:rsidP="00D96E5C">
      <w:pPr>
        <w:spacing w:line="300" w:lineRule="auto"/>
        <w:rPr>
          <w:rFonts w:ascii="Times New Roman" w:eastAsia="Times New Roman" w:hAnsi="Times New Roman" w:cs="Times New Roman"/>
          <w:sz w:val="24"/>
          <w:szCs w:val="24"/>
        </w:rPr>
      </w:pPr>
    </w:p>
    <w:sdt>
      <w:sdtPr>
        <w:id w:val="-362062940"/>
        <w:docPartObj>
          <w:docPartGallery w:val="Table of Contents"/>
          <w:docPartUnique/>
        </w:docPartObj>
      </w:sdtPr>
      <w:sdtContent>
        <w:p w14:paraId="19F794ED" w14:textId="20A6F12A" w:rsidR="00D96E5C" w:rsidRDefault="0000000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13937126" w:history="1">
            <w:r w:rsidR="00D96E5C" w:rsidRPr="00161CAD">
              <w:rPr>
                <w:rStyle w:val="Hyperlink"/>
                <w:noProof/>
              </w:rPr>
              <w:t>Executive Summary</w:t>
            </w:r>
            <w:r w:rsidR="00D96E5C">
              <w:rPr>
                <w:noProof/>
                <w:webHidden/>
              </w:rPr>
              <w:tab/>
            </w:r>
            <w:r w:rsidR="00D96E5C">
              <w:rPr>
                <w:noProof/>
                <w:webHidden/>
              </w:rPr>
              <w:fldChar w:fldCharType="begin"/>
            </w:r>
            <w:r w:rsidR="00D96E5C">
              <w:rPr>
                <w:noProof/>
                <w:webHidden/>
              </w:rPr>
              <w:instrText xml:space="preserve"> PAGEREF _Toc213937126 \h </w:instrText>
            </w:r>
            <w:r w:rsidR="00D96E5C">
              <w:rPr>
                <w:noProof/>
                <w:webHidden/>
              </w:rPr>
            </w:r>
            <w:r w:rsidR="00D96E5C">
              <w:rPr>
                <w:noProof/>
                <w:webHidden/>
              </w:rPr>
              <w:fldChar w:fldCharType="separate"/>
            </w:r>
            <w:r w:rsidR="00D96E5C">
              <w:rPr>
                <w:noProof/>
                <w:webHidden/>
              </w:rPr>
              <w:t>3</w:t>
            </w:r>
            <w:r w:rsidR="00D96E5C">
              <w:rPr>
                <w:noProof/>
                <w:webHidden/>
              </w:rPr>
              <w:fldChar w:fldCharType="end"/>
            </w:r>
          </w:hyperlink>
        </w:p>
        <w:p w14:paraId="4A1914AD" w14:textId="762DACAC" w:rsidR="00D96E5C" w:rsidRDefault="00D96E5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3937127" w:history="1">
            <w:r w:rsidRPr="00161CAD">
              <w:rPr>
                <w:rStyle w:val="Hyperlink"/>
                <w:noProof/>
              </w:rPr>
              <w:t>1. Introduction</w:t>
            </w:r>
            <w:r>
              <w:rPr>
                <w:noProof/>
                <w:webHidden/>
              </w:rPr>
              <w:tab/>
            </w:r>
            <w:r>
              <w:rPr>
                <w:noProof/>
                <w:webHidden/>
              </w:rPr>
              <w:fldChar w:fldCharType="begin"/>
            </w:r>
            <w:r>
              <w:rPr>
                <w:noProof/>
                <w:webHidden/>
              </w:rPr>
              <w:instrText xml:space="preserve"> PAGEREF _Toc213937127 \h </w:instrText>
            </w:r>
            <w:r>
              <w:rPr>
                <w:noProof/>
                <w:webHidden/>
              </w:rPr>
            </w:r>
            <w:r>
              <w:rPr>
                <w:noProof/>
                <w:webHidden/>
              </w:rPr>
              <w:fldChar w:fldCharType="separate"/>
            </w:r>
            <w:r>
              <w:rPr>
                <w:noProof/>
                <w:webHidden/>
              </w:rPr>
              <w:t>3</w:t>
            </w:r>
            <w:r>
              <w:rPr>
                <w:noProof/>
                <w:webHidden/>
              </w:rPr>
              <w:fldChar w:fldCharType="end"/>
            </w:r>
          </w:hyperlink>
        </w:p>
        <w:p w14:paraId="3F3AFCC0" w14:textId="0C544FE6" w:rsidR="00D96E5C" w:rsidRDefault="00D96E5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3937128" w:history="1">
            <w:r w:rsidRPr="00161CAD">
              <w:rPr>
                <w:rStyle w:val="Hyperlink"/>
                <w:noProof/>
              </w:rPr>
              <w:t>1.1 Problem Context</w:t>
            </w:r>
            <w:r>
              <w:rPr>
                <w:noProof/>
                <w:webHidden/>
              </w:rPr>
              <w:tab/>
            </w:r>
            <w:r>
              <w:rPr>
                <w:noProof/>
                <w:webHidden/>
              </w:rPr>
              <w:fldChar w:fldCharType="begin"/>
            </w:r>
            <w:r>
              <w:rPr>
                <w:noProof/>
                <w:webHidden/>
              </w:rPr>
              <w:instrText xml:space="preserve"> PAGEREF _Toc213937128 \h </w:instrText>
            </w:r>
            <w:r>
              <w:rPr>
                <w:noProof/>
                <w:webHidden/>
              </w:rPr>
            </w:r>
            <w:r>
              <w:rPr>
                <w:noProof/>
                <w:webHidden/>
              </w:rPr>
              <w:fldChar w:fldCharType="separate"/>
            </w:r>
            <w:r>
              <w:rPr>
                <w:noProof/>
                <w:webHidden/>
              </w:rPr>
              <w:t>3</w:t>
            </w:r>
            <w:r>
              <w:rPr>
                <w:noProof/>
                <w:webHidden/>
              </w:rPr>
              <w:fldChar w:fldCharType="end"/>
            </w:r>
          </w:hyperlink>
        </w:p>
        <w:p w14:paraId="54FF2BAA" w14:textId="5A84BA27" w:rsidR="00D96E5C" w:rsidRDefault="00D96E5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3937129" w:history="1">
            <w:r w:rsidRPr="00161CAD">
              <w:rPr>
                <w:rStyle w:val="Hyperlink"/>
                <w:noProof/>
              </w:rPr>
              <w:t>1.2 Problem Statement</w:t>
            </w:r>
            <w:r>
              <w:rPr>
                <w:noProof/>
                <w:webHidden/>
              </w:rPr>
              <w:tab/>
            </w:r>
            <w:r>
              <w:rPr>
                <w:noProof/>
                <w:webHidden/>
              </w:rPr>
              <w:fldChar w:fldCharType="begin"/>
            </w:r>
            <w:r>
              <w:rPr>
                <w:noProof/>
                <w:webHidden/>
              </w:rPr>
              <w:instrText xml:space="preserve"> PAGEREF _Toc213937129 \h </w:instrText>
            </w:r>
            <w:r>
              <w:rPr>
                <w:noProof/>
                <w:webHidden/>
              </w:rPr>
            </w:r>
            <w:r>
              <w:rPr>
                <w:noProof/>
                <w:webHidden/>
              </w:rPr>
              <w:fldChar w:fldCharType="separate"/>
            </w:r>
            <w:r>
              <w:rPr>
                <w:noProof/>
                <w:webHidden/>
              </w:rPr>
              <w:t>3</w:t>
            </w:r>
            <w:r>
              <w:rPr>
                <w:noProof/>
                <w:webHidden/>
              </w:rPr>
              <w:fldChar w:fldCharType="end"/>
            </w:r>
          </w:hyperlink>
        </w:p>
        <w:p w14:paraId="5C3AF166" w14:textId="0EC89B83" w:rsidR="00D96E5C" w:rsidRDefault="00D96E5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3937130" w:history="1">
            <w:r w:rsidRPr="00161CAD">
              <w:rPr>
                <w:rStyle w:val="Hyperlink"/>
                <w:noProof/>
              </w:rPr>
              <w:t>1.3 Research Gaps</w:t>
            </w:r>
            <w:r>
              <w:rPr>
                <w:noProof/>
                <w:webHidden/>
              </w:rPr>
              <w:tab/>
            </w:r>
            <w:r>
              <w:rPr>
                <w:noProof/>
                <w:webHidden/>
              </w:rPr>
              <w:fldChar w:fldCharType="begin"/>
            </w:r>
            <w:r>
              <w:rPr>
                <w:noProof/>
                <w:webHidden/>
              </w:rPr>
              <w:instrText xml:space="preserve"> PAGEREF _Toc213937130 \h </w:instrText>
            </w:r>
            <w:r>
              <w:rPr>
                <w:noProof/>
                <w:webHidden/>
              </w:rPr>
            </w:r>
            <w:r>
              <w:rPr>
                <w:noProof/>
                <w:webHidden/>
              </w:rPr>
              <w:fldChar w:fldCharType="separate"/>
            </w:r>
            <w:r>
              <w:rPr>
                <w:noProof/>
                <w:webHidden/>
              </w:rPr>
              <w:t>4</w:t>
            </w:r>
            <w:r>
              <w:rPr>
                <w:noProof/>
                <w:webHidden/>
              </w:rPr>
              <w:fldChar w:fldCharType="end"/>
            </w:r>
          </w:hyperlink>
        </w:p>
        <w:p w14:paraId="5C4BAB52" w14:textId="1D379388" w:rsidR="00D96E5C" w:rsidRDefault="00D96E5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3937131" w:history="1">
            <w:r w:rsidRPr="00161CAD">
              <w:rPr>
                <w:rStyle w:val="Hyperlink"/>
                <w:noProof/>
              </w:rPr>
              <w:t>1.4 Project Objectives and Contribution</w:t>
            </w:r>
            <w:r>
              <w:rPr>
                <w:noProof/>
                <w:webHidden/>
              </w:rPr>
              <w:tab/>
            </w:r>
            <w:r>
              <w:rPr>
                <w:noProof/>
                <w:webHidden/>
              </w:rPr>
              <w:fldChar w:fldCharType="begin"/>
            </w:r>
            <w:r>
              <w:rPr>
                <w:noProof/>
                <w:webHidden/>
              </w:rPr>
              <w:instrText xml:space="preserve"> PAGEREF _Toc213937131 \h </w:instrText>
            </w:r>
            <w:r>
              <w:rPr>
                <w:noProof/>
                <w:webHidden/>
              </w:rPr>
            </w:r>
            <w:r>
              <w:rPr>
                <w:noProof/>
                <w:webHidden/>
              </w:rPr>
              <w:fldChar w:fldCharType="separate"/>
            </w:r>
            <w:r>
              <w:rPr>
                <w:noProof/>
                <w:webHidden/>
              </w:rPr>
              <w:t>4</w:t>
            </w:r>
            <w:r>
              <w:rPr>
                <w:noProof/>
                <w:webHidden/>
              </w:rPr>
              <w:fldChar w:fldCharType="end"/>
            </w:r>
          </w:hyperlink>
        </w:p>
        <w:p w14:paraId="5DF85DC0" w14:textId="068AA54D" w:rsidR="00D96E5C" w:rsidRDefault="00D96E5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3937132" w:history="1">
            <w:r w:rsidRPr="00161CAD">
              <w:rPr>
                <w:rStyle w:val="Hyperlink"/>
                <w:noProof/>
              </w:rPr>
              <w:t>2. Background of the Study</w:t>
            </w:r>
            <w:r>
              <w:rPr>
                <w:noProof/>
                <w:webHidden/>
              </w:rPr>
              <w:tab/>
            </w:r>
            <w:r>
              <w:rPr>
                <w:noProof/>
                <w:webHidden/>
              </w:rPr>
              <w:fldChar w:fldCharType="begin"/>
            </w:r>
            <w:r>
              <w:rPr>
                <w:noProof/>
                <w:webHidden/>
              </w:rPr>
              <w:instrText xml:space="preserve"> PAGEREF _Toc213937132 \h </w:instrText>
            </w:r>
            <w:r>
              <w:rPr>
                <w:noProof/>
                <w:webHidden/>
              </w:rPr>
            </w:r>
            <w:r>
              <w:rPr>
                <w:noProof/>
                <w:webHidden/>
              </w:rPr>
              <w:fldChar w:fldCharType="separate"/>
            </w:r>
            <w:r>
              <w:rPr>
                <w:noProof/>
                <w:webHidden/>
              </w:rPr>
              <w:t>5</w:t>
            </w:r>
            <w:r>
              <w:rPr>
                <w:noProof/>
                <w:webHidden/>
              </w:rPr>
              <w:fldChar w:fldCharType="end"/>
            </w:r>
          </w:hyperlink>
        </w:p>
        <w:p w14:paraId="1C317D59" w14:textId="24A9CED5" w:rsidR="00D96E5C" w:rsidRDefault="00D96E5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3937133" w:history="1">
            <w:r w:rsidRPr="00161CAD">
              <w:rPr>
                <w:rStyle w:val="Hyperlink"/>
                <w:noProof/>
              </w:rPr>
              <w:t>2.1 CMS Open Payments Program</w:t>
            </w:r>
            <w:r>
              <w:rPr>
                <w:noProof/>
                <w:webHidden/>
              </w:rPr>
              <w:tab/>
            </w:r>
            <w:r>
              <w:rPr>
                <w:noProof/>
                <w:webHidden/>
              </w:rPr>
              <w:fldChar w:fldCharType="begin"/>
            </w:r>
            <w:r>
              <w:rPr>
                <w:noProof/>
                <w:webHidden/>
              </w:rPr>
              <w:instrText xml:space="preserve"> PAGEREF _Toc213937133 \h </w:instrText>
            </w:r>
            <w:r>
              <w:rPr>
                <w:noProof/>
                <w:webHidden/>
              </w:rPr>
            </w:r>
            <w:r>
              <w:rPr>
                <w:noProof/>
                <w:webHidden/>
              </w:rPr>
              <w:fldChar w:fldCharType="separate"/>
            </w:r>
            <w:r>
              <w:rPr>
                <w:noProof/>
                <w:webHidden/>
              </w:rPr>
              <w:t>5</w:t>
            </w:r>
            <w:r>
              <w:rPr>
                <w:noProof/>
                <w:webHidden/>
              </w:rPr>
              <w:fldChar w:fldCharType="end"/>
            </w:r>
          </w:hyperlink>
        </w:p>
        <w:p w14:paraId="31A276B5" w14:textId="74C96A00" w:rsidR="00D96E5C" w:rsidRDefault="00D96E5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3937134" w:history="1">
            <w:r w:rsidRPr="00161CAD">
              <w:rPr>
                <w:rStyle w:val="Hyperlink"/>
                <w:noProof/>
              </w:rPr>
              <w:t>2.2 Theoretical Framework</w:t>
            </w:r>
            <w:r>
              <w:rPr>
                <w:noProof/>
                <w:webHidden/>
              </w:rPr>
              <w:tab/>
            </w:r>
            <w:r>
              <w:rPr>
                <w:noProof/>
                <w:webHidden/>
              </w:rPr>
              <w:fldChar w:fldCharType="begin"/>
            </w:r>
            <w:r>
              <w:rPr>
                <w:noProof/>
                <w:webHidden/>
              </w:rPr>
              <w:instrText xml:space="preserve"> PAGEREF _Toc213937134 \h </w:instrText>
            </w:r>
            <w:r>
              <w:rPr>
                <w:noProof/>
                <w:webHidden/>
              </w:rPr>
            </w:r>
            <w:r>
              <w:rPr>
                <w:noProof/>
                <w:webHidden/>
              </w:rPr>
              <w:fldChar w:fldCharType="separate"/>
            </w:r>
            <w:r>
              <w:rPr>
                <w:noProof/>
                <w:webHidden/>
              </w:rPr>
              <w:t>5</w:t>
            </w:r>
            <w:r>
              <w:rPr>
                <w:noProof/>
                <w:webHidden/>
              </w:rPr>
              <w:fldChar w:fldCharType="end"/>
            </w:r>
          </w:hyperlink>
        </w:p>
        <w:p w14:paraId="40B0BA25" w14:textId="568A69C7" w:rsidR="00D96E5C" w:rsidRDefault="00D96E5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3937135" w:history="1">
            <w:r w:rsidRPr="00161CAD">
              <w:rPr>
                <w:rStyle w:val="Hyperlink"/>
                <w:noProof/>
              </w:rPr>
              <w:t>3. Methodology: Data Preparation and ETL Pipeline (Project #1)</w:t>
            </w:r>
            <w:r>
              <w:rPr>
                <w:noProof/>
                <w:webHidden/>
              </w:rPr>
              <w:tab/>
            </w:r>
            <w:r>
              <w:rPr>
                <w:noProof/>
                <w:webHidden/>
              </w:rPr>
              <w:fldChar w:fldCharType="begin"/>
            </w:r>
            <w:r>
              <w:rPr>
                <w:noProof/>
                <w:webHidden/>
              </w:rPr>
              <w:instrText xml:space="preserve"> PAGEREF _Toc213937135 \h </w:instrText>
            </w:r>
            <w:r>
              <w:rPr>
                <w:noProof/>
                <w:webHidden/>
              </w:rPr>
            </w:r>
            <w:r>
              <w:rPr>
                <w:noProof/>
                <w:webHidden/>
              </w:rPr>
              <w:fldChar w:fldCharType="separate"/>
            </w:r>
            <w:r>
              <w:rPr>
                <w:noProof/>
                <w:webHidden/>
              </w:rPr>
              <w:t>5</w:t>
            </w:r>
            <w:r>
              <w:rPr>
                <w:noProof/>
                <w:webHidden/>
              </w:rPr>
              <w:fldChar w:fldCharType="end"/>
            </w:r>
          </w:hyperlink>
        </w:p>
        <w:p w14:paraId="56E206B7" w14:textId="48B3525E" w:rsidR="00D96E5C" w:rsidRDefault="00D96E5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3937136" w:history="1">
            <w:r w:rsidRPr="00161CAD">
              <w:rPr>
                <w:rStyle w:val="Hyperlink"/>
                <w:noProof/>
              </w:rPr>
              <w:t>3.1 Dataset Selection and Verification</w:t>
            </w:r>
            <w:r>
              <w:rPr>
                <w:noProof/>
                <w:webHidden/>
              </w:rPr>
              <w:tab/>
            </w:r>
            <w:r>
              <w:rPr>
                <w:noProof/>
                <w:webHidden/>
              </w:rPr>
              <w:fldChar w:fldCharType="begin"/>
            </w:r>
            <w:r>
              <w:rPr>
                <w:noProof/>
                <w:webHidden/>
              </w:rPr>
              <w:instrText xml:space="preserve"> PAGEREF _Toc213937136 \h </w:instrText>
            </w:r>
            <w:r>
              <w:rPr>
                <w:noProof/>
                <w:webHidden/>
              </w:rPr>
            </w:r>
            <w:r>
              <w:rPr>
                <w:noProof/>
                <w:webHidden/>
              </w:rPr>
              <w:fldChar w:fldCharType="separate"/>
            </w:r>
            <w:r>
              <w:rPr>
                <w:noProof/>
                <w:webHidden/>
              </w:rPr>
              <w:t>5</w:t>
            </w:r>
            <w:r>
              <w:rPr>
                <w:noProof/>
                <w:webHidden/>
              </w:rPr>
              <w:fldChar w:fldCharType="end"/>
            </w:r>
          </w:hyperlink>
        </w:p>
        <w:p w14:paraId="38287C30" w14:textId="1A7D2891" w:rsidR="00D96E5C" w:rsidRDefault="00D96E5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3937137" w:history="1">
            <w:r w:rsidRPr="00161CAD">
              <w:rPr>
                <w:rStyle w:val="Hyperlink"/>
                <w:noProof/>
              </w:rPr>
              <w:t>3.2 ETL Process Overview</w:t>
            </w:r>
            <w:r>
              <w:rPr>
                <w:noProof/>
                <w:webHidden/>
              </w:rPr>
              <w:tab/>
            </w:r>
            <w:r>
              <w:rPr>
                <w:noProof/>
                <w:webHidden/>
              </w:rPr>
              <w:fldChar w:fldCharType="begin"/>
            </w:r>
            <w:r>
              <w:rPr>
                <w:noProof/>
                <w:webHidden/>
              </w:rPr>
              <w:instrText xml:space="preserve"> PAGEREF _Toc213937137 \h </w:instrText>
            </w:r>
            <w:r>
              <w:rPr>
                <w:noProof/>
                <w:webHidden/>
              </w:rPr>
            </w:r>
            <w:r>
              <w:rPr>
                <w:noProof/>
                <w:webHidden/>
              </w:rPr>
              <w:fldChar w:fldCharType="separate"/>
            </w:r>
            <w:r>
              <w:rPr>
                <w:noProof/>
                <w:webHidden/>
              </w:rPr>
              <w:t>11</w:t>
            </w:r>
            <w:r>
              <w:rPr>
                <w:noProof/>
                <w:webHidden/>
              </w:rPr>
              <w:fldChar w:fldCharType="end"/>
            </w:r>
          </w:hyperlink>
        </w:p>
        <w:p w14:paraId="043111E3" w14:textId="1F97F21E" w:rsidR="00D96E5C" w:rsidRDefault="00D96E5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3937138" w:history="1">
            <w:r w:rsidRPr="00161CAD">
              <w:rPr>
                <w:rStyle w:val="Hyperlink"/>
                <w:noProof/>
              </w:rPr>
              <w:t>3.3 Data Sources and Connections</w:t>
            </w:r>
            <w:r>
              <w:rPr>
                <w:noProof/>
                <w:webHidden/>
              </w:rPr>
              <w:tab/>
            </w:r>
            <w:r>
              <w:rPr>
                <w:noProof/>
                <w:webHidden/>
              </w:rPr>
              <w:fldChar w:fldCharType="begin"/>
            </w:r>
            <w:r>
              <w:rPr>
                <w:noProof/>
                <w:webHidden/>
              </w:rPr>
              <w:instrText xml:space="preserve"> PAGEREF _Toc213937138 \h </w:instrText>
            </w:r>
            <w:r>
              <w:rPr>
                <w:noProof/>
                <w:webHidden/>
              </w:rPr>
            </w:r>
            <w:r>
              <w:rPr>
                <w:noProof/>
                <w:webHidden/>
              </w:rPr>
              <w:fldChar w:fldCharType="separate"/>
            </w:r>
            <w:r>
              <w:rPr>
                <w:noProof/>
                <w:webHidden/>
              </w:rPr>
              <w:t>11</w:t>
            </w:r>
            <w:r>
              <w:rPr>
                <w:noProof/>
                <w:webHidden/>
              </w:rPr>
              <w:fldChar w:fldCharType="end"/>
            </w:r>
          </w:hyperlink>
        </w:p>
        <w:p w14:paraId="6987D9C6" w14:textId="0767246E" w:rsidR="00D96E5C" w:rsidRDefault="00D96E5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3937139" w:history="1">
            <w:r w:rsidRPr="00161CAD">
              <w:rPr>
                <w:rStyle w:val="Hyperlink"/>
                <w:noProof/>
              </w:rPr>
              <w:t>3.4 Dimension Processing Details</w:t>
            </w:r>
            <w:r>
              <w:rPr>
                <w:noProof/>
                <w:webHidden/>
              </w:rPr>
              <w:tab/>
            </w:r>
            <w:r>
              <w:rPr>
                <w:noProof/>
                <w:webHidden/>
              </w:rPr>
              <w:fldChar w:fldCharType="begin"/>
            </w:r>
            <w:r>
              <w:rPr>
                <w:noProof/>
                <w:webHidden/>
              </w:rPr>
              <w:instrText xml:space="preserve"> PAGEREF _Toc213937139 \h </w:instrText>
            </w:r>
            <w:r>
              <w:rPr>
                <w:noProof/>
                <w:webHidden/>
              </w:rPr>
            </w:r>
            <w:r>
              <w:rPr>
                <w:noProof/>
                <w:webHidden/>
              </w:rPr>
              <w:fldChar w:fldCharType="separate"/>
            </w:r>
            <w:r>
              <w:rPr>
                <w:noProof/>
                <w:webHidden/>
              </w:rPr>
              <w:t>12</w:t>
            </w:r>
            <w:r>
              <w:rPr>
                <w:noProof/>
                <w:webHidden/>
              </w:rPr>
              <w:fldChar w:fldCharType="end"/>
            </w:r>
          </w:hyperlink>
        </w:p>
        <w:p w14:paraId="1BBA767F" w14:textId="1C776365" w:rsidR="00D96E5C" w:rsidRDefault="00D96E5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3937140" w:history="1">
            <w:r w:rsidRPr="00161CAD">
              <w:rPr>
                <w:rStyle w:val="Hyperlink"/>
                <w:noProof/>
              </w:rPr>
              <w:t>3.5 Fact Table Processing</w:t>
            </w:r>
            <w:r>
              <w:rPr>
                <w:noProof/>
                <w:webHidden/>
              </w:rPr>
              <w:tab/>
            </w:r>
            <w:r>
              <w:rPr>
                <w:noProof/>
                <w:webHidden/>
              </w:rPr>
              <w:fldChar w:fldCharType="begin"/>
            </w:r>
            <w:r>
              <w:rPr>
                <w:noProof/>
                <w:webHidden/>
              </w:rPr>
              <w:instrText xml:space="preserve"> PAGEREF _Toc213937140 \h </w:instrText>
            </w:r>
            <w:r>
              <w:rPr>
                <w:noProof/>
                <w:webHidden/>
              </w:rPr>
            </w:r>
            <w:r>
              <w:rPr>
                <w:noProof/>
                <w:webHidden/>
              </w:rPr>
              <w:fldChar w:fldCharType="separate"/>
            </w:r>
            <w:r>
              <w:rPr>
                <w:noProof/>
                <w:webHidden/>
              </w:rPr>
              <w:t>13</w:t>
            </w:r>
            <w:r>
              <w:rPr>
                <w:noProof/>
                <w:webHidden/>
              </w:rPr>
              <w:fldChar w:fldCharType="end"/>
            </w:r>
          </w:hyperlink>
        </w:p>
        <w:p w14:paraId="5B609963" w14:textId="7300E2AF" w:rsidR="00D96E5C" w:rsidRDefault="00D96E5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3937141" w:history="1">
            <w:r w:rsidRPr="00161CAD">
              <w:rPr>
                <w:rStyle w:val="Hyperlink"/>
                <w:noProof/>
              </w:rPr>
              <w:t>3.6 ETL Reliability</w:t>
            </w:r>
            <w:r>
              <w:rPr>
                <w:noProof/>
                <w:webHidden/>
              </w:rPr>
              <w:tab/>
            </w:r>
            <w:r>
              <w:rPr>
                <w:noProof/>
                <w:webHidden/>
              </w:rPr>
              <w:fldChar w:fldCharType="begin"/>
            </w:r>
            <w:r>
              <w:rPr>
                <w:noProof/>
                <w:webHidden/>
              </w:rPr>
              <w:instrText xml:space="preserve"> PAGEREF _Toc213937141 \h </w:instrText>
            </w:r>
            <w:r>
              <w:rPr>
                <w:noProof/>
                <w:webHidden/>
              </w:rPr>
            </w:r>
            <w:r>
              <w:rPr>
                <w:noProof/>
                <w:webHidden/>
              </w:rPr>
              <w:fldChar w:fldCharType="separate"/>
            </w:r>
            <w:r>
              <w:rPr>
                <w:noProof/>
                <w:webHidden/>
              </w:rPr>
              <w:t>14</w:t>
            </w:r>
            <w:r>
              <w:rPr>
                <w:noProof/>
                <w:webHidden/>
              </w:rPr>
              <w:fldChar w:fldCharType="end"/>
            </w:r>
          </w:hyperlink>
        </w:p>
        <w:p w14:paraId="23E94E19" w14:textId="59CDDDA9" w:rsidR="00D96E5C" w:rsidRDefault="00D96E5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3937142" w:history="1">
            <w:r w:rsidRPr="00161CAD">
              <w:rPr>
                <w:rStyle w:val="Hyperlink"/>
                <w:noProof/>
              </w:rPr>
              <w:t>3.7 Logical Modeling and Designing:</w:t>
            </w:r>
            <w:r>
              <w:rPr>
                <w:noProof/>
                <w:webHidden/>
              </w:rPr>
              <w:tab/>
            </w:r>
            <w:r>
              <w:rPr>
                <w:noProof/>
                <w:webHidden/>
              </w:rPr>
              <w:fldChar w:fldCharType="begin"/>
            </w:r>
            <w:r>
              <w:rPr>
                <w:noProof/>
                <w:webHidden/>
              </w:rPr>
              <w:instrText xml:space="preserve"> PAGEREF _Toc213937142 \h </w:instrText>
            </w:r>
            <w:r>
              <w:rPr>
                <w:noProof/>
                <w:webHidden/>
              </w:rPr>
            </w:r>
            <w:r>
              <w:rPr>
                <w:noProof/>
                <w:webHidden/>
              </w:rPr>
              <w:fldChar w:fldCharType="separate"/>
            </w:r>
            <w:r>
              <w:rPr>
                <w:noProof/>
                <w:webHidden/>
              </w:rPr>
              <w:t>15</w:t>
            </w:r>
            <w:r>
              <w:rPr>
                <w:noProof/>
                <w:webHidden/>
              </w:rPr>
              <w:fldChar w:fldCharType="end"/>
            </w:r>
          </w:hyperlink>
        </w:p>
        <w:p w14:paraId="4865D479" w14:textId="0819A32F" w:rsidR="00D96E5C" w:rsidRDefault="00D96E5C">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3937143" w:history="1">
            <w:r w:rsidRPr="00161CAD">
              <w:rPr>
                <w:rStyle w:val="Hyperlink"/>
                <w:noProof/>
              </w:rPr>
              <w:t>Why the Star Schema Was Chosen</w:t>
            </w:r>
            <w:r>
              <w:rPr>
                <w:noProof/>
                <w:webHidden/>
              </w:rPr>
              <w:tab/>
            </w:r>
            <w:r>
              <w:rPr>
                <w:noProof/>
                <w:webHidden/>
              </w:rPr>
              <w:fldChar w:fldCharType="begin"/>
            </w:r>
            <w:r>
              <w:rPr>
                <w:noProof/>
                <w:webHidden/>
              </w:rPr>
              <w:instrText xml:space="preserve"> PAGEREF _Toc213937143 \h </w:instrText>
            </w:r>
            <w:r>
              <w:rPr>
                <w:noProof/>
                <w:webHidden/>
              </w:rPr>
            </w:r>
            <w:r>
              <w:rPr>
                <w:noProof/>
                <w:webHidden/>
              </w:rPr>
              <w:fldChar w:fldCharType="separate"/>
            </w:r>
            <w:r>
              <w:rPr>
                <w:noProof/>
                <w:webHidden/>
              </w:rPr>
              <w:t>15</w:t>
            </w:r>
            <w:r>
              <w:rPr>
                <w:noProof/>
                <w:webHidden/>
              </w:rPr>
              <w:fldChar w:fldCharType="end"/>
            </w:r>
          </w:hyperlink>
        </w:p>
        <w:p w14:paraId="26D9CFE5" w14:textId="0594F310" w:rsidR="00540106" w:rsidRDefault="00000000">
          <w:pPr>
            <w:widowControl w:val="0"/>
            <w:tabs>
              <w:tab w:val="right" w:leader="dot" w:pos="12000"/>
            </w:tabs>
            <w:spacing w:before="60" w:line="240" w:lineRule="auto"/>
            <w:rPr>
              <w:b/>
              <w:bCs/>
              <w:color w:val="000000"/>
            </w:rPr>
          </w:pPr>
          <w:r>
            <w:fldChar w:fldCharType="end"/>
          </w:r>
        </w:p>
      </w:sdtContent>
    </w:sdt>
    <w:p w14:paraId="0D094874" w14:textId="77777777" w:rsidR="00540106" w:rsidRDefault="00000000">
      <w:pPr>
        <w:pStyle w:val="Heading1"/>
      </w:pPr>
      <w:bookmarkStart w:id="0" w:name="_pc5w4xsxfat1" w:colFirst="0" w:colLast="0"/>
      <w:bookmarkEnd w:id="0"/>
      <w:r>
        <w:br w:type="page"/>
      </w:r>
    </w:p>
    <w:p w14:paraId="382D4FD3" w14:textId="77777777" w:rsidR="00540106" w:rsidRDefault="00000000">
      <w:pPr>
        <w:pStyle w:val="Heading1"/>
      </w:pPr>
      <w:bookmarkStart w:id="1" w:name="_Toc213937126"/>
      <w:r>
        <w:lastRenderedPageBreak/>
        <w:t>Executive Summary</w:t>
      </w:r>
      <w:bookmarkEnd w:id="1"/>
    </w:p>
    <w:p w14:paraId="3D5C28A5"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The CMS Open Payments dataset (15.4M records) presents a complexity challenge that limits actionable insights for auditing financial conflicts of interest (COI) in healthcare. This project developed a two-phase data science framework to enable predictive classification and recipient segmentation.</w:t>
      </w:r>
    </w:p>
    <w:p w14:paraId="1390175D" w14:textId="77777777" w:rsidR="00540106" w:rsidRDefault="00540106">
      <w:pPr>
        <w:jc w:val="both"/>
        <w:rPr>
          <w:rFonts w:ascii="Times New Roman" w:eastAsia="Times New Roman" w:hAnsi="Times New Roman" w:cs="Times New Roman"/>
        </w:rPr>
      </w:pPr>
    </w:p>
    <w:p w14:paraId="19DD00F6"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b/>
          <w:bCs/>
        </w:rPr>
        <w:t>Phase I:</w:t>
      </w:r>
      <w:r>
        <w:rPr>
          <w:rFonts w:ascii="Times New Roman" w:eastAsia="Times New Roman" w:hAnsi="Times New Roman" w:cs="Times New Roman"/>
        </w:rPr>
        <w:t xml:space="preserve"> Data engineering, cleaning, and feature generation via Pentaho ETL, including date parsing, categorical encoding, and transformation of skewed features.</w:t>
      </w:r>
    </w:p>
    <w:p w14:paraId="4E7A9D5B" w14:textId="77777777" w:rsidR="00540106" w:rsidRDefault="00540106">
      <w:pPr>
        <w:jc w:val="both"/>
        <w:rPr>
          <w:rFonts w:ascii="Times New Roman" w:eastAsia="Times New Roman" w:hAnsi="Times New Roman" w:cs="Times New Roman"/>
        </w:rPr>
      </w:pPr>
    </w:p>
    <w:p w14:paraId="50F38A8B"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Phase II: </w:t>
      </w:r>
      <w:r>
        <w:rPr>
          <w:rFonts w:ascii="Times New Roman" w:eastAsia="Times New Roman" w:hAnsi="Times New Roman" w:cs="Times New Roman"/>
        </w:rPr>
        <w:t>Machine Learning modeling using a 3:2 ratio of supervised to unsupervised approaches:</w:t>
      </w:r>
    </w:p>
    <w:p w14:paraId="2A16D236" w14:textId="77777777" w:rsidR="00540106" w:rsidRDefault="00540106">
      <w:pPr>
        <w:jc w:val="both"/>
        <w:rPr>
          <w:rFonts w:ascii="Times New Roman" w:eastAsia="Times New Roman" w:hAnsi="Times New Roman" w:cs="Times New Roman"/>
        </w:rPr>
      </w:pPr>
    </w:p>
    <w:p w14:paraId="488B21AE" w14:textId="77777777" w:rsidR="00540106" w:rsidRDefault="00000000">
      <w:pPr>
        <w:numPr>
          <w:ilvl w:val="0"/>
          <w:numId w:val="14"/>
        </w:numPr>
        <w:jc w:val="both"/>
        <w:rPr>
          <w:rFonts w:ascii="Times New Roman" w:eastAsia="Times New Roman" w:hAnsi="Times New Roman" w:cs="Times New Roman"/>
        </w:rPr>
      </w:pPr>
      <w:r>
        <w:rPr>
          <w:rFonts w:ascii="Times New Roman" w:eastAsia="Times New Roman" w:hAnsi="Times New Roman" w:cs="Times New Roman"/>
          <w:b/>
          <w:bCs/>
        </w:rPr>
        <w:t>Supervised models:</w:t>
      </w:r>
      <w:r>
        <w:rPr>
          <w:rFonts w:ascii="Times New Roman" w:eastAsia="Times New Roman" w:hAnsi="Times New Roman" w:cs="Times New Roman"/>
        </w:rPr>
        <w:t xml:space="preserve"> LightGBM, Random Forest, XGBoost classifiers for multi-class payment prediction. XGBoost achieved 95.83% test accuracy and a weighted F1-score of 0.95, identifying high-risk payment types with high confidence.</w:t>
      </w:r>
      <w:r>
        <w:rPr>
          <w:rFonts w:ascii="Times New Roman" w:eastAsia="Times New Roman" w:hAnsi="Times New Roman" w:cs="Times New Roman"/>
        </w:rPr>
        <w:br/>
      </w:r>
    </w:p>
    <w:p w14:paraId="1C97F5AB" w14:textId="77777777" w:rsidR="00540106" w:rsidRDefault="00000000">
      <w:pPr>
        <w:numPr>
          <w:ilvl w:val="0"/>
          <w:numId w:val="14"/>
        </w:numPr>
        <w:jc w:val="both"/>
        <w:rPr>
          <w:rFonts w:ascii="Times New Roman" w:eastAsia="Times New Roman" w:hAnsi="Times New Roman" w:cs="Times New Roman"/>
        </w:rPr>
      </w:pPr>
      <w:r>
        <w:rPr>
          <w:rFonts w:ascii="Times New Roman" w:eastAsia="Times New Roman" w:hAnsi="Times New Roman" w:cs="Times New Roman"/>
          <w:b/>
          <w:bCs/>
        </w:rPr>
        <w:t>Unsupervised models:</w:t>
      </w:r>
      <w:r>
        <w:rPr>
          <w:rFonts w:ascii="Times New Roman" w:eastAsia="Times New Roman" w:hAnsi="Times New Roman" w:cs="Times New Roman"/>
        </w:rPr>
        <w:t xml:space="preserve"> K-Means and Gaussian Mixture Model (GMM) clustered healthcare providers into meaningful behavioral groups. Isolation Forest and DBSCAN were applied for anomaly detection and further validation of segment boundaries.</w:t>
      </w:r>
      <w:r>
        <w:rPr>
          <w:rFonts w:ascii="Times New Roman" w:eastAsia="Times New Roman" w:hAnsi="Times New Roman" w:cs="Times New Roman"/>
        </w:rPr>
        <w:br/>
      </w:r>
    </w:p>
    <w:p w14:paraId="0CB8525A"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The framework provides regulatory auditors with a scalable tool to classify transactions and detect high-risk recipient groups for COI auditing.</w:t>
      </w:r>
    </w:p>
    <w:p w14:paraId="163C0723" w14:textId="77777777" w:rsidR="00540106" w:rsidRDefault="00540106">
      <w:pPr>
        <w:jc w:val="both"/>
        <w:rPr>
          <w:rFonts w:ascii="Times New Roman" w:eastAsia="Times New Roman" w:hAnsi="Times New Roman" w:cs="Times New Roman"/>
        </w:rPr>
      </w:pPr>
    </w:p>
    <w:p w14:paraId="17EA8549" w14:textId="77777777" w:rsidR="00540106" w:rsidRDefault="00000000">
      <w:pPr>
        <w:pStyle w:val="Heading1"/>
      </w:pPr>
      <w:bookmarkStart w:id="2" w:name="_Toc213937127"/>
      <w:r>
        <w:t>1. Introduction</w:t>
      </w:r>
      <w:bookmarkEnd w:id="2"/>
    </w:p>
    <w:p w14:paraId="1B080482" w14:textId="77777777" w:rsidR="00540106" w:rsidRDefault="00000000">
      <w:pPr>
        <w:pStyle w:val="Heading2"/>
      </w:pPr>
      <w:bookmarkStart w:id="3" w:name="_Toc213937128"/>
      <w:r>
        <w:t>1.1 Problem Context</w:t>
      </w:r>
      <w:bookmarkEnd w:id="3"/>
    </w:p>
    <w:p w14:paraId="1DA1B18A"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The CMS Open Payments program mandates transparency in financial ties between manufacturers and healthcare providers to mitigate conflicts of interest. Manual auditing is infeasible due to:</w:t>
      </w:r>
    </w:p>
    <w:p w14:paraId="5F24CB74" w14:textId="77777777" w:rsidR="00540106" w:rsidRDefault="00540106">
      <w:pPr>
        <w:jc w:val="both"/>
        <w:rPr>
          <w:rFonts w:ascii="Times New Roman" w:eastAsia="Times New Roman" w:hAnsi="Times New Roman" w:cs="Times New Roman"/>
        </w:rPr>
      </w:pPr>
    </w:p>
    <w:p w14:paraId="219E168E" w14:textId="77777777" w:rsidR="00540106" w:rsidRDefault="00000000">
      <w:pPr>
        <w:numPr>
          <w:ilvl w:val="0"/>
          <w:numId w:val="12"/>
        </w:numPr>
        <w:jc w:val="both"/>
        <w:rPr>
          <w:rFonts w:ascii="Times New Roman" w:eastAsia="Times New Roman" w:hAnsi="Times New Roman" w:cs="Times New Roman"/>
        </w:rPr>
      </w:pPr>
      <w:r>
        <w:rPr>
          <w:rFonts w:ascii="Times New Roman" w:eastAsia="Times New Roman" w:hAnsi="Times New Roman" w:cs="Times New Roman"/>
        </w:rPr>
        <w:t>Over 15.4 million records</w:t>
      </w:r>
    </w:p>
    <w:p w14:paraId="48D41143" w14:textId="77777777" w:rsidR="00540106" w:rsidRDefault="00000000">
      <w:pPr>
        <w:numPr>
          <w:ilvl w:val="0"/>
          <w:numId w:val="12"/>
        </w:numPr>
        <w:jc w:val="both"/>
        <w:rPr>
          <w:rFonts w:ascii="Times New Roman" w:eastAsia="Times New Roman" w:hAnsi="Times New Roman" w:cs="Times New Roman"/>
        </w:rPr>
      </w:pPr>
      <w:r>
        <w:rPr>
          <w:rFonts w:ascii="Times New Roman" w:eastAsia="Times New Roman" w:hAnsi="Times New Roman" w:cs="Times New Roman"/>
        </w:rPr>
        <w:t>High-cardinality categorical features</w:t>
      </w:r>
    </w:p>
    <w:p w14:paraId="0AA722B7" w14:textId="77777777" w:rsidR="00540106" w:rsidRDefault="00000000">
      <w:pPr>
        <w:numPr>
          <w:ilvl w:val="0"/>
          <w:numId w:val="12"/>
        </w:numPr>
        <w:jc w:val="both"/>
        <w:rPr>
          <w:rFonts w:ascii="Times New Roman" w:eastAsia="Times New Roman" w:hAnsi="Times New Roman" w:cs="Times New Roman"/>
        </w:rPr>
      </w:pPr>
      <w:r>
        <w:rPr>
          <w:rFonts w:ascii="Times New Roman" w:eastAsia="Times New Roman" w:hAnsi="Times New Roman" w:cs="Times New Roman"/>
        </w:rPr>
        <w:t>Extreme skew in payment amounts</w:t>
      </w:r>
      <w:r>
        <w:rPr>
          <w:rFonts w:ascii="Times New Roman" w:eastAsia="Times New Roman" w:hAnsi="Times New Roman" w:cs="Times New Roman"/>
        </w:rPr>
        <w:br/>
      </w:r>
    </w:p>
    <w:p w14:paraId="48EB851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This requires automated predictive and segmentation methods for efficient risk assessment. As said before it contains all general (non-research, non-ownership related) payments from the 2024 program year [January 1 – December 31, 2024]</w:t>
      </w:r>
    </w:p>
    <w:p w14:paraId="0E5ECA69" w14:textId="77777777" w:rsidR="00540106" w:rsidRDefault="00000000">
      <w:pPr>
        <w:pStyle w:val="Heading2"/>
      </w:pPr>
      <w:bookmarkStart w:id="4" w:name="_Toc213937129"/>
      <w:r>
        <w:t>1.2 Problem Statement</w:t>
      </w:r>
      <w:bookmarkEnd w:id="4"/>
    </w:p>
    <w:p w14:paraId="6587D0F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The project addresses two primary problems. First, the challenge of transforming raw, complex Open Payments data into a clean, machine-learning-ready format. Second, the need to accurately classify payment types and uncover meaningful recipient segments to support conflict-of-interest auditing.</w:t>
      </w:r>
      <w:r>
        <w:br w:type="page"/>
      </w:r>
    </w:p>
    <w:p w14:paraId="2667B399" w14:textId="77777777" w:rsidR="00540106" w:rsidRDefault="00000000">
      <w:pPr>
        <w:pStyle w:val="Heading2"/>
      </w:pPr>
      <w:bookmarkStart w:id="5" w:name="_Toc213937130"/>
      <w:r>
        <w:lastRenderedPageBreak/>
        <w:t>1.3 Research Gaps</w:t>
      </w:r>
      <w:bookmarkEnd w:id="5"/>
    </w:p>
    <w:p w14:paraId="7361CCB2" w14:textId="77777777" w:rsidR="00540106" w:rsidRDefault="00000000">
      <w:pPr>
        <w:numPr>
          <w:ilvl w:val="0"/>
          <w:numId w:val="6"/>
        </w:numPr>
        <w:jc w:val="both"/>
        <w:rPr>
          <w:rFonts w:ascii="Times New Roman" w:eastAsia="Times New Roman" w:hAnsi="Times New Roman" w:cs="Times New Roman"/>
        </w:rPr>
      </w:pPr>
      <w:r>
        <w:rPr>
          <w:rFonts w:ascii="Times New Roman" w:eastAsia="Times New Roman" w:hAnsi="Times New Roman" w:cs="Times New Roman"/>
        </w:rPr>
        <w:t>To verify, clean, and transform the Open Payments dataset and generate relevant features.</w:t>
      </w:r>
    </w:p>
    <w:p w14:paraId="09F6B9E2" w14:textId="77777777" w:rsidR="00540106" w:rsidRDefault="00000000">
      <w:pPr>
        <w:numPr>
          <w:ilvl w:val="0"/>
          <w:numId w:val="6"/>
        </w:numPr>
        <w:jc w:val="both"/>
        <w:rPr>
          <w:rFonts w:ascii="Times New Roman" w:eastAsia="Times New Roman" w:hAnsi="Times New Roman" w:cs="Times New Roman"/>
        </w:rPr>
      </w:pPr>
      <w:r>
        <w:rPr>
          <w:rFonts w:ascii="Times New Roman" w:eastAsia="Times New Roman" w:hAnsi="Times New Roman" w:cs="Times New Roman"/>
        </w:rPr>
        <w:t>To predict the nature of payments using supervised machine learning models.</w:t>
      </w:r>
    </w:p>
    <w:p w14:paraId="5945D842" w14:textId="77777777" w:rsidR="00540106" w:rsidRDefault="00000000">
      <w:pPr>
        <w:numPr>
          <w:ilvl w:val="0"/>
          <w:numId w:val="6"/>
        </w:numPr>
        <w:jc w:val="both"/>
        <w:rPr>
          <w:rFonts w:ascii="Times New Roman" w:eastAsia="Times New Roman" w:hAnsi="Times New Roman" w:cs="Times New Roman"/>
        </w:rPr>
      </w:pPr>
      <w:r>
        <w:rPr>
          <w:rFonts w:ascii="Times New Roman" w:eastAsia="Times New Roman" w:hAnsi="Times New Roman" w:cs="Times New Roman"/>
        </w:rPr>
        <w:t>To segment healthcare providers into meaningful groups using unsupervised clustering techniques.</w:t>
      </w:r>
    </w:p>
    <w:p w14:paraId="67864EEA" w14:textId="77777777" w:rsidR="00540106" w:rsidRDefault="00000000">
      <w:pPr>
        <w:pStyle w:val="Heading2"/>
      </w:pPr>
      <w:bookmarkStart w:id="6" w:name="_Toc213937131"/>
      <w:r>
        <w:t>1.4 Project Objectives and Contribution</w:t>
      </w:r>
      <w:bookmarkEnd w:id="6"/>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3"/>
        <w:gridCol w:w="2517"/>
        <w:gridCol w:w="4730"/>
      </w:tblGrid>
      <w:tr w:rsidR="00540106" w14:paraId="0BA729F2" w14:textId="77777777">
        <w:trPr>
          <w:trHeight w:val="500"/>
        </w:trPr>
        <w:tc>
          <w:tcPr>
            <w:tcW w:w="2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E5946" w14:textId="77777777" w:rsidR="0054010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Objective</w:t>
            </w:r>
          </w:p>
        </w:tc>
        <w:tc>
          <w:tcPr>
            <w:tcW w:w="25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3AC58" w14:textId="77777777" w:rsidR="0054010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Phase</w:t>
            </w:r>
          </w:p>
        </w:tc>
        <w:tc>
          <w:tcPr>
            <w:tcW w:w="47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7849C" w14:textId="77777777" w:rsidR="0054010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Purpose</w:t>
            </w:r>
          </w:p>
        </w:tc>
      </w:tr>
      <w:tr w:rsidR="00540106" w14:paraId="2D14AB24" w14:textId="77777777">
        <w:trPr>
          <w:trHeight w:val="770"/>
        </w:trPr>
        <w:tc>
          <w:tcPr>
            <w:tcW w:w="2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0D127" w14:textId="77777777" w:rsidR="0054010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O1: Data Preparation</w:t>
            </w:r>
          </w:p>
        </w:tc>
        <w:tc>
          <w:tcPr>
            <w:tcW w:w="25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648D66" w14:textId="77777777" w:rsidR="0054010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Project #1</w:t>
            </w:r>
          </w:p>
        </w:tc>
        <w:tc>
          <w:tcPr>
            <w:tcW w:w="47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15FCA" w14:textId="77777777" w:rsidR="0054010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ETL, EDA, feature engineering</w:t>
            </w:r>
          </w:p>
        </w:tc>
      </w:tr>
      <w:tr w:rsidR="00540106" w14:paraId="0BD5CB26" w14:textId="77777777">
        <w:trPr>
          <w:trHeight w:val="500"/>
        </w:trPr>
        <w:tc>
          <w:tcPr>
            <w:tcW w:w="2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646FE" w14:textId="77777777" w:rsidR="0054010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O2: Classification</w:t>
            </w:r>
          </w:p>
        </w:tc>
        <w:tc>
          <w:tcPr>
            <w:tcW w:w="25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E399D" w14:textId="77777777" w:rsidR="0054010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Project #2 (Supervised)</w:t>
            </w:r>
          </w:p>
        </w:tc>
        <w:tc>
          <w:tcPr>
            <w:tcW w:w="47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536D8" w14:textId="77777777" w:rsidR="0054010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Predict payment nature using three classifiers</w:t>
            </w:r>
          </w:p>
        </w:tc>
      </w:tr>
      <w:tr w:rsidR="00540106" w14:paraId="50E4B436" w14:textId="77777777">
        <w:trPr>
          <w:trHeight w:val="770"/>
        </w:trPr>
        <w:tc>
          <w:tcPr>
            <w:tcW w:w="2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F19A5" w14:textId="77777777" w:rsidR="0054010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O3: Segmentation</w:t>
            </w:r>
          </w:p>
        </w:tc>
        <w:tc>
          <w:tcPr>
            <w:tcW w:w="25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78231" w14:textId="77777777" w:rsidR="0054010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Project #2 (Unsupervised)</w:t>
            </w:r>
          </w:p>
        </w:tc>
        <w:tc>
          <w:tcPr>
            <w:tcW w:w="47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A74EF" w14:textId="77777777" w:rsidR="0054010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Cluster HCPs using PCA-reduced features and K-Means</w:t>
            </w:r>
          </w:p>
        </w:tc>
      </w:tr>
    </w:tbl>
    <w:p w14:paraId="70E26F14" w14:textId="77777777" w:rsidR="00540106" w:rsidRDefault="00540106">
      <w:pPr>
        <w:jc w:val="both"/>
        <w:rPr>
          <w:rFonts w:ascii="Times New Roman" w:eastAsia="Times New Roman" w:hAnsi="Times New Roman" w:cs="Times New Roman"/>
        </w:rPr>
      </w:pPr>
    </w:p>
    <w:p w14:paraId="39CC4EF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Contribution: A validated predictive auditing framework combining classification, clustering, and anomaly detection to support COI risk assessment. And individual contributions are as follows.</w:t>
      </w:r>
    </w:p>
    <w:p w14:paraId="6DFD7D57" w14:textId="77777777" w:rsidR="00540106" w:rsidRDefault="00540106">
      <w:pPr>
        <w:jc w:val="both"/>
        <w:rPr>
          <w:rFonts w:ascii="Times New Roman" w:eastAsia="Times New Roman" w:hAnsi="Times New Roman" w:cs="Times New Roman"/>
        </w:rPr>
      </w:pPr>
    </w:p>
    <w:tbl>
      <w:tblPr>
        <w:tblStyle w:val="a1"/>
        <w:tblW w:w="935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4"/>
        <w:gridCol w:w="1784"/>
        <w:gridCol w:w="6001"/>
      </w:tblGrid>
      <w:tr w:rsidR="00540106" w14:paraId="036AF948" w14:textId="77777777">
        <w:trPr>
          <w:trHeight w:val="500"/>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E743C" w14:textId="77777777" w:rsidR="00540106" w:rsidRDefault="00000000">
            <w:pPr>
              <w:jc w:val="center"/>
              <w:rPr>
                <w:rFonts w:ascii="Times New Roman" w:eastAsia="Times New Roman" w:hAnsi="Times New Roman" w:cs="Times New Roman"/>
              </w:rPr>
            </w:pPr>
            <w:r>
              <w:rPr>
                <w:rFonts w:ascii="Times New Roman" w:eastAsia="Times New Roman" w:hAnsi="Times New Roman" w:cs="Times New Roman"/>
                <w:b/>
                <w:bCs/>
              </w:rPr>
              <w:t>Name</w:t>
            </w:r>
          </w:p>
        </w:tc>
        <w:tc>
          <w:tcPr>
            <w:tcW w:w="17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DDE91" w14:textId="77777777" w:rsidR="00540106" w:rsidRDefault="00000000">
            <w:pPr>
              <w:jc w:val="center"/>
              <w:rPr>
                <w:rFonts w:ascii="Times New Roman" w:eastAsia="Times New Roman" w:hAnsi="Times New Roman" w:cs="Times New Roman"/>
              </w:rPr>
            </w:pPr>
            <w:r>
              <w:rPr>
                <w:rFonts w:ascii="Times New Roman" w:eastAsia="Times New Roman" w:hAnsi="Times New Roman" w:cs="Times New Roman"/>
                <w:b/>
                <w:bCs/>
              </w:rPr>
              <w:t>ID</w:t>
            </w:r>
          </w:p>
        </w:tc>
        <w:tc>
          <w:tcPr>
            <w:tcW w:w="6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02011" w14:textId="77777777" w:rsidR="00540106" w:rsidRDefault="00000000">
            <w:pPr>
              <w:jc w:val="center"/>
              <w:rPr>
                <w:rFonts w:ascii="Times New Roman" w:eastAsia="Times New Roman" w:hAnsi="Times New Roman" w:cs="Times New Roman"/>
              </w:rPr>
            </w:pPr>
            <w:r>
              <w:rPr>
                <w:rFonts w:ascii="Times New Roman" w:eastAsia="Times New Roman" w:hAnsi="Times New Roman" w:cs="Times New Roman"/>
                <w:b/>
                <w:bCs/>
              </w:rPr>
              <w:t>Contribution</w:t>
            </w:r>
          </w:p>
        </w:tc>
      </w:tr>
      <w:tr w:rsidR="00540106" w14:paraId="35D0CF3C" w14:textId="77777777">
        <w:trPr>
          <w:trHeight w:val="770"/>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9EF1C"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Asaduzzaman</w:t>
            </w:r>
          </w:p>
        </w:tc>
        <w:tc>
          <w:tcPr>
            <w:tcW w:w="17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6E89A"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2022000000164</w:t>
            </w:r>
          </w:p>
        </w:tc>
        <w:tc>
          <w:tcPr>
            <w:tcW w:w="6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63734"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Supervised Models (LightGBM, Random Forest, XGBoost, CatBoost, Logistic Regression)</w:t>
            </w:r>
          </w:p>
        </w:tc>
      </w:tr>
      <w:tr w:rsidR="00540106" w14:paraId="4A6CA383" w14:textId="77777777">
        <w:trPr>
          <w:trHeight w:val="770"/>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B08B1"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Asaduzzaman</w:t>
            </w:r>
          </w:p>
        </w:tc>
        <w:tc>
          <w:tcPr>
            <w:tcW w:w="17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92441"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2022000000164</w:t>
            </w:r>
          </w:p>
        </w:tc>
        <w:tc>
          <w:tcPr>
            <w:tcW w:w="6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07CB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Unsupervised Models (K-Means, GMM, DBSCAN, Isolation Forest)</w:t>
            </w:r>
          </w:p>
        </w:tc>
      </w:tr>
    </w:tbl>
    <w:p w14:paraId="44C9B32E" w14:textId="77777777" w:rsidR="00540106" w:rsidRDefault="00000000">
      <w:pPr>
        <w:pStyle w:val="Heading2"/>
        <w:keepNext w:val="0"/>
        <w:keepLines w:val="0"/>
        <w:spacing w:after="80" w:line="300" w:lineRule="auto"/>
        <w:rPr>
          <w:sz w:val="34"/>
          <w:szCs w:val="34"/>
        </w:rPr>
      </w:pPr>
      <w:bookmarkStart w:id="7" w:name="_l3sosofhdo6j" w:colFirst="0" w:colLast="0"/>
      <w:bookmarkEnd w:id="7"/>
      <w:r>
        <w:br w:type="page"/>
      </w:r>
    </w:p>
    <w:p w14:paraId="08EBB658" w14:textId="77777777" w:rsidR="00540106" w:rsidRDefault="00000000">
      <w:pPr>
        <w:pStyle w:val="Heading1"/>
      </w:pPr>
      <w:bookmarkStart w:id="8" w:name="_Toc213937132"/>
      <w:r>
        <w:lastRenderedPageBreak/>
        <w:t>2. Background of the Study</w:t>
      </w:r>
      <w:bookmarkEnd w:id="8"/>
    </w:p>
    <w:p w14:paraId="55BEFE26" w14:textId="77777777" w:rsidR="00540106" w:rsidRDefault="00000000">
      <w:pPr>
        <w:pStyle w:val="Heading2"/>
      </w:pPr>
      <w:bookmarkStart w:id="9" w:name="_Toc213937133"/>
      <w:r>
        <w:t>2.1 CMS Open Payments Program</w:t>
      </w:r>
      <w:bookmarkEnd w:id="9"/>
    </w:p>
    <w:p w14:paraId="1B28C9C7" w14:textId="77777777" w:rsidR="00540106" w:rsidRDefault="00000000">
      <w:pPr>
        <w:numPr>
          <w:ilvl w:val="0"/>
          <w:numId w:val="10"/>
        </w:numPr>
        <w:jc w:val="both"/>
        <w:rPr>
          <w:rFonts w:ascii="Times New Roman" w:eastAsia="Times New Roman" w:hAnsi="Times New Roman" w:cs="Times New Roman"/>
        </w:rPr>
      </w:pPr>
      <w:r>
        <w:rPr>
          <w:rFonts w:ascii="Times New Roman" w:eastAsia="Times New Roman" w:hAnsi="Times New Roman" w:cs="Times New Roman"/>
        </w:rPr>
        <w:t>Requires reporting of selected features to HCPs.</w:t>
      </w:r>
    </w:p>
    <w:p w14:paraId="06D1A632" w14:textId="77777777" w:rsidR="00540106" w:rsidRDefault="00000000">
      <w:pPr>
        <w:numPr>
          <w:ilvl w:val="0"/>
          <w:numId w:val="10"/>
        </w:numPr>
        <w:jc w:val="both"/>
        <w:rPr>
          <w:rFonts w:ascii="Times New Roman" w:eastAsia="Times New Roman" w:hAnsi="Times New Roman" w:cs="Times New Roman"/>
        </w:rPr>
      </w:pPr>
      <w:r>
        <w:rPr>
          <w:rFonts w:ascii="Times New Roman" w:eastAsia="Times New Roman" w:hAnsi="Times New Roman" w:cs="Times New Roman"/>
        </w:rPr>
        <w:t>Dataset includes payment value, form, nature, product details, and recipient specialty group.</w:t>
      </w:r>
    </w:p>
    <w:p w14:paraId="33E189E8" w14:textId="77777777" w:rsidR="00540106" w:rsidRDefault="00000000">
      <w:pPr>
        <w:numPr>
          <w:ilvl w:val="0"/>
          <w:numId w:val="10"/>
        </w:numPr>
        <w:jc w:val="both"/>
        <w:rPr>
          <w:rFonts w:ascii="Times New Roman" w:eastAsia="Times New Roman" w:hAnsi="Times New Roman" w:cs="Times New Roman"/>
        </w:rPr>
      </w:pPr>
      <w:r>
        <w:rPr>
          <w:rFonts w:ascii="Times New Roman" w:eastAsia="Times New Roman" w:hAnsi="Times New Roman" w:cs="Times New Roman"/>
        </w:rPr>
        <w:t>Complexity arises from variety in payment types, high-cardinality categorical features, and geographic/temporal distribution</w:t>
      </w:r>
    </w:p>
    <w:p w14:paraId="6E745688" w14:textId="77777777" w:rsidR="00540106" w:rsidRDefault="00000000">
      <w:pPr>
        <w:pStyle w:val="Heading2"/>
      </w:pPr>
      <w:bookmarkStart w:id="10" w:name="_Toc213937134"/>
      <w:r>
        <w:t>2.2 Theoretical Framework</w:t>
      </w:r>
      <w:bookmarkEnd w:id="10"/>
    </w:p>
    <w:p w14:paraId="002883AA" w14:textId="77777777" w:rsidR="00540106"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Supervised Learning (Classification): Multi-class prediction of payment type for detection.</w:t>
      </w:r>
    </w:p>
    <w:p w14:paraId="2D4FC5BC" w14:textId="77777777" w:rsidR="00540106"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Unsupervised Learning (Clustering/Dimensionality Reduction): Discover hidden patterns and segment HCPs.</w:t>
      </w:r>
    </w:p>
    <w:p w14:paraId="686180E2" w14:textId="77777777" w:rsidR="00540106" w:rsidRDefault="00540106">
      <w:pPr>
        <w:pStyle w:val="Heading2"/>
      </w:pPr>
      <w:bookmarkStart w:id="11" w:name="_h1d0t36uug6j" w:colFirst="0" w:colLast="0"/>
      <w:bookmarkEnd w:id="11"/>
    </w:p>
    <w:p w14:paraId="7F9A402E" w14:textId="77777777" w:rsidR="00540106" w:rsidRDefault="00000000">
      <w:pPr>
        <w:pStyle w:val="Heading1"/>
      </w:pPr>
      <w:bookmarkStart w:id="12" w:name="_Toc213937135"/>
      <w:r>
        <w:t>3. Methodology: Data Preparation and ETL Pipeline (Project #1)</w:t>
      </w:r>
      <w:bookmarkEnd w:id="12"/>
    </w:p>
    <w:p w14:paraId="5B9D1BFF" w14:textId="77777777" w:rsidR="00540106" w:rsidRDefault="00540106">
      <w:pPr>
        <w:jc w:val="both"/>
      </w:pPr>
    </w:p>
    <w:p w14:paraId="3547E612" w14:textId="77777777" w:rsidR="00540106" w:rsidRDefault="00000000">
      <w:pPr>
        <w:pStyle w:val="Heading2"/>
      </w:pPr>
      <w:bookmarkStart w:id="13" w:name="_Toc213937136"/>
      <w:r>
        <w:t>3.1 Dataset Selection and Verification</w:t>
      </w:r>
      <w:bookmarkEnd w:id="13"/>
    </w:p>
    <w:p w14:paraId="2252119D"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br/>
        <w:t>The CMS Open Payments dataset (OP_DTL_GNRL_PGYR2024_P06302025_06162025.csv) contains,</w:t>
      </w:r>
    </w:p>
    <w:p w14:paraId="417A7C0B" w14:textId="77777777" w:rsidR="00540106" w:rsidRDefault="00540106">
      <w:pPr>
        <w:jc w:val="both"/>
        <w:rPr>
          <w:rFonts w:ascii="Times New Roman" w:eastAsia="Times New Roman" w:hAnsi="Times New Roman" w:cs="Times New Roman"/>
        </w:rPr>
      </w:pPr>
    </w:p>
    <w:p w14:paraId="12F57AD4" w14:textId="77777777" w:rsidR="00540106"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15,397,627 Rows (15.3M)</w:t>
      </w:r>
    </w:p>
    <w:p w14:paraId="6E75DFC5" w14:textId="77777777" w:rsidR="00540106"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91 Columns (Features)</w:t>
      </w:r>
    </w:p>
    <w:p w14:paraId="3B1670B8" w14:textId="77777777" w:rsidR="00540106" w:rsidRDefault="00540106">
      <w:pPr>
        <w:jc w:val="both"/>
        <w:rPr>
          <w:rFonts w:ascii="Times New Roman" w:eastAsia="Times New Roman" w:hAnsi="Times New Roman" w:cs="Times New Roman"/>
        </w:rPr>
      </w:pPr>
    </w:p>
    <w:p w14:paraId="66EF08E6" w14:textId="77777777" w:rsidR="00540106"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4268ACB" wp14:editId="45A75FB8">
            <wp:extent cx="5943600" cy="1562100"/>
            <wp:effectExtent l="0" t="0" r="0" b="0"/>
            <wp:docPr id="3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
                    <a:srcRect/>
                    <a:stretch>
                      <a:fillRect/>
                    </a:stretch>
                  </pic:blipFill>
                  <pic:spPr>
                    <a:xfrm>
                      <a:off x="0" y="0"/>
                      <a:ext cx="5943600" cy="1562100"/>
                    </a:xfrm>
                    <a:prstGeom prst="rect">
                      <a:avLst/>
                    </a:prstGeom>
                    <a:ln/>
                  </pic:spPr>
                </pic:pic>
              </a:graphicData>
            </a:graphic>
          </wp:inline>
        </w:drawing>
      </w:r>
    </w:p>
    <w:p w14:paraId="7B355963" w14:textId="77777777" w:rsidR="00540106" w:rsidRDefault="00540106">
      <w:pPr>
        <w:jc w:val="both"/>
        <w:rPr>
          <w:rFonts w:ascii="Times New Roman" w:eastAsia="Times New Roman" w:hAnsi="Times New Roman" w:cs="Times New Roman"/>
        </w:rPr>
      </w:pPr>
    </w:p>
    <w:p w14:paraId="48B31224"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The dataset includes highly granular fields such as recipient demographics, payment details, product information, and dates. Verification confirmed data integrity, completeness, and compliance with schema requirements for downstream ML tasks.</w:t>
      </w:r>
    </w:p>
    <w:p w14:paraId="18CBCD91" w14:textId="77777777" w:rsidR="00540106" w:rsidRDefault="00540106">
      <w:pPr>
        <w:jc w:val="both"/>
        <w:rPr>
          <w:rFonts w:ascii="Times New Roman" w:eastAsia="Times New Roman" w:hAnsi="Times New Roman" w:cs="Times New Roman"/>
        </w:rPr>
      </w:pPr>
    </w:p>
    <w:p w14:paraId="5D99E906" w14:textId="77777777" w:rsidR="00540106" w:rsidRDefault="00000000">
      <w:pPr>
        <w:jc w:val="both"/>
        <w:rPr>
          <w:rFonts w:ascii="Times New Roman" w:eastAsia="Times New Roman" w:hAnsi="Times New Roman" w:cs="Times New Roman"/>
        </w:rPr>
      </w:pPr>
      <w:r>
        <w:br w:type="page"/>
      </w:r>
    </w:p>
    <w:p w14:paraId="748D719B"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Here is a complete dictionary of the raw real world dataset:</w:t>
      </w:r>
      <w:r>
        <w:rPr>
          <w:rFonts w:ascii="Times New Roman" w:eastAsia="Times New Roman" w:hAnsi="Times New Roman" w:cs="Times New Roman"/>
        </w:rPr>
        <w:br/>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3720"/>
        <w:gridCol w:w="1140"/>
        <w:gridCol w:w="1740"/>
      </w:tblGrid>
      <w:tr w:rsidR="00540106" w14:paraId="00D31937"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C2CC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b/>
                <w:bCs/>
              </w:rPr>
              <w:t>Field Name</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E0C96"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b/>
                <w:bCs/>
              </w:rPr>
              <w:t>Description</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157E94"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b/>
                <w:bCs/>
              </w:rPr>
              <w:t>Type</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5D46B"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b/>
                <w:bCs/>
              </w:rPr>
              <w:t>Constraints</w:t>
            </w:r>
          </w:p>
        </w:tc>
      </w:tr>
      <w:tr w:rsidR="00540106" w14:paraId="13AF7B28" w14:textId="77777777">
        <w:trPr>
          <w:trHeight w:val="158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B0EB3"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Change_Type</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FB9F4"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Indicator showing if the payment record is </w:t>
            </w:r>
            <w:r>
              <w:rPr>
                <w:rFonts w:ascii="Times New Roman" w:eastAsia="Times New Roman" w:hAnsi="Times New Roman" w:cs="Times New Roman"/>
                <w:b/>
                <w:bCs/>
              </w:rPr>
              <w:t>New, Added, Changed, or Unchanged</w:t>
            </w:r>
            <w:r>
              <w:rPr>
                <w:rFonts w:ascii="Times New Roman" w:eastAsia="Times New Roman" w:hAnsi="Times New Roman" w:cs="Times New Roman"/>
              </w:rPr>
              <w:t xml:space="preserve"> compared to previous publication.</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D8B2C"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10667"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Enum: NEW, ADD, CHANGED, UNCHANGED</w:t>
            </w:r>
          </w:p>
        </w:tc>
      </w:tr>
      <w:tr w:rsidR="00540106" w14:paraId="78037AA0" w14:textId="77777777">
        <w:trPr>
          <w:trHeight w:val="131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469EC"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Covered_Recipient_Type</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306C03"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Indicates if recipient is physician-covered, non-physician practitioner, or teaching hospital.</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C6A6E"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BF8C5"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50</w:t>
            </w:r>
          </w:p>
        </w:tc>
      </w:tr>
      <w:tr w:rsidR="00540106" w14:paraId="416B6D77"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43CE5"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Teaching_Hospital_CCN</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0DEE7"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CMS Certification Number of the teaching hospital.</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42939"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E395C"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6</w:t>
            </w:r>
          </w:p>
        </w:tc>
      </w:tr>
      <w:tr w:rsidR="00540106" w14:paraId="5965844B" w14:textId="77777777">
        <w:trPr>
          <w:trHeight w:val="104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34F90"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Teaching_Hospital_ID</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01F48"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System-generated unique identifier of teaching hospital.</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CCA1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1083B"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38, pattern: digits only</w:t>
            </w:r>
          </w:p>
        </w:tc>
      </w:tr>
      <w:tr w:rsidR="00540106" w14:paraId="00B51516" w14:textId="77777777">
        <w:trPr>
          <w:trHeight w:val="50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10851"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Teaching_Hospital_Name</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F8C173"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Name of the teaching hospital.</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23131"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60B88"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100</w:t>
            </w:r>
          </w:p>
        </w:tc>
      </w:tr>
      <w:tr w:rsidR="00540106" w14:paraId="53AECD02" w14:textId="77777777">
        <w:trPr>
          <w:trHeight w:val="104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694B4"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Covered_Recipient_Profile_ID</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3A19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Unique ID for covered recipient profile.</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4A3DBA"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EBA53"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38, pattern: digits only</w:t>
            </w:r>
          </w:p>
        </w:tc>
      </w:tr>
      <w:tr w:rsidR="00540106" w14:paraId="6C56DCE7"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B964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Covered_Recipient_NPI</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C24F49"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National Provider Identifier of covered recipient.</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85D4A"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integer</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FBB71"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 9999999999</w:t>
            </w:r>
          </w:p>
        </w:tc>
      </w:tr>
      <w:tr w:rsidR="00540106" w14:paraId="78E9E66F" w14:textId="77777777">
        <w:trPr>
          <w:trHeight w:val="50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577B0"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Covered_Recipient_First_Name</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D78D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First name of the recipient.</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100FB"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8F7E38"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50</w:t>
            </w:r>
          </w:p>
        </w:tc>
      </w:tr>
      <w:tr w:rsidR="00540106" w14:paraId="28A52617" w14:textId="77777777">
        <w:trPr>
          <w:trHeight w:val="50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A2417"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Covered_Recipient_Middle_Name</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75DCD"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Middle name of the recipient.</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633FA"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4C1A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35</w:t>
            </w:r>
          </w:p>
        </w:tc>
      </w:tr>
      <w:tr w:rsidR="00540106" w14:paraId="243C9C85" w14:textId="77777777">
        <w:trPr>
          <w:trHeight w:val="50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309B6"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Covered_Recipient_Last_Name</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869CB"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Last name of the recipient.</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4F444C"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BF03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35</w:t>
            </w:r>
          </w:p>
        </w:tc>
      </w:tr>
      <w:tr w:rsidR="00540106" w14:paraId="040E0A29" w14:textId="77777777">
        <w:trPr>
          <w:trHeight w:val="50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D68EB"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Covered_Recipient_Name_Suffix</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EC79A"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Name suffix of the recipient.</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C3CAD"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0C1F7"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15</w:t>
            </w:r>
          </w:p>
        </w:tc>
      </w:tr>
      <w:tr w:rsidR="00540106" w14:paraId="16A282B6"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869D0"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Recipient_Primary_Business_Street_Address_Line1</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F01CC4"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First line of primary practice/business address.</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C5AA0"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D9AA5"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100</w:t>
            </w:r>
          </w:p>
        </w:tc>
      </w:tr>
      <w:tr w:rsidR="00540106" w14:paraId="499FF7FF"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D40A1"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Recipient_Primary_Business_Street_Address_Line2</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54964"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Second line of primary practice/business address.</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D4031"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480DA"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75</w:t>
            </w:r>
          </w:p>
        </w:tc>
      </w:tr>
      <w:tr w:rsidR="00540106" w14:paraId="09CFC09F"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9D27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Recipient_City</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B2CF7"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City of primary practice/business.</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8D97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CA7D8"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40</w:t>
            </w:r>
          </w:p>
        </w:tc>
      </w:tr>
      <w:tr w:rsidR="00540106" w14:paraId="3EF0DFC2"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D3B41"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Recipient_State</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6D586"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State/territory abbreviation of primary practice/business.</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A5645"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C3E5A"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2</w:t>
            </w:r>
          </w:p>
        </w:tc>
      </w:tr>
      <w:tr w:rsidR="00540106" w14:paraId="5B97F8F6" w14:textId="77777777">
        <w:trPr>
          <w:trHeight w:val="104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4DFE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Recipient_Zip_Code</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DA2BD"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9-digit ZIP code (or ZIP+4).</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90AFE"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7A66A"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10, pattern: \d{5}(-\d{4})?</w:t>
            </w:r>
          </w:p>
        </w:tc>
      </w:tr>
      <w:tr w:rsidR="00540106" w14:paraId="43CEACFF"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36E801"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Recipient_Country</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F6B1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Country of primary practice/business.</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D4860"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E429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100</w:t>
            </w:r>
          </w:p>
        </w:tc>
      </w:tr>
      <w:tr w:rsidR="00540106" w14:paraId="367771BB"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CF874E"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Recipient_Province</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69EEB"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Province of practice if outside US.</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B6048"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98BDD"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35</w:t>
            </w:r>
          </w:p>
        </w:tc>
      </w:tr>
      <w:tr w:rsidR="00540106" w14:paraId="406DEC71" w14:textId="77777777">
        <w:trPr>
          <w:trHeight w:val="50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2E19C"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Recipient_Postal_Code</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A5ECD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Postal code if outside US.</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D009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DDD41"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20</w:t>
            </w:r>
          </w:p>
        </w:tc>
      </w:tr>
      <w:tr w:rsidR="00540106" w14:paraId="76ABC17F" w14:textId="77777777">
        <w:trPr>
          <w:trHeight w:val="104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147F1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Covered_Recipient_Primary_Type_1-6</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5D9A76"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Primary type of medicine practiced by recipient (PY2021+ supports 6 fields).</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FB5E4E"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DD471"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100</w:t>
            </w:r>
          </w:p>
        </w:tc>
      </w:tr>
      <w:tr w:rsidR="00540106" w14:paraId="15B8FACA" w14:textId="77777777">
        <w:trPr>
          <w:trHeight w:val="131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B2C29"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Covered_Recipient_Specialty_1-6</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49E0A9"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Specialty based on standardized provider taxonomy (PY2021+ supports 6 fields).</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C7CF9"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34487"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300</w:t>
            </w:r>
          </w:p>
        </w:tc>
      </w:tr>
      <w:tr w:rsidR="00540106" w14:paraId="793DAD28"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9C1B7"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Covered_Recipient_License_State_code1-5</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97B5E"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2-letter state license abbreviation.</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CEC8F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FD93C"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2</w:t>
            </w:r>
          </w:p>
        </w:tc>
      </w:tr>
      <w:tr w:rsidR="00540106" w14:paraId="1E1EA075"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28D9FB"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Submitting_Applicable_Manufacturer_or_Applicable_GPO_Name</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F552B"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Name of submitting manufacturer or GPO.</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3041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0223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100</w:t>
            </w:r>
          </w:p>
        </w:tc>
      </w:tr>
      <w:tr w:rsidR="00540106" w14:paraId="525A2788" w14:textId="77777777">
        <w:trPr>
          <w:trHeight w:val="104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FE6C9E"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Applicable_Manufacturer_or_Applicable_GPO_Making_Payment_ID</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9A126"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Unique ID of manufacturer/GPO making payment.</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7E7AD"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FAC83"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38, pattern: digits only</w:t>
            </w:r>
          </w:p>
        </w:tc>
      </w:tr>
      <w:tr w:rsidR="00540106" w14:paraId="5E336F25"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B75AE"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Applicable_Manufacturer_or_Applicable_GPO_Making_Payment_Name</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E75EB"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Name of manufacturer/GPO making payment.</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E8CD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CFC9A"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100</w:t>
            </w:r>
          </w:p>
        </w:tc>
      </w:tr>
      <w:tr w:rsidR="00540106" w14:paraId="75A17D21" w14:textId="77777777">
        <w:trPr>
          <w:trHeight w:val="50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BB80D"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Applicable_Manufacturer_or_Applicable_GPO_Making_Payment_State</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0D437"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State of manufacturer/GPO.</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A27CE"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60459"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2</w:t>
            </w:r>
          </w:p>
        </w:tc>
      </w:tr>
      <w:tr w:rsidR="00540106" w14:paraId="65A767AF" w14:textId="77777777">
        <w:trPr>
          <w:trHeight w:val="50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4A6109"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Applicable_Manufacturer_or_Applicable_GPO_Making_Payment_Country</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96E75"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Country of manufacturer/GPO.</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F76B1"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92543"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100</w:t>
            </w:r>
          </w:p>
        </w:tc>
      </w:tr>
      <w:tr w:rsidR="00540106" w14:paraId="49C2267B"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19770"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Total_Amount_of_Payment_USDollars</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B8EFD"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Payment amount in USD.</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93796"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number</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62765"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 999999999999.99</w:t>
            </w:r>
          </w:p>
        </w:tc>
      </w:tr>
      <w:tr w:rsidR="00540106" w14:paraId="2BFAC539"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B1FE4"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Date_of_Payment</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33430"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Date payment was issued (or first in series).</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5DE6B"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date</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28591"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format: %m/%d/%Y</w:t>
            </w:r>
          </w:p>
        </w:tc>
      </w:tr>
      <w:tr w:rsidR="00540106" w14:paraId="74BCBB87"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CE25D"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Number_of_Payments_Included_in_Total_Amount</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4EEA4"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Count of discrete payments in total.</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3CFCA"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integer</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7336E"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 999</w:t>
            </w:r>
          </w:p>
        </w:tc>
      </w:tr>
      <w:tr w:rsidR="00540106" w14:paraId="37ED80BD" w14:textId="77777777">
        <w:trPr>
          <w:trHeight w:val="50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32F9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Form_of_Payment_or_Transfer_of_Value</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49B86"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Payment method.</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F595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25903"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100</w:t>
            </w:r>
          </w:p>
        </w:tc>
      </w:tr>
      <w:tr w:rsidR="00540106" w14:paraId="54AFCDD0" w14:textId="77777777">
        <w:trPr>
          <w:trHeight w:val="50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0926D"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Nature_of_Payment_or_Transfer_of_Value</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E34A4"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Nature of payment.</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657A4"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CDCC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200</w:t>
            </w:r>
          </w:p>
        </w:tc>
      </w:tr>
      <w:tr w:rsidR="00540106" w14:paraId="33F84B6E"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7779E7"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City_of_Travel</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C8EDA"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Destination city for travel payments.</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10574"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B1F30"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40</w:t>
            </w:r>
          </w:p>
        </w:tc>
      </w:tr>
      <w:tr w:rsidR="00540106" w14:paraId="4FCCA24A"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29061"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State_of_Travel</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9B5C6"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Destination state for travel payments.</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F5348"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ACFA5"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2</w:t>
            </w:r>
          </w:p>
        </w:tc>
      </w:tr>
      <w:tr w:rsidR="00540106" w14:paraId="25DE6882"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AD74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Country_of_Travel</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2D728"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Destination country for travel payments.</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4CAE9"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91B06"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100</w:t>
            </w:r>
          </w:p>
        </w:tc>
      </w:tr>
      <w:tr w:rsidR="00540106" w14:paraId="7A81B2CB"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C06F6"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Physician_Ownership_Indicator</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3ED00"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Indicates physician ownership in manufacturer.</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7E679"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1A91E"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3</w:t>
            </w:r>
          </w:p>
        </w:tc>
      </w:tr>
      <w:tr w:rsidR="00540106" w14:paraId="37F340B6"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52036"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Third_Party_Payment_Recipient_Indicator</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1AB3C"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Indicates if payment went to third party.</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2DAA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C6D20"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50</w:t>
            </w:r>
          </w:p>
        </w:tc>
      </w:tr>
      <w:tr w:rsidR="00540106" w14:paraId="734A045D"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66907"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Name_of_Third_Party_Entity_Receiving_Payment_or_Transfer_of_Value</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7DC07"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Name of entity receiving payment.</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0D201"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56BEC"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100</w:t>
            </w:r>
          </w:p>
        </w:tc>
      </w:tr>
      <w:tr w:rsidR="00540106" w14:paraId="64F206EC"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6567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Charity_Indicator</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149F0"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Indicates if third party is a charity.</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E4325"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2BCC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3</w:t>
            </w:r>
          </w:p>
        </w:tc>
      </w:tr>
      <w:tr w:rsidR="00540106" w14:paraId="236B2C5C"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06EA4"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Third_Party_Equals_Covered_Recipient_Indicator</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15A6E"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Shows if third party is covered recipient.</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6E110"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4F801"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3</w:t>
            </w:r>
          </w:p>
        </w:tc>
      </w:tr>
      <w:tr w:rsidR="00540106" w14:paraId="0813DAFB" w14:textId="77777777">
        <w:trPr>
          <w:trHeight w:val="50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191C6"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Contextual_Information</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2364B"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Free-text info about payment.</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99B2A"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24B6A"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500</w:t>
            </w:r>
          </w:p>
        </w:tc>
      </w:tr>
      <w:tr w:rsidR="00540106" w14:paraId="35A484B5"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C48ED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Delay_in_Publication_Indicator</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9E9FD"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Indicates if payment publication delay requested.</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254D1"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CC1D4"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3</w:t>
            </w:r>
          </w:p>
        </w:tc>
      </w:tr>
      <w:tr w:rsidR="00540106" w14:paraId="193365BC" w14:textId="77777777">
        <w:trPr>
          <w:trHeight w:val="104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3F16C"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Record_ID</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1624B"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System-assigned transaction ID.</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4E1F0"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4C966B"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38, pattern: digits only</w:t>
            </w:r>
          </w:p>
        </w:tc>
      </w:tr>
      <w:tr w:rsidR="00540106" w14:paraId="5169A83A"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28F1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Dispute_Status_for_Publication</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99073"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Indicates if payment is disputed.</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B74CBE"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7DB0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3</w:t>
            </w:r>
          </w:p>
        </w:tc>
      </w:tr>
      <w:tr w:rsidR="00540106" w14:paraId="4008C2A3"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67A45E"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Related_Product_Indicator</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9882E"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Indicates if payment is related to products.</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A4B57"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9218C"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100</w:t>
            </w:r>
          </w:p>
        </w:tc>
      </w:tr>
      <w:tr w:rsidR="00540106" w14:paraId="41E7E365"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FCBB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Covered_or_Noncovered_Indicator_1-5</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63564"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Indicates if product is covered or non-covered (up to 5).</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CB3358"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D6DBE"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100</w:t>
            </w:r>
          </w:p>
        </w:tc>
      </w:tr>
      <w:tr w:rsidR="00540106" w14:paraId="2A5CF40C" w14:textId="77777777">
        <w:trPr>
          <w:trHeight w:val="104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B7D91"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Indicate_Drug_or_Biological_or_Device_or_Medical_Supply_1-5</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DD28B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Indicates type of product (drug/device/biological/medical supply).</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1180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B2B880"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100</w:t>
            </w:r>
          </w:p>
        </w:tc>
      </w:tr>
      <w:tr w:rsidR="00540106" w14:paraId="4A89F4AE"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B396A"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Product_Category_or_Therapeutic_Area_1-5</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6752C"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Product category or therapeutic area.</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9CE68"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0592D"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100</w:t>
            </w:r>
          </w:p>
        </w:tc>
      </w:tr>
      <w:tr w:rsidR="00540106" w14:paraId="57CDED16" w14:textId="77777777">
        <w:trPr>
          <w:trHeight w:val="50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C8F2E"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Name_of_Drug_or_Biological_or_Device_or_Medical_Supply_1-5</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D94A1"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Marketed name of product.</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BB1D1"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163C9"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500</w:t>
            </w:r>
          </w:p>
        </w:tc>
      </w:tr>
      <w:tr w:rsidR="00540106" w14:paraId="4FE8E84A" w14:textId="77777777">
        <w:trPr>
          <w:trHeight w:val="50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0D416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Associated_Drug_or_Biological_NDC_1-5</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1FEA8"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National Drug Code of product.</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E33364"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784A8"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13</w:t>
            </w:r>
          </w:p>
        </w:tc>
      </w:tr>
      <w:tr w:rsidR="00540106" w14:paraId="6FC928BB"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42EC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Associated_Device_or_Medical_Supply_PDI_1-5</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29414"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Primary Device Identifier of product.</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7A7AB"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8343E"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maxLength: 100</w:t>
            </w:r>
          </w:p>
        </w:tc>
      </w:tr>
      <w:tr w:rsidR="00540106" w14:paraId="7BFC8716" w14:textId="77777777">
        <w:trPr>
          <w:trHeight w:val="50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2C7197"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Program_Year</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E77D0"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Year payment occurred.</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724C0"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integer</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9D0D0"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max: 9999</w:t>
            </w:r>
          </w:p>
        </w:tc>
      </w:tr>
      <w:tr w:rsidR="00540106" w14:paraId="55EC4E6F" w14:textId="77777777">
        <w:trPr>
          <w:trHeight w:val="770"/>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75ACB"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Payment_Publication_Date</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2E4B4"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Date payment is scheduled to be published.</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CA7C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date</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C733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format: %m/%d/%Y</w:t>
            </w:r>
          </w:p>
        </w:tc>
      </w:tr>
    </w:tbl>
    <w:p w14:paraId="6589C92B" w14:textId="77777777" w:rsidR="00540106" w:rsidRDefault="00540106">
      <w:pPr>
        <w:jc w:val="both"/>
        <w:rPr>
          <w:rFonts w:ascii="Times New Roman" w:eastAsia="Times New Roman" w:hAnsi="Times New Roman" w:cs="Times New Roman"/>
        </w:rPr>
      </w:pPr>
    </w:p>
    <w:p w14:paraId="71F77672" w14:textId="77777777" w:rsidR="00540106" w:rsidRDefault="00000000">
      <w:pPr>
        <w:jc w:val="center"/>
        <w:rPr>
          <w:rFonts w:ascii="Times New Roman" w:eastAsia="Times New Roman" w:hAnsi="Times New Roman" w:cs="Times New Roman"/>
        </w:rPr>
      </w:pPr>
      <w:r>
        <w:rPr>
          <w:rFonts w:ascii="Times New Roman" w:eastAsia="Times New Roman" w:hAnsi="Times New Roman" w:cs="Times New Roman"/>
        </w:rPr>
        <w:t>Table: Raw Dataset Dictionary</w:t>
      </w:r>
    </w:p>
    <w:p w14:paraId="3D87EEF9" w14:textId="77777777" w:rsidR="00540106" w:rsidRDefault="00000000">
      <w:pPr>
        <w:jc w:val="both"/>
        <w:rPr>
          <w:rFonts w:ascii="Times New Roman" w:eastAsia="Times New Roman" w:hAnsi="Times New Roman" w:cs="Times New Roman"/>
        </w:rPr>
      </w:pPr>
      <w:r>
        <w:br w:type="page"/>
      </w:r>
    </w:p>
    <w:p w14:paraId="22E78E2A" w14:textId="77777777" w:rsidR="00540106" w:rsidRDefault="00000000">
      <w:pPr>
        <w:pStyle w:val="Heading2"/>
      </w:pPr>
      <w:bookmarkStart w:id="14" w:name="_Toc213937137"/>
      <w:r>
        <w:lastRenderedPageBreak/>
        <w:t>3.2 ETL Process Overview</w:t>
      </w:r>
      <w:bookmarkEnd w:id="14"/>
    </w:p>
    <w:p w14:paraId="2845B494"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The ETL process was implemented in Pentaho Data Integration (PDI) to clean, transform, and load the data into a PostgreSQL data warehouse. The workflow followed a dimensional modeling (Star Schema) pattern, consisting of three primary transformations orchestrated in the jobProcess.kjb:</w:t>
      </w:r>
    </w:p>
    <w:p w14:paraId="152D6B02" w14:textId="77777777" w:rsidR="00540106" w:rsidRDefault="00540106">
      <w:pPr>
        <w:jc w:val="both"/>
        <w:rPr>
          <w:rFonts w:ascii="Times New Roman" w:eastAsia="Times New Roman" w:hAnsi="Times New Roman" w:cs="Times New Roman"/>
        </w:rP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1905"/>
        <w:gridCol w:w="6780"/>
      </w:tblGrid>
      <w:tr w:rsidR="00540106" w14:paraId="448DCA4A" w14:textId="77777777">
        <w:trPr>
          <w:trHeight w:val="770"/>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EEC05" w14:textId="77777777" w:rsidR="00540106" w:rsidRDefault="00000000">
            <w:pPr>
              <w:jc w:val="center"/>
              <w:rPr>
                <w:rFonts w:ascii="Times New Roman" w:eastAsia="Times New Roman" w:hAnsi="Times New Roman" w:cs="Times New Roman"/>
              </w:rPr>
            </w:pPr>
            <w:r>
              <w:rPr>
                <w:rFonts w:ascii="Times New Roman" w:eastAsia="Times New Roman" w:hAnsi="Times New Roman" w:cs="Times New Roman"/>
                <w:b/>
                <w:bCs/>
              </w:rPr>
              <w:t>Step</w:t>
            </w:r>
          </w:p>
        </w:tc>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612972" w14:textId="77777777" w:rsidR="00540106" w:rsidRDefault="00000000">
            <w:pPr>
              <w:jc w:val="center"/>
              <w:rPr>
                <w:rFonts w:ascii="Times New Roman" w:eastAsia="Times New Roman" w:hAnsi="Times New Roman" w:cs="Times New Roman"/>
              </w:rPr>
            </w:pPr>
            <w:r>
              <w:rPr>
                <w:rFonts w:ascii="Times New Roman" w:eastAsia="Times New Roman" w:hAnsi="Times New Roman" w:cs="Times New Roman"/>
                <w:b/>
                <w:bCs/>
              </w:rPr>
              <w:t>Transformation Name</w:t>
            </w:r>
          </w:p>
        </w:tc>
        <w:tc>
          <w:tcPr>
            <w:tcW w:w="6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FEC02" w14:textId="77777777" w:rsidR="00540106" w:rsidRDefault="00000000">
            <w:pPr>
              <w:jc w:val="center"/>
              <w:rPr>
                <w:rFonts w:ascii="Times New Roman" w:eastAsia="Times New Roman" w:hAnsi="Times New Roman" w:cs="Times New Roman"/>
              </w:rPr>
            </w:pPr>
            <w:r>
              <w:rPr>
                <w:rFonts w:ascii="Times New Roman" w:eastAsia="Times New Roman" w:hAnsi="Times New Roman" w:cs="Times New Roman"/>
                <w:b/>
                <w:bCs/>
              </w:rPr>
              <w:t>Purpose / Description</w:t>
            </w:r>
          </w:p>
        </w:tc>
      </w:tr>
      <w:tr w:rsidR="00540106" w14:paraId="7D620A85" w14:textId="77777777">
        <w:trPr>
          <w:trHeight w:val="500"/>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65041"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1</w:t>
            </w:r>
          </w:p>
        </w:tc>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17926"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cleaningProcess</w:t>
            </w:r>
          </w:p>
        </w:tc>
        <w:tc>
          <w:tcPr>
            <w:tcW w:w="6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16EBC"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Cleans data: null handling, string standardization, date extraction</w:t>
            </w:r>
          </w:p>
        </w:tc>
      </w:tr>
      <w:tr w:rsidR="00540106" w14:paraId="1CD396E7" w14:textId="77777777">
        <w:trPr>
          <w:trHeight w:val="770"/>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A838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2</w:t>
            </w:r>
          </w:p>
        </w:tc>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5C684"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dimProcess</w:t>
            </w:r>
          </w:p>
        </w:tc>
        <w:tc>
          <w:tcPr>
            <w:tcW w:w="6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D66F5"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Populates dimension tables: identity, profession, address, product, manufacturer, date, flag, payment detail</w:t>
            </w:r>
          </w:p>
        </w:tc>
      </w:tr>
      <w:tr w:rsidR="00540106" w14:paraId="166B97CD" w14:textId="77777777">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0E3D9"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3</w:t>
            </w:r>
          </w:p>
        </w:tc>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1E40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factProcess</w:t>
            </w:r>
          </w:p>
        </w:tc>
        <w:tc>
          <w:tcPr>
            <w:tcW w:w="6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D6E066"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Generates surrogate keys, joins dimensions, loads central fact table fact_payment</w:t>
            </w:r>
          </w:p>
        </w:tc>
      </w:tr>
    </w:tbl>
    <w:p w14:paraId="38AB58C8" w14:textId="77777777" w:rsidR="00540106"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10FE4BE" wp14:editId="19C73121">
            <wp:extent cx="4319588" cy="1786594"/>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4319588" cy="1786594"/>
                    </a:xfrm>
                    <a:prstGeom prst="rect">
                      <a:avLst/>
                    </a:prstGeom>
                    <a:ln/>
                  </pic:spPr>
                </pic:pic>
              </a:graphicData>
            </a:graphic>
          </wp:inline>
        </w:drawing>
      </w:r>
    </w:p>
    <w:p w14:paraId="2079CB2C" w14:textId="77777777" w:rsidR="00540106"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rPr>
        <w:t>Figure: ETL Job Flow</w:t>
      </w:r>
    </w:p>
    <w:p w14:paraId="7B741AA4" w14:textId="77777777" w:rsidR="0054010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This structured approach ensures data quality and establishes a foundation for accurate and efficient reporting.</w:t>
      </w:r>
    </w:p>
    <w:p w14:paraId="302F069B" w14:textId="77777777" w:rsidR="00540106" w:rsidRDefault="00000000">
      <w:pPr>
        <w:pStyle w:val="Heading2"/>
      </w:pPr>
      <w:bookmarkStart w:id="15" w:name="_Toc213937138"/>
      <w:r>
        <w:t>3.3 Data Sources and Connections</w:t>
      </w:r>
      <w:bookmarkEnd w:id="15"/>
    </w:p>
    <w:p w14:paraId="171D3A0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The ETL process sources its data from a cleaned dataset and stores the results in a PostgreSQL warehouse. Key attributes and connections are described in the table below:</w:t>
      </w:r>
    </w:p>
    <w:p w14:paraId="57490B71" w14:textId="77777777" w:rsidR="00540106" w:rsidRDefault="00540106">
      <w:pPr>
        <w:jc w:val="both"/>
        <w:rPr>
          <w:rFonts w:ascii="Times New Roman" w:eastAsia="Times New Roman" w:hAnsi="Times New Roman" w:cs="Times New Roman"/>
        </w:rPr>
      </w:pPr>
    </w:p>
    <w:tbl>
      <w:tblPr>
        <w:tblStyle w:val="a4"/>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5"/>
        <w:gridCol w:w="7475"/>
      </w:tblGrid>
      <w:tr w:rsidR="00540106" w14:paraId="60B9BDDE" w14:textId="77777777">
        <w:trPr>
          <w:trHeight w:val="500"/>
        </w:trPr>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8DE85" w14:textId="77777777" w:rsidR="00540106" w:rsidRDefault="00000000">
            <w:pPr>
              <w:jc w:val="center"/>
              <w:rPr>
                <w:rFonts w:ascii="Times New Roman" w:eastAsia="Times New Roman" w:hAnsi="Times New Roman" w:cs="Times New Roman"/>
              </w:rPr>
            </w:pPr>
            <w:r>
              <w:rPr>
                <w:rFonts w:ascii="Times New Roman" w:eastAsia="Times New Roman" w:hAnsi="Times New Roman" w:cs="Times New Roman"/>
                <w:b/>
                <w:bCs/>
              </w:rPr>
              <w:t>Attribute</w:t>
            </w:r>
          </w:p>
        </w:tc>
        <w:tc>
          <w:tcPr>
            <w:tcW w:w="7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D6072" w14:textId="77777777" w:rsidR="00540106" w:rsidRDefault="00000000">
            <w:pPr>
              <w:jc w:val="center"/>
              <w:rPr>
                <w:rFonts w:ascii="Times New Roman" w:eastAsia="Times New Roman" w:hAnsi="Times New Roman" w:cs="Times New Roman"/>
              </w:rPr>
            </w:pPr>
            <w:r>
              <w:rPr>
                <w:rFonts w:ascii="Times New Roman" w:eastAsia="Times New Roman" w:hAnsi="Times New Roman" w:cs="Times New Roman"/>
                <w:b/>
                <w:bCs/>
              </w:rPr>
              <w:t>Details</w:t>
            </w:r>
          </w:p>
        </w:tc>
      </w:tr>
      <w:tr w:rsidR="00540106" w14:paraId="452360D4" w14:textId="77777777">
        <w:trPr>
          <w:trHeight w:val="500"/>
        </w:trPr>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5E04A"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Source File</w:t>
            </w:r>
          </w:p>
        </w:tc>
        <w:tc>
          <w:tcPr>
            <w:tcW w:w="7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A4D46"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cleanedDataset.txt</w:t>
            </w:r>
          </w:p>
        </w:tc>
      </w:tr>
      <w:tr w:rsidR="00540106" w14:paraId="0453F1EA" w14:textId="77777777">
        <w:trPr>
          <w:trHeight w:val="770"/>
        </w:trPr>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67C27"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Field Types</w:t>
            </w:r>
          </w:p>
        </w:tc>
        <w:tc>
          <w:tcPr>
            <w:tcW w:w="7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5EDE3"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Strings (text), BigNumber (payments), Integer (IDs/counts), Date (payment dates)</w:t>
            </w:r>
          </w:p>
        </w:tc>
      </w:tr>
      <w:tr w:rsidR="00540106" w14:paraId="14D97187" w14:textId="77777777">
        <w:trPr>
          <w:trHeight w:val="770"/>
        </w:trPr>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44652"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Target Database</w:t>
            </w:r>
          </w:p>
        </w:tc>
        <w:tc>
          <w:tcPr>
            <w:tcW w:w="7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A86FD"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PostgreSQL data_warehouse on localhost</w:t>
            </w:r>
          </w:p>
        </w:tc>
      </w:tr>
      <w:tr w:rsidR="00540106" w14:paraId="56A583E4" w14:textId="77777777">
        <w:trPr>
          <w:trHeight w:val="500"/>
        </w:trPr>
        <w:tc>
          <w:tcPr>
            <w:tcW w:w="1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504C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Connections</w:t>
            </w:r>
          </w:p>
        </w:tc>
        <w:tc>
          <w:tcPr>
            <w:tcW w:w="7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65EF4"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updatedConnection (dimProcess), factConnection (factProcess)</w:t>
            </w:r>
          </w:p>
        </w:tc>
      </w:tr>
    </w:tbl>
    <w:p w14:paraId="26C1A616" w14:textId="77777777" w:rsidR="00540106"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9B48C3E" wp14:editId="6E74E469">
            <wp:extent cx="4457175" cy="1209387"/>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4457175" cy="1209387"/>
                    </a:xfrm>
                    <a:prstGeom prst="rect">
                      <a:avLst/>
                    </a:prstGeom>
                    <a:ln/>
                  </pic:spPr>
                </pic:pic>
              </a:graphicData>
            </a:graphic>
          </wp:inline>
        </w:drawing>
      </w:r>
    </w:p>
    <w:p w14:paraId="6E0D4ED0" w14:textId="77777777" w:rsidR="00540106"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rPr>
        <w:t>Figure: ETL - Cleaning Flow</w:t>
      </w:r>
    </w:p>
    <w:p w14:paraId="0F9583F1" w14:textId="77777777" w:rsidR="00540106" w:rsidRDefault="00540106">
      <w:pPr>
        <w:jc w:val="both"/>
        <w:rPr>
          <w:rFonts w:ascii="Times New Roman" w:eastAsia="Times New Roman" w:hAnsi="Times New Roman" w:cs="Times New Roman"/>
        </w:rPr>
      </w:pPr>
    </w:p>
    <w:p w14:paraId="75F36A1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By clearly defining source types and database connections, the ETL process maintains data integrity and ensures that each transformation stage accesses the correct dataset.</w:t>
      </w:r>
    </w:p>
    <w:p w14:paraId="163B2299" w14:textId="77777777" w:rsidR="00540106" w:rsidRDefault="00540106">
      <w:pPr>
        <w:jc w:val="both"/>
        <w:rPr>
          <w:rFonts w:ascii="Times New Roman" w:eastAsia="Times New Roman" w:hAnsi="Times New Roman" w:cs="Times New Roman"/>
        </w:rPr>
      </w:pPr>
    </w:p>
    <w:p w14:paraId="75AAFA75" w14:textId="77777777" w:rsidR="00540106" w:rsidRDefault="00000000">
      <w:pPr>
        <w:pStyle w:val="Heading2"/>
      </w:pPr>
      <w:bookmarkStart w:id="16" w:name="_Toc213937139"/>
      <w:r>
        <w:t>3.4 Dimension Processing Details</w:t>
      </w:r>
      <w:bookmarkEnd w:id="16"/>
    </w:p>
    <w:p w14:paraId="3B574128"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Each dimension undergoes a series of processing steps to prepare data for analytics. These steps focus on cleansing, standardization, and structural consistency:</w:t>
      </w:r>
    </w:p>
    <w:p w14:paraId="1D6B6FAE" w14:textId="77777777" w:rsidR="00540106" w:rsidRDefault="00540106">
      <w:pPr>
        <w:jc w:val="both"/>
        <w:rPr>
          <w:rFonts w:ascii="Times New Roman" w:eastAsia="Times New Roman" w:hAnsi="Times New Roman" w:cs="Times New Roman"/>
        </w:rPr>
      </w:pPr>
    </w:p>
    <w:tbl>
      <w:tblPr>
        <w:tblStyle w:val="a5"/>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30"/>
        <w:gridCol w:w="6890"/>
      </w:tblGrid>
      <w:tr w:rsidR="00540106" w14:paraId="139DEF0C" w14:textId="77777777">
        <w:trPr>
          <w:trHeight w:val="500"/>
        </w:trPr>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81903" w14:textId="77777777" w:rsidR="0054010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Processing Task</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467C5" w14:textId="77777777" w:rsidR="0054010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Description</w:t>
            </w:r>
          </w:p>
        </w:tc>
      </w:tr>
      <w:tr w:rsidR="00540106" w14:paraId="7EE0A2C8" w14:textId="77777777">
        <w:trPr>
          <w:trHeight w:val="770"/>
        </w:trPr>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86A37"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Cleansing &amp; Standardization</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F8510"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Replace &lt;NULL&gt; with UNKNOWN or NA, remove special characters, standardize categorical values, uppercase text, trim spaces</w:t>
            </w:r>
          </w:p>
        </w:tc>
      </w:tr>
      <w:tr w:rsidR="00540106" w14:paraId="5BA4A1B1" w14:textId="77777777">
        <w:trPr>
          <w:trHeight w:val="770"/>
        </w:trPr>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1C91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Address Concatenation</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D647C"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Combine street address lines into a single field per recipient</w:t>
            </w:r>
          </w:p>
        </w:tc>
      </w:tr>
      <w:tr w:rsidR="00540106" w14:paraId="68B09835" w14:textId="77777777">
        <w:trPr>
          <w:trHeight w:val="770"/>
        </w:trPr>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BE96D"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Date Extraction</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6EA8A"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Create 6 new fields from Date_of_Payment and Payment_Publication_Date (year, month name, day name)</w:t>
            </w:r>
          </w:p>
        </w:tc>
      </w:tr>
      <w:tr w:rsidR="00540106" w14:paraId="128F65E2" w14:textId="77777777">
        <w:trPr>
          <w:trHeight w:val="770"/>
        </w:trPr>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C0EA1"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Dimension Loading</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A2D7A"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Populate 8 dimension tables optimized for surrogate key generation and downstream joins</w:t>
            </w:r>
          </w:p>
        </w:tc>
      </w:tr>
    </w:tbl>
    <w:p w14:paraId="22444A4C" w14:textId="77777777" w:rsidR="00540106" w:rsidRDefault="00540106">
      <w:pPr>
        <w:jc w:val="both"/>
        <w:rPr>
          <w:rFonts w:ascii="Times New Roman" w:eastAsia="Times New Roman" w:hAnsi="Times New Roman" w:cs="Times New Roman"/>
        </w:rPr>
      </w:pPr>
    </w:p>
    <w:p w14:paraId="30E30C1E" w14:textId="77777777" w:rsidR="00540106" w:rsidRDefault="00000000">
      <w:pPr>
        <w:jc w:val="center"/>
        <w:rPr>
          <w:rFonts w:ascii="Times New Roman" w:eastAsia="Times New Roman" w:hAnsi="Times New Roman" w:cs="Times New Roman"/>
        </w:rPr>
      </w:pPr>
      <w:r>
        <w:rPr>
          <w:rFonts w:ascii="Times New Roman" w:eastAsia="Times New Roman" w:hAnsi="Times New Roman" w:cs="Times New Roman"/>
        </w:rPr>
        <w:lastRenderedPageBreak/>
        <w:t>Table: Feature Processing and Changes</w:t>
      </w:r>
    </w:p>
    <w:p w14:paraId="1154B1D2" w14:textId="77777777" w:rsidR="00540106" w:rsidRDefault="00540106">
      <w:pPr>
        <w:jc w:val="both"/>
        <w:rPr>
          <w:rFonts w:ascii="Times New Roman" w:eastAsia="Times New Roman" w:hAnsi="Times New Roman" w:cs="Times New Roman"/>
        </w:rPr>
      </w:pPr>
    </w:p>
    <w:p w14:paraId="79366D5F"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These steps ensure that the dimension tables are clean, standardized, and ready to support analytical queries and reporting workflows.</w:t>
      </w:r>
    </w:p>
    <w:p w14:paraId="380EDC89" w14:textId="77777777" w:rsidR="00540106"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56B91B3" wp14:editId="5AC135C0">
            <wp:extent cx="6167438" cy="4269764"/>
            <wp:effectExtent l="0" t="0" r="0" b="0"/>
            <wp:docPr id="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9"/>
                    <a:srcRect/>
                    <a:stretch>
                      <a:fillRect/>
                    </a:stretch>
                  </pic:blipFill>
                  <pic:spPr>
                    <a:xfrm>
                      <a:off x="0" y="0"/>
                      <a:ext cx="6167438" cy="4269764"/>
                    </a:xfrm>
                    <a:prstGeom prst="rect">
                      <a:avLst/>
                    </a:prstGeom>
                    <a:ln/>
                  </pic:spPr>
                </pic:pic>
              </a:graphicData>
            </a:graphic>
          </wp:inline>
        </w:drawing>
      </w:r>
      <w:r>
        <w:rPr>
          <w:rFonts w:ascii="Times New Roman" w:eastAsia="Times New Roman" w:hAnsi="Times New Roman" w:cs="Times New Roman"/>
        </w:rPr>
        <w:br/>
        <w:t>Figure: Dimension Processing Transformation Flow</w:t>
      </w:r>
    </w:p>
    <w:p w14:paraId="2D2F3389" w14:textId="77777777" w:rsidR="00540106" w:rsidRDefault="00540106">
      <w:pPr>
        <w:jc w:val="center"/>
        <w:rPr>
          <w:rFonts w:ascii="Times New Roman" w:eastAsia="Times New Roman" w:hAnsi="Times New Roman" w:cs="Times New Roman"/>
        </w:rPr>
      </w:pPr>
    </w:p>
    <w:p w14:paraId="06D8D85A" w14:textId="77777777" w:rsidR="00540106" w:rsidRDefault="00000000">
      <w:pPr>
        <w:pStyle w:val="Heading2"/>
      </w:pPr>
      <w:bookmarkStart w:id="17" w:name="_Toc213937140"/>
      <w:r>
        <w:t>3.5 Fact Table Processing</w:t>
      </w:r>
      <w:bookmarkEnd w:id="17"/>
    </w:p>
    <w:p w14:paraId="47F0B668"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The fact table is assembled by combining measures with dimension surrogate keys to form a central analytics table.</w:t>
      </w:r>
    </w:p>
    <w:p w14:paraId="78929915" w14:textId="77777777" w:rsidR="00540106" w:rsidRDefault="00540106">
      <w:pPr>
        <w:jc w:val="both"/>
        <w:rPr>
          <w:rFonts w:ascii="Times New Roman" w:eastAsia="Times New Roman" w:hAnsi="Times New Roman" w:cs="Times New Roman"/>
        </w:rPr>
      </w:pPr>
    </w:p>
    <w:tbl>
      <w:tblPr>
        <w:tblStyle w:val="a6"/>
        <w:tblW w:w="92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945"/>
      </w:tblGrid>
      <w:tr w:rsidR="00540106" w14:paraId="565A0699" w14:textId="77777777">
        <w:trPr>
          <w:trHeight w:val="770"/>
        </w:trPr>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7AAA6" w14:textId="77777777" w:rsidR="00540106"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Processing Step</w:t>
            </w:r>
          </w:p>
        </w:tc>
        <w:tc>
          <w:tcPr>
            <w:tcW w:w="6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A6B0F" w14:textId="77777777" w:rsidR="00540106"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Description</w:t>
            </w:r>
          </w:p>
        </w:tc>
      </w:tr>
      <w:tr w:rsidR="00540106" w14:paraId="62D6BBC6" w14:textId="77777777">
        <w:trPr>
          <w:trHeight w:val="1040"/>
        </w:trPr>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C07DA" w14:textId="77777777" w:rsidR="00540106"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SurrogateKey Retrieval</w:t>
            </w:r>
          </w:p>
        </w:tc>
        <w:tc>
          <w:tcPr>
            <w:tcW w:w="6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62219" w14:textId="77777777" w:rsidR="00540106"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Extracted surrogate keys from all related dimension tables to uniquely identify dimension records.</w:t>
            </w:r>
          </w:p>
        </w:tc>
      </w:tr>
      <w:tr w:rsidR="00540106" w14:paraId="7F45C4F8" w14:textId="77777777">
        <w:trPr>
          <w:trHeight w:val="1310"/>
        </w:trPr>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E7897" w14:textId="77777777" w:rsidR="00540106"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Fact Assembly</w:t>
            </w:r>
          </w:p>
        </w:tc>
        <w:tc>
          <w:tcPr>
            <w:tcW w:w="6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514A4" w14:textId="77777777" w:rsidR="00540106"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Selected key measures (Total_Amount_of_Payment_USDollars and Number_of_Payments_Included_in_Total_Amount), generated payment_id, sorted data streams, and performed a multiway merge join to consolidate all relevant information.</w:t>
            </w:r>
          </w:p>
        </w:tc>
      </w:tr>
      <w:tr w:rsidR="00540106" w14:paraId="6126EF7B" w14:textId="77777777">
        <w:trPr>
          <w:trHeight w:val="770"/>
        </w:trPr>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265CA" w14:textId="77777777" w:rsidR="00540106"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Fact Loading</w:t>
            </w:r>
          </w:p>
        </w:tc>
        <w:tc>
          <w:tcPr>
            <w:tcW w:w="6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7CE6D" w14:textId="77777777" w:rsidR="00540106"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Loaded the consolidated fact_payment table in the data warehouse, including all dimension surrogate keys and measure fields for reporting and analysis.</w:t>
            </w:r>
          </w:p>
        </w:tc>
      </w:tr>
    </w:tbl>
    <w:p w14:paraId="2DBE3141" w14:textId="77777777" w:rsidR="00540106" w:rsidRDefault="00540106">
      <w:pPr>
        <w:jc w:val="both"/>
        <w:rPr>
          <w:rFonts w:ascii="Times New Roman" w:eastAsia="Times New Roman" w:hAnsi="Times New Roman" w:cs="Times New Roman"/>
        </w:rPr>
      </w:pPr>
    </w:p>
    <w:p w14:paraId="74744FD8" w14:textId="77777777" w:rsidR="00540106"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137E9A8" wp14:editId="190BA2E2">
            <wp:extent cx="5797924" cy="4078988"/>
            <wp:effectExtent l="0" t="0" r="0" b="0"/>
            <wp:docPr id="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0"/>
                    <a:srcRect/>
                    <a:stretch>
                      <a:fillRect/>
                    </a:stretch>
                  </pic:blipFill>
                  <pic:spPr>
                    <a:xfrm>
                      <a:off x="0" y="0"/>
                      <a:ext cx="5797924" cy="4078988"/>
                    </a:xfrm>
                    <a:prstGeom prst="rect">
                      <a:avLst/>
                    </a:prstGeom>
                    <a:ln/>
                  </pic:spPr>
                </pic:pic>
              </a:graphicData>
            </a:graphic>
          </wp:inline>
        </w:drawing>
      </w:r>
      <w:r>
        <w:rPr>
          <w:rFonts w:ascii="Times New Roman" w:eastAsia="Times New Roman" w:hAnsi="Times New Roman" w:cs="Times New Roman"/>
        </w:rPr>
        <w:br/>
      </w:r>
    </w:p>
    <w:p w14:paraId="2D280B61" w14:textId="77777777" w:rsidR="00540106" w:rsidRDefault="00540106">
      <w:pPr>
        <w:jc w:val="both"/>
        <w:rPr>
          <w:rFonts w:ascii="Times New Roman" w:eastAsia="Times New Roman" w:hAnsi="Times New Roman" w:cs="Times New Roman"/>
          <w:b/>
          <w:bCs/>
        </w:rPr>
      </w:pPr>
    </w:p>
    <w:p w14:paraId="74495017" w14:textId="77777777" w:rsidR="00540106" w:rsidRDefault="00000000">
      <w:pPr>
        <w:pStyle w:val="Heading2"/>
      </w:pPr>
      <w:bookmarkStart w:id="18" w:name="_Toc213937141"/>
      <w:r>
        <w:t>3.6 ETL Reliability</w:t>
      </w:r>
      <w:bookmarkEnd w:id="18"/>
    </w:p>
    <w:p w14:paraId="3B9289FA" w14:textId="77777777" w:rsidR="00540106" w:rsidRDefault="00000000">
      <w:pPr>
        <w:jc w:val="both"/>
        <w:rPr>
          <w:rFonts w:ascii="Times New Roman" w:eastAsia="Times New Roman" w:hAnsi="Times New Roman" w:cs="Times New Roman"/>
        </w:rPr>
      </w:pPr>
      <w:r>
        <w:rPr>
          <w:rFonts w:ascii="Times New Roman" w:eastAsia="Times New Roman" w:hAnsi="Times New Roman" w:cs="Times New Roman"/>
        </w:rPr>
        <w:t>The ETL workflow is designed to ensure data consistency and error-free execution.</w:t>
      </w:r>
    </w:p>
    <w:p w14:paraId="7FC40CF7" w14:textId="77777777" w:rsidR="00540106" w:rsidRDefault="00540106">
      <w:pPr>
        <w:jc w:val="both"/>
        <w:rPr>
          <w:rFonts w:ascii="Times New Roman" w:eastAsia="Times New Roman" w:hAnsi="Times New Roman" w:cs="Times New Roman"/>
        </w:rPr>
      </w:pPr>
    </w:p>
    <w:tbl>
      <w:tblPr>
        <w:tblStyle w:val="a7"/>
        <w:tblW w:w="92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945"/>
      </w:tblGrid>
      <w:tr w:rsidR="00540106" w14:paraId="4DAA181F" w14:textId="77777777">
        <w:trPr>
          <w:trHeight w:val="770"/>
        </w:trPr>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25512" w14:textId="77777777" w:rsidR="00540106"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Reliability Aspect</w:t>
            </w:r>
          </w:p>
        </w:tc>
        <w:tc>
          <w:tcPr>
            <w:tcW w:w="6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65865" w14:textId="77777777" w:rsidR="00540106"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Description</w:t>
            </w:r>
          </w:p>
        </w:tc>
      </w:tr>
      <w:tr w:rsidR="00540106" w14:paraId="2C3A1292" w14:textId="77777777">
        <w:trPr>
          <w:trHeight w:val="770"/>
        </w:trPr>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C39A7" w14:textId="77777777" w:rsidR="00540106"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Sequential Execution</w:t>
            </w:r>
          </w:p>
        </w:tc>
        <w:tc>
          <w:tcPr>
            <w:tcW w:w="6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C6DB7" w14:textId="77777777" w:rsidR="00540106"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Each transformation runs only after the successful completion of the previous step, ensuring orderly processing.</w:t>
            </w:r>
          </w:p>
        </w:tc>
      </w:tr>
      <w:tr w:rsidR="00540106" w14:paraId="10895CCA" w14:textId="77777777">
        <w:trPr>
          <w:trHeight w:val="770"/>
        </w:trPr>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74614" w14:textId="77777777" w:rsidR="00540106"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Error Handling</w:t>
            </w:r>
          </w:p>
        </w:tc>
        <w:tc>
          <w:tcPr>
            <w:tcW w:w="6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83B58" w14:textId="77777777" w:rsidR="00540106"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The ETL job is configured to abort immediately upon any transformation failure, preventing incorrect or incomplete data from being loaded.</w:t>
            </w:r>
          </w:p>
        </w:tc>
      </w:tr>
      <w:tr w:rsidR="00540106" w14:paraId="045E23D0" w14:textId="77777777">
        <w:trPr>
          <w:trHeight w:val="1040"/>
        </w:trPr>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95F3E" w14:textId="77777777" w:rsidR="00540106"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Notifications</w:t>
            </w:r>
          </w:p>
        </w:tc>
        <w:tc>
          <w:tcPr>
            <w:tcW w:w="6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7874B" w14:textId="77777777" w:rsidR="00540106"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Sends an email notification to mahbub.hasan@seu.edu.bd upon successful job completion, confirming that the ETL process has finished without errors.</w:t>
            </w:r>
          </w:p>
        </w:tc>
      </w:tr>
    </w:tbl>
    <w:p w14:paraId="2A90A028" w14:textId="77777777" w:rsidR="00540106" w:rsidRDefault="00540106">
      <w:pPr>
        <w:jc w:val="both"/>
        <w:rPr>
          <w:rFonts w:ascii="Times New Roman" w:eastAsia="Times New Roman" w:hAnsi="Times New Roman" w:cs="Times New Roman"/>
        </w:rPr>
      </w:pPr>
    </w:p>
    <w:p w14:paraId="4AB793F7" w14:textId="77777777" w:rsidR="00540106" w:rsidRDefault="00000000">
      <w:pPr>
        <w:pStyle w:val="Heading2"/>
        <w:spacing w:after="80" w:line="300" w:lineRule="auto"/>
      </w:pPr>
      <w:bookmarkStart w:id="19" w:name="_Toc213937142"/>
      <w:r>
        <w:t>3.7 Logical Modeling and Designing:</w:t>
      </w:r>
      <w:bookmarkEnd w:id="19"/>
    </w:p>
    <w:p w14:paraId="7FB4452A" w14:textId="77777777" w:rsidR="00540106" w:rsidRDefault="00000000">
      <w:pPr>
        <w:spacing w:after="80" w:line="300" w:lineRule="auto"/>
        <w:jc w:val="both"/>
        <w:rPr>
          <w:rFonts w:ascii="Times New Roman" w:eastAsia="Times New Roman" w:hAnsi="Times New Roman" w:cs="Times New Roman"/>
        </w:rPr>
      </w:pPr>
      <w:r>
        <w:rPr>
          <w:rFonts w:ascii="Times New Roman" w:eastAsia="Times New Roman" w:hAnsi="Times New Roman" w:cs="Times New Roman"/>
        </w:rPr>
        <w:t>This is the ERD of clean data that was stored in the PostgreSQL database.</w:t>
      </w:r>
    </w:p>
    <w:p w14:paraId="41CE65AD" w14:textId="77777777" w:rsidR="00540106" w:rsidRDefault="00000000">
      <w:pPr>
        <w:spacing w:after="80" w:line="300" w:lineRule="auto"/>
        <w:jc w:val="both"/>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6E746B33" wp14:editId="03417F17">
            <wp:extent cx="5943600" cy="4025900"/>
            <wp:effectExtent l="0" t="0" r="0" b="0"/>
            <wp:docPr id="3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1"/>
                    <a:srcRect/>
                    <a:stretch>
                      <a:fillRect/>
                    </a:stretch>
                  </pic:blipFill>
                  <pic:spPr>
                    <a:xfrm>
                      <a:off x="0" y="0"/>
                      <a:ext cx="5943600" cy="4025900"/>
                    </a:xfrm>
                    <a:prstGeom prst="rect">
                      <a:avLst/>
                    </a:prstGeom>
                    <a:ln/>
                  </pic:spPr>
                </pic:pic>
              </a:graphicData>
            </a:graphic>
          </wp:inline>
        </w:drawing>
      </w:r>
    </w:p>
    <w:p w14:paraId="261F7CC9" w14:textId="77777777" w:rsidR="00540106" w:rsidRDefault="00540106">
      <w:pPr>
        <w:spacing w:after="80" w:line="300" w:lineRule="auto"/>
        <w:rPr>
          <w:rFonts w:ascii="Times New Roman" w:eastAsia="Times New Roman" w:hAnsi="Times New Roman" w:cs="Times New Roman"/>
          <w:b/>
          <w:bCs/>
        </w:rPr>
      </w:pPr>
    </w:p>
    <w:p w14:paraId="2102E3D1" w14:textId="77777777" w:rsidR="00540106" w:rsidRDefault="00000000">
      <w:pPr>
        <w:spacing w:after="80" w:line="300" w:lineRule="auto"/>
        <w:rPr>
          <w:rFonts w:ascii="Times New Roman" w:eastAsia="Times New Roman" w:hAnsi="Times New Roman" w:cs="Times New Roman"/>
        </w:rPr>
      </w:pPr>
      <w:r>
        <w:rPr>
          <w:rFonts w:ascii="Times New Roman" w:eastAsia="Times New Roman" w:hAnsi="Times New Roman" w:cs="Times New Roman"/>
        </w:rPr>
        <w:t>The above given relation was made because -</w:t>
      </w:r>
    </w:p>
    <w:p w14:paraId="06EA96A1" w14:textId="77777777" w:rsidR="00540106" w:rsidRDefault="00000000">
      <w:pPr>
        <w:pStyle w:val="Heading3"/>
        <w:rPr>
          <w:color w:val="000000"/>
        </w:rPr>
      </w:pPr>
      <w:bookmarkStart w:id="20" w:name="_Toc213937143"/>
      <w:r>
        <w:t>Why the Star Schema Was Chosen</w:t>
      </w:r>
      <w:bookmarkEnd w:id="20"/>
    </w:p>
    <w:p w14:paraId="70A15FD3" w14:textId="77777777" w:rsidR="00540106"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Central Fact Table:</w:t>
      </w:r>
      <w:r>
        <w:rPr>
          <w:rFonts w:ascii="Times New Roman" w:eastAsia="Times New Roman" w:hAnsi="Times New Roman" w:cs="Times New Roman"/>
        </w:rPr>
        <w:br/>
        <w:t xml:space="preserve"> The design centers on the fact_payment table, which records measurable events such as payment amounts and counts that are ideal for aggregation and reporting.</w:t>
      </w:r>
      <w:r>
        <w:rPr>
          <w:rFonts w:ascii="Times New Roman" w:eastAsia="Times New Roman" w:hAnsi="Times New Roman" w:cs="Times New Roman"/>
        </w:rPr>
        <w:br/>
      </w:r>
    </w:p>
    <w:p w14:paraId="79E60A79" w14:textId="77777777" w:rsidR="00540106"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Descriptive Dimensions:</w:t>
      </w:r>
      <w:r>
        <w:rPr>
          <w:rFonts w:ascii="Times New Roman" w:eastAsia="Times New Roman" w:hAnsi="Times New Roman" w:cs="Times New Roman"/>
        </w:rPr>
        <w:br/>
        <w:t xml:space="preserve"> Contextual data (who, what, when, where, how) is stored in separate dimension tables, allowing </w:t>
      </w:r>
      <w:r>
        <w:rPr>
          <w:rFonts w:ascii="Times New Roman" w:eastAsia="Times New Roman" w:hAnsi="Times New Roman" w:cs="Times New Roman"/>
        </w:rPr>
        <w:lastRenderedPageBreak/>
        <w:t>flexible and readable analysis without redundancy.</w:t>
      </w:r>
      <w:r>
        <w:rPr>
          <w:rFonts w:ascii="Times New Roman" w:eastAsia="Times New Roman" w:hAnsi="Times New Roman" w:cs="Times New Roman"/>
        </w:rPr>
        <w:br/>
      </w:r>
    </w:p>
    <w:p w14:paraId="092CC8A9" w14:textId="591A6CA6" w:rsidR="00540106" w:rsidRDefault="00000000">
      <w:pPr>
        <w:numPr>
          <w:ilvl w:val="0"/>
          <w:numId w:val="3"/>
        </w:numPr>
        <w:spacing w:after="240" w:line="300" w:lineRule="auto"/>
        <w:rPr>
          <w:rFonts w:ascii="Times New Roman" w:eastAsia="Times New Roman" w:hAnsi="Times New Roman" w:cs="Times New Roman"/>
        </w:rPr>
      </w:pPr>
      <w:r>
        <w:rPr>
          <w:rFonts w:ascii="Times New Roman" w:eastAsia="Times New Roman" w:hAnsi="Times New Roman" w:cs="Times New Roman"/>
        </w:rPr>
        <w:t>Analytical Efficiency:</w:t>
      </w:r>
      <w:r>
        <w:rPr>
          <w:rFonts w:ascii="Times New Roman" w:eastAsia="Times New Roman" w:hAnsi="Times New Roman" w:cs="Times New Roman"/>
        </w:rPr>
        <w:br/>
        <w:t xml:space="preserve"> The schema reduces join complexity and improves query performance using surrogate keys and denormalized dimensions.</w:t>
      </w:r>
    </w:p>
    <w:p w14:paraId="161AA2E2" w14:textId="77777777" w:rsidR="00540106" w:rsidRDefault="00000000">
      <w:pPr>
        <w:spacing w:before="240" w:after="240" w:line="300" w:lineRule="auto"/>
        <w:rPr>
          <w:rFonts w:ascii="Times New Roman" w:eastAsia="Times New Roman" w:hAnsi="Times New Roman" w:cs="Times New Roman"/>
        </w:rPr>
      </w:pPr>
      <w:r>
        <w:rPr>
          <w:rFonts w:ascii="Times New Roman" w:eastAsia="Times New Roman" w:hAnsi="Times New Roman" w:cs="Times New Roman"/>
          <w:b/>
          <w:bCs/>
        </w:rPr>
        <w:t>Updated Feature Dictionary:</w:t>
      </w: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15"/>
        <w:gridCol w:w="3096"/>
        <w:gridCol w:w="3349"/>
      </w:tblGrid>
      <w:tr w:rsidR="00540106" w14:paraId="775230B7" w14:textId="77777777">
        <w:trPr>
          <w:trHeight w:val="500"/>
        </w:trPr>
        <w:tc>
          <w:tcPr>
            <w:tcW w:w="2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78761" w14:textId="77777777" w:rsidR="00540106" w:rsidRDefault="00000000">
            <w:pPr>
              <w:spacing w:line="240" w:lineRule="auto"/>
              <w:rPr>
                <w:b/>
                <w:bCs/>
              </w:rPr>
            </w:pPr>
            <w:r>
              <w:rPr>
                <w:b/>
                <w:bCs/>
              </w:rPr>
              <w:t>Updated Column Name</w:t>
            </w:r>
          </w:p>
        </w:tc>
        <w:tc>
          <w:tcPr>
            <w:tcW w:w="3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14E75" w14:textId="77777777" w:rsidR="00540106" w:rsidRDefault="00000000">
            <w:pPr>
              <w:spacing w:line="240" w:lineRule="auto"/>
              <w:rPr>
                <w:b/>
                <w:bCs/>
              </w:rPr>
            </w:pPr>
            <w:r>
              <w:rPr>
                <w:b/>
                <w:bCs/>
              </w:rPr>
              <w:t>Description</w:t>
            </w:r>
          </w:p>
        </w:tc>
        <w:tc>
          <w:tcPr>
            <w:tcW w:w="3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BBD84" w14:textId="77777777" w:rsidR="00540106" w:rsidRDefault="00000000">
            <w:pPr>
              <w:spacing w:line="240" w:lineRule="auto"/>
              <w:rPr>
                <w:b/>
                <w:bCs/>
              </w:rPr>
            </w:pPr>
            <w:r>
              <w:rPr>
                <w:b/>
                <w:bCs/>
              </w:rPr>
              <w:t>Type / Notes</w:t>
            </w:r>
          </w:p>
        </w:tc>
      </w:tr>
      <w:tr w:rsidR="00540106" w14:paraId="47631ACD" w14:textId="77777777">
        <w:trPr>
          <w:trHeight w:val="770"/>
        </w:trPr>
        <w:tc>
          <w:tcPr>
            <w:tcW w:w="2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3CC6D" w14:textId="77777777" w:rsidR="00540106" w:rsidRDefault="00000000">
            <w:pPr>
              <w:spacing w:line="240" w:lineRule="auto"/>
            </w:pPr>
            <w:r>
              <w:t>change_type</w:t>
            </w:r>
          </w:p>
        </w:tc>
        <w:tc>
          <w:tcPr>
            <w:tcW w:w="3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63376" w14:textId="77777777" w:rsidR="00540106" w:rsidRDefault="00000000">
            <w:pPr>
              <w:spacing w:line="240" w:lineRule="auto"/>
            </w:pPr>
            <w:r>
              <w:t>Indicator showing if the record is new or added</w:t>
            </w:r>
          </w:p>
        </w:tc>
        <w:tc>
          <w:tcPr>
            <w:tcW w:w="3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102BF" w14:textId="77777777" w:rsidR="00540106" w:rsidRDefault="00000000">
            <w:pPr>
              <w:spacing w:line="240" w:lineRule="auto"/>
            </w:pPr>
            <w:r>
              <w:t>Enum: NEW, ADD</w:t>
            </w:r>
          </w:p>
        </w:tc>
      </w:tr>
      <w:tr w:rsidR="00540106" w14:paraId="555B34C1" w14:textId="77777777">
        <w:trPr>
          <w:trHeight w:val="1040"/>
        </w:trPr>
        <w:tc>
          <w:tcPr>
            <w:tcW w:w="2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7F3E7" w14:textId="77777777" w:rsidR="00540106" w:rsidRDefault="00000000">
            <w:pPr>
              <w:spacing w:line="240" w:lineRule="auto"/>
            </w:pPr>
            <w:r>
              <w:t>indicator_third_party</w:t>
            </w:r>
          </w:p>
        </w:tc>
        <w:tc>
          <w:tcPr>
            <w:tcW w:w="3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4BF0F" w14:textId="77777777" w:rsidR="00540106" w:rsidRDefault="00000000">
            <w:pPr>
              <w:spacing w:line="240" w:lineRule="auto"/>
            </w:pPr>
            <w:r>
              <w:t>Indicates if payment was made to a third party</w:t>
            </w:r>
          </w:p>
        </w:tc>
        <w:tc>
          <w:tcPr>
            <w:tcW w:w="3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269A1" w14:textId="77777777" w:rsidR="00540106" w:rsidRDefault="00000000">
            <w:pPr>
              <w:spacing w:line="240" w:lineRule="auto"/>
            </w:pPr>
            <w:r>
              <w:t>Enum: ENTITY, INDIVIDUAL, NO THIRD PARTY PAYMENT</w:t>
            </w:r>
          </w:p>
        </w:tc>
      </w:tr>
      <w:tr w:rsidR="00540106" w14:paraId="58D09A03" w14:textId="77777777">
        <w:trPr>
          <w:trHeight w:val="770"/>
        </w:trPr>
        <w:tc>
          <w:tcPr>
            <w:tcW w:w="2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3C647" w14:textId="77777777" w:rsidR="00540106" w:rsidRDefault="00000000">
            <w:pPr>
              <w:spacing w:line="240" w:lineRule="auto"/>
            </w:pPr>
            <w:r>
              <w:t>indicator_related_product</w:t>
            </w:r>
          </w:p>
        </w:tc>
        <w:tc>
          <w:tcPr>
            <w:tcW w:w="3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DA566D" w14:textId="77777777" w:rsidR="00540106" w:rsidRDefault="00000000">
            <w:pPr>
              <w:spacing w:line="240" w:lineRule="auto"/>
            </w:pPr>
            <w:r>
              <w:t>Indicates if the payment was related to a specific product</w:t>
            </w:r>
          </w:p>
        </w:tc>
        <w:tc>
          <w:tcPr>
            <w:tcW w:w="3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27C20" w14:textId="77777777" w:rsidR="00540106" w:rsidRDefault="00000000">
            <w:pPr>
              <w:spacing w:line="240" w:lineRule="auto"/>
            </w:pPr>
            <w:r>
              <w:t>Enum: YES, NO</w:t>
            </w:r>
          </w:p>
        </w:tc>
      </w:tr>
      <w:tr w:rsidR="00540106" w14:paraId="11D4BF5C" w14:textId="77777777">
        <w:trPr>
          <w:trHeight w:val="1040"/>
        </w:trPr>
        <w:tc>
          <w:tcPr>
            <w:tcW w:w="2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13C61" w14:textId="77777777" w:rsidR="00540106" w:rsidRDefault="00000000">
            <w:pPr>
              <w:spacing w:line="240" w:lineRule="auto"/>
            </w:pPr>
            <w:r>
              <w:t>indicator_covered</w:t>
            </w:r>
          </w:p>
        </w:tc>
        <w:tc>
          <w:tcPr>
            <w:tcW w:w="3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64689" w14:textId="77777777" w:rsidR="00540106" w:rsidRDefault="00000000">
            <w:pPr>
              <w:spacing w:line="240" w:lineRule="auto"/>
            </w:pPr>
            <w:r>
              <w:t>Indicates if the related product is “covered” under Open Payments rules</w:t>
            </w:r>
          </w:p>
        </w:tc>
        <w:tc>
          <w:tcPr>
            <w:tcW w:w="3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AC9B75" w14:textId="77777777" w:rsidR="00540106" w:rsidRDefault="00000000">
            <w:pPr>
              <w:spacing w:line="240" w:lineRule="auto"/>
            </w:pPr>
            <w:r>
              <w:t>Enum: UNKNOWN, NON-COVERED, COVERED</w:t>
            </w:r>
          </w:p>
        </w:tc>
      </w:tr>
      <w:tr w:rsidR="00540106" w14:paraId="37697206" w14:textId="77777777">
        <w:trPr>
          <w:trHeight w:val="1040"/>
        </w:trPr>
        <w:tc>
          <w:tcPr>
            <w:tcW w:w="2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DD69C" w14:textId="77777777" w:rsidR="00540106" w:rsidRDefault="00000000">
            <w:pPr>
              <w:spacing w:line="240" w:lineRule="auto"/>
            </w:pPr>
            <w:r>
              <w:t>identity_type</w:t>
            </w:r>
          </w:p>
        </w:tc>
        <w:tc>
          <w:tcPr>
            <w:tcW w:w="3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EDC43" w14:textId="77777777" w:rsidR="00540106" w:rsidRDefault="00000000">
            <w:pPr>
              <w:spacing w:line="240" w:lineRule="auto"/>
            </w:pPr>
            <w:r>
              <w:t>Professional designation of the payment recipient</w:t>
            </w:r>
          </w:p>
        </w:tc>
        <w:tc>
          <w:tcPr>
            <w:tcW w:w="3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4DC04" w14:textId="77777777" w:rsidR="00540106" w:rsidRDefault="00000000">
            <w:pPr>
              <w:spacing w:line="240" w:lineRule="auto"/>
            </w:pPr>
            <w:r>
              <w:t>Enum: NON-PHYSICIAN PRACTITIONER, PHYSICIAN</w:t>
            </w:r>
          </w:p>
        </w:tc>
      </w:tr>
      <w:tr w:rsidR="00540106" w14:paraId="52A49A2D" w14:textId="77777777">
        <w:trPr>
          <w:trHeight w:val="770"/>
        </w:trPr>
        <w:tc>
          <w:tcPr>
            <w:tcW w:w="2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83196" w14:textId="77777777" w:rsidR="00540106" w:rsidRDefault="00000000">
            <w:pPr>
              <w:spacing w:line="240" w:lineRule="auto"/>
            </w:pPr>
            <w:r>
              <w:t>manufacturer_name</w:t>
            </w:r>
          </w:p>
        </w:tc>
        <w:tc>
          <w:tcPr>
            <w:tcW w:w="3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3266D" w14:textId="77777777" w:rsidR="00540106" w:rsidRDefault="00000000">
            <w:pPr>
              <w:spacing w:line="240" w:lineRule="auto"/>
            </w:pPr>
            <w:r>
              <w:t>Name of the company that made the payment</w:t>
            </w:r>
          </w:p>
        </w:tc>
        <w:tc>
          <w:tcPr>
            <w:tcW w:w="3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602C3" w14:textId="77777777" w:rsidR="00540106" w:rsidRDefault="00000000">
            <w:pPr>
              <w:spacing w:line="240" w:lineRule="auto"/>
            </w:pPr>
            <w:r>
              <w:t>string</w:t>
            </w:r>
          </w:p>
        </w:tc>
      </w:tr>
      <w:tr w:rsidR="00540106" w14:paraId="3082640D" w14:textId="77777777">
        <w:trPr>
          <w:trHeight w:val="770"/>
        </w:trPr>
        <w:tc>
          <w:tcPr>
            <w:tcW w:w="2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BB980D" w14:textId="77777777" w:rsidR="00540106" w:rsidRDefault="00000000">
            <w:pPr>
              <w:spacing w:line="240" w:lineRule="auto"/>
            </w:pPr>
            <w:r>
              <w:t>manufacturer_state</w:t>
            </w:r>
          </w:p>
        </w:tc>
        <w:tc>
          <w:tcPr>
            <w:tcW w:w="3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4ED30" w14:textId="77777777" w:rsidR="00540106" w:rsidRDefault="00000000">
            <w:pPr>
              <w:spacing w:line="240" w:lineRule="auto"/>
            </w:pPr>
            <w:r>
              <w:t>State where the paying company is located</w:t>
            </w:r>
          </w:p>
        </w:tc>
        <w:tc>
          <w:tcPr>
            <w:tcW w:w="3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C0255" w14:textId="77777777" w:rsidR="00540106" w:rsidRDefault="00000000">
            <w:pPr>
              <w:spacing w:line="240" w:lineRule="auto"/>
            </w:pPr>
            <w:r>
              <w:t>string</w:t>
            </w:r>
          </w:p>
        </w:tc>
      </w:tr>
      <w:tr w:rsidR="00540106" w14:paraId="0A4B4A1F" w14:textId="77777777">
        <w:trPr>
          <w:trHeight w:val="770"/>
        </w:trPr>
        <w:tc>
          <w:tcPr>
            <w:tcW w:w="2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51327" w14:textId="77777777" w:rsidR="00540106" w:rsidRDefault="00000000">
            <w:pPr>
              <w:spacing w:line="240" w:lineRule="auto"/>
            </w:pPr>
            <w:r>
              <w:t>manufacturer_country</w:t>
            </w:r>
          </w:p>
        </w:tc>
        <w:tc>
          <w:tcPr>
            <w:tcW w:w="3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C7D23" w14:textId="77777777" w:rsidR="00540106" w:rsidRDefault="00000000">
            <w:pPr>
              <w:spacing w:line="240" w:lineRule="auto"/>
            </w:pPr>
            <w:r>
              <w:t>Country where the paying company is located</w:t>
            </w:r>
          </w:p>
        </w:tc>
        <w:tc>
          <w:tcPr>
            <w:tcW w:w="3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96383" w14:textId="77777777" w:rsidR="00540106" w:rsidRDefault="00000000">
            <w:pPr>
              <w:spacing w:line="240" w:lineRule="auto"/>
            </w:pPr>
            <w:r>
              <w:t>string</w:t>
            </w:r>
          </w:p>
        </w:tc>
      </w:tr>
      <w:tr w:rsidR="00540106" w14:paraId="49B25FFC" w14:textId="77777777">
        <w:trPr>
          <w:trHeight w:val="770"/>
        </w:trPr>
        <w:tc>
          <w:tcPr>
            <w:tcW w:w="2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73D37" w14:textId="77777777" w:rsidR="00540106" w:rsidRDefault="00000000">
            <w:pPr>
              <w:spacing w:line="240" w:lineRule="auto"/>
            </w:pPr>
            <w:r>
              <w:t>payment_form</w:t>
            </w:r>
          </w:p>
        </w:tc>
        <w:tc>
          <w:tcPr>
            <w:tcW w:w="3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41210" w14:textId="77777777" w:rsidR="00540106" w:rsidRDefault="00000000">
            <w:pPr>
              <w:spacing w:line="240" w:lineRule="auto"/>
            </w:pPr>
            <w:r>
              <w:t>Method or form of the payment</w:t>
            </w:r>
          </w:p>
        </w:tc>
        <w:tc>
          <w:tcPr>
            <w:tcW w:w="3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5DAAA" w14:textId="77777777" w:rsidR="00540106" w:rsidRDefault="00000000">
            <w:pPr>
              <w:spacing w:line="240" w:lineRule="auto"/>
            </w:pPr>
            <w:r>
              <w:t>e.g., CASH, STOCK, ITEMS OR SERVICES</w:t>
            </w:r>
          </w:p>
        </w:tc>
      </w:tr>
      <w:tr w:rsidR="00540106" w14:paraId="770D9C85" w14:textId="77777777">
        <w:trPr>
          <w:trHeight w:val="1040"/>
        </w:trPr>
        <w:tc>
          <w:tcPr>
            <w:tcW w:w="2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9112D" w14:textId="77777777" w:rsidR="00540106" w:rsidRDefault="00000000">
            <w:pPr>
              <w:spacing w:line="240" w:lineRule="auto"/>
            </w:pPr>
            <w:r>
              <w:lastRenderedPageBreak/>
              <w:t>payment_nature</w:t>
            </w:r>
          </w:p>
        </w:tc>
        <w:tc>
          <w:tcPr>
            <w:tcW w:w="3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4C1E3" w14:textId="77777777" w:rsidR="00540106" w:rsidRDefault="00000000">
            <w:pPr>
              <w:spacing w:line="240" w:lineRule="auto"/>
            </w:pPr>
            <w:r>
              <w:t>Reason for the payment</w:t>
            </w:r>
          </w:p>
        </w:tc>
        <w:tc>
          <w:tcPr>
            <w:tcW w:w="3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F19CE" w14:textId="77777777" w:rsidR="00540106" w:rsidRDefault="00000000">
            <w:pPr>
              <w:spacing w:line="240" w:lineRule="auto"/>
            </w:pPr>
            <w:r>
              <w:t>e.g., GIFT, TRAVEL AND LODGING, CONSULTING FEE</w:t>
            </w:r>
          </w:p>
        </w:tc>
      </w:tr>
      <w:tr w:rsidR="00540106" w14:paraId="04DEC5A9" w14:textId="77777777">
        <w:trPr>
          <w:trHeight w:val="770"/>
        </w:trPr>
        <w:tc>
          <w:tcPr>
            <w:tcW w:w="2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A8C5B" w14:textId="77777777" w:rsidR="00540106" w:rsidRDefault="00000000">
            <w:pPr>
              <w:spacing w:line="240" w:lineRule="auto"/>
            </w:pPr>
            <w:r>
              <w:t>product_type</w:t>
            </w:r>
          </w:p>
        </w:tc>
        <w:tc>
          <w:tcPr>
            <w:tcW w:w="3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76A95" w14:textId="77777777" w:rsidR="00540106" w:rsidRDefault="00000000">
            <w:pPr>
              <w:spacing w:line="240" w:lineRule="auto"/>
            </w:pPr>
            <w:r>
              <w:t>Category of the product associated with the payment</w:t>
            </w:r>
          </w:p>
        </w:tc>
        <w:tc>
          <w:tcPr>
            <w:tcW w:w="3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0A2B5" w14:textId="77777777" w:rsidR="00540106" w:rsidRDefault="00000000">
            <w:pPr>
              <w:spacing w:line="240" w:lineRule="auto"/>
            </w:pPr>
            <w:r>
              <w:t>e.g., DRUG, DEVICE, BIOLOGICAL</w:t>
            </w:r>
          </w:p>
        </w:tc>
      </w:tr>
      <w:tr w:rsidR="00540106" w14:paraId="6F879B07" w14:textId="77777777">
        <w:trPr>
          <w:trHeight w:val="1040"/>
        </w:trPr>
        <w:tc>
          <w:tcPr>
            <w:tcW w:w="2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5197F1" w14:textId="77777777" w:rsidR="00540106" w:rsidRDefault="00000000">
            <w:pPr>
              <w:spacing w:line="240" w:lineRule="auto"/>
            </w:pPr>
            <w:r>
              <w:t>therapeutic_area</w:t>
            </w:r>
          </w:p>
        </w:tc>
        <w:tc>
          <w:tcPr>
            <w:tcW w:w="3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EF78D" w14:textId="77777777" w:rsidR="00540106" w:rsidRDefault="00000000">
            <w:pPr>
              <w:spacing w:line="240" w:lineRule="auto"/>
            </w:pPr>
            <w:r>
              <w:t>Product category or therapeutic area for the associated product</w:t>
            </w:r>
          </w:p>
        </w:tc>
        <w:tc>
          <w:tcPr>
            <w:tcW w:w="3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BD7EE" w14:textId="77777777" w:rsidR="00540106" w:rsidRDefault="00000000">
            <w:pPr>
              <w:spacing w:line="240" w:lineRule="auto"/>
            </w:pPr>
            <w:r>
              <w:t>string</w:t>
            </w:r>
          </w:p>
        </w:tc>
      </w:tr>
      <w:tr w:rsidR="00540106" w14:paraId="7BBBCD6A" w14:textId="77777777">
        <w:trPr>
          <w:trHeight w:val="1040"/>
        </w:trPr>
        <w:tc>
          <w:tcPr>
            <w:tcW w:w="2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534604" w14:textId="77777777" w:rsidR="00540106" w:rsidRDefault="00000000">
            <w:pPr>
              <w:spacing w:line="240" w:lineRule="auto"/>
            </w:pPr>
            <w:r>
              <w:t>product_name</w:t>
            </w:r>
          </w:p>
        </w:tc>
        <w:tc>
          <w:tcPr>
            <w:tcW w:w="3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1E5A3" w14:textId="77777777" w:rsidR="00540106" w:rsidRDefault="00000000">
            <w:pPr>
              <w:spacing w:line="240" w:lineRule="auto"/>
            </w:pPr>
            <w:r>
              <w:t>Marketed name of the product associated with the payment</w:t>
            </w:r>
          </w:p>
        </w:tc>
        <w:tc>
          <w:tcPr>
            <w:tcW w:w="3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3846B" w14:textId="77777777" w:rsidR="00540106" w:rsidRDefault="00000000">
            <w:pPr>
              <w:spacing w:line="240" w:lineRule="auto"/>
            </w:pPr>
            <w:r>
              <w:t>string</w:t>
            </w:r>
          </w:p>
        </w:tc>
      </w:tr>
    </w:tbl>
    <w:p w14:paraId="6EC465D3" w14:textId="77777777" w:rsidR="00540106" w:rsidRDefault="00000000">
      <w:pPr>
        <w:spacing w:line="300" w:lineRule="auto"/>
        <w:rPr>
          <w:rFonts w:ascii="Times New Roman" w:eastAsia="Times New Roman" w:hAnsi="Times New Roman" w:cs="Times New Roman"/>
        </w:rPr>
      </w:pPr>
      <w:r>
        <w:rPr>
          <w:rFonts w:ascii="Times New Roman" w:eastAsia="Times New Roman" w:hAnsi="Times New Roman" w:cs="Times New Roman"/>
          <w:b/>
          <w:bCs/>
        </w:rPr>
        <w:t>Visualization:</w:t>
      </w:r>
      <w:r>
        <w:rPr>
          <w:rFonts w:ascii="Times New Roman" w:eastAsia="Times New Roman" w:hAnsi="Times New Roman" w:cs="Times New Roman"/>
          <w:b/>
          <w:bCs/>
        </w:rPr>
        <w:br/>
      </w:r>
      <w:r>
        <w:rPr>
          <w:rFonts w:ascii="Times New Roman" w:eastAsia="Times New Roman" w:hAnsi="Times New Roman" w:cs="Times New Roman"/>
        </w:rPr>
        <w:t>From the cleaned data we can see some statistics and variables to be able to make different decisions as which algorithms and models to use. And how this dataset looks like now.</w:t>
      </w:r>
      <w:r>
        <w:rPr>
          <w:rFonts w:ascii="Times New Roman" w:eastAsia="Times New Roman" w:hAnsi="Times New Roman" w:cs="Times New Roman"/>
          <w:noProof/>
        </w:rPr>
        <w:drawing>
          <wp:inline distT="114300" distB="114300" distL="114300" distR="114300" wp14:anchorId="02B536B4" wp14:editId="7D004459">
            <wp:extent cx="2728913" cy="2372967"/>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2728913" cy="2372967"/>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0E4AFA93" wp14:editId="6D7B8921">
            <wp:extent cx="3052763" cy="3940307"/>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052763" cy="3940307"/>
                    </a:xfrm>
                    <a:prstGeom prst="rect">
                      <a:avLst/>
                    </a:prstGeom>
                    <a:ln/>
                  </pic:spPr>
                </pic:pic>
              </a:graphicData>
            </a:graphic>
          </wp:inline>
        </w:drawing>
      </w:r>
    </w:p>
    <w:p w14:paraId="7F83357A" w14:textId="77777777" w:rsidR="00540106" w:rsidRDefault="00540106">
      <w:pPr>
        <w:spacing w:before="240" w:after="240" w:line="300" w:lineRule="auto"/>
        <w:rPr>
          <w:rFonts w:ascii="Times New Roman" w:eastAsia="Times New Roman" w:hAnsi="Times New Roman" w:cs="Times New Roman"/>
        </w:rPr>
      </w:pPr>
    </w:p>
    <w:p w14:paraId="67A783D3" w14:textId="77777777" w:rsidR="00540106" w:rsidRDefault="00540106">
      <w:pPr>
        <w:spacing w:after="80" w:line="300" w:lineRule="auto"/>
        <w:jc w:val="both"/>
        <w:rPr>
          <w:rFonts w:ascii="Times New Roman" w:eastAsia="Times New Roman" w:hAnsi="Times New Roman" w:cs="Times New Roman"/>
          <w:b/>
          <w:bCs/>
        </w:rPr>
      </w:pPr>
    </w:p>
    <w:p w14:paraId="04B19D48" w14:textId="6F1A2ED8" w:rsidR="00540106" w:rsidRPr="00D96E5C" w:rsidRDefault="00000000" w:rsidP="00D96E5C">
      <w:pPr>
        <w:spacing w:after="80" w:line="300" w:lineRule="auto"/>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3748ABE1" wp14:editId="79F697FF">
            <wp:extent cx="5157788" cy="2776510"/>
            <wp:effectExtent l="0" t="0" r="0" b="0"/>
            <wp:docPr id="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4"/>
                    <a:srcRect/>
                    <a:stretch>
                      <a:fillRect/>
                    </a:stretch>
                  </pic:blipFill>
                  <pic:spPr>
                    <a:xfrm>
                      <a:off x="0" y="0"/>
                      <a:ext cx="5157788" cy="2776510"/>
                    </a:xfrm>
                    <a:prstGeom prst="rect">
                      <a:avLst/>
                    </a:prstGeom>
                    <a:ln/>
                  </pic:spPr>
                </pic:pic>
              </a:graphicData>
            </a:graphic>
          </wp:inline>
        </w:drawing>
      </w:r>
    </w:p>
    <w:sectPr w:rsidR="00540106" w:rsidRPr="00D96E5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33967AC-43A4-49E8-8EAD-6C8BCF00F961}"/>
  </w:font>
  <w:font w:name="Calibri">
    <w:panose1 w:val="020F0502020204030204"/>
    <w:charset w:val="00"/>
    <w:family w:val="swiss"/>
    <w:pitch w:val="variable"/>
    <w:sig w:usb0="E4002EFF" w:usb1="C200247B" w:usb2="00000009" w:usb3="00000000" w:csb0="000001FF" w:csb1="00000000"/>
    <w:embedRegular r:id="rId2" w:fontKey="{4E21937A-A9AC-40FC-AF16-A0195BE6781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B2C"/>
    <w:multiLevelType w:val="multilevel"/>
    <w:tmpl w:val="46385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7772AB"/>
    <w:multiLevelType w:val="multilevel"/>
    <w:tmpl w:val="BA18B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925E56"/>
    <w:multiLevelType w:val="multilevel"/>
    <w:tmpl w:val="A9A6DCD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1603DCA"/>
    <w:multiLevelType w:val="multilevel"/>
    <w:tmpl w:val="676C2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515F1B"/>
    <w:multiLevelType w:val="multilevel"/>
    <w:tmpl w:val="A282E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617637"/>
    <w:multiLevelType w:val="multilevel"/>
    <w:tmpl w:val="C5EEE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C37F3D"/>
    <w:multiLevelType w:val="multilevel"/>
    <w:tmpl w:val="365A7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F36D84"/>
    <w:multiLevelType w:val="multilevel"/>
    <w:tmpl w:val="4BC4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C60DA4"/>
    <w:multiLevelType w:val="multilevel"/>
    <w:tmpl w:val="F89E5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7143021"/>
    <w:multiLevelType w:val="multilevel"/>
    <w:tmpl w:val="25AEF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9A3AC5"/>
    <w:multiLevelType w:val="multilevel"/>
    <w:tmpl w:val="A24CC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04B4E01"/>
    <w:multiLevelType w:val="multilevel"/>
    <w:tmpl w:val="75083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41772A9"/>
    <w:multiLevelType w:val="multilevel"/>
    <w:tmpl w:val="03CCF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0383FF5"/>
    <w:multiLevelType w:val="multilevel"/>
    <w:tmpl w:val="B0E48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3B91823"/>
    <w:multiLevelType w:val="multilevel"/>
    <w:tmpl w:val="67661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1C32920"/>
    <w:multiLevelType w:val="multilevel"/>
    <w:tmpl w:val="C150C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C7E3405"/>
    <w:multiLevelType w:val="multilevel"/>
    <w:tmpl w:val="D9C05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6816039">
    <w:abstractNumId w:val="8"/>
  </w:num>
  <w:num w:numId="2" w16cid:durableId="1729648978">
    <w:abstractNumId w:val="13"/>
  </w:num>
  <w:num w:numId="3" w16cid:durableId="622468233">
    <w:abstractNumId w:val="2"/>
  </w:num>
  <w:num w:numId="4" w16cid:durableId="769473496">
    <w:abstractNumId w:val="14"/>
  </w:num>
  <w:num w:numId="5" w16cid:durableId="2005819017">
    <w:abstractNumId w:val="15"/>
  </w:num>
  <w:num w:numId="6" w16cid:durableId="1795635175">
    <w:abstractNumId w:val="12"/>
  </w:num>
  <w:num w:numId="7" w16cid:durableId="1417703875">
    <w:abstractNumId w:val="16"/>
  </w:num>
  <w:num w:numId="8" w16cid:durableId="1720083350">
    <w:abstractNumId w:val="6"/>
  </w:num>
  <w:num w:numId="9" w16cid:durableId="1471093292">
    <w:abstractNumId w:val="5"/>
  </w:num>
  <w:num w:numId="10" w16cid:durableId="1245801383">
    <w:abstractNumId w:val="10"/>
  </w:num>
  <w:num w:numId="11" w16cid:durableId="1173298691">
    <w:abstractNumId w:val="1"/>
  </w:num>
  <w:num w:numId="12" w16cid:durableId="956644320">
    <w:abstractNumId w:val="4"/>
  </w:num>
  <w:num w:numId="13" w16cid:durableId="1836719651">
    <w:abstractNumId w:val="3"/>
  </w:num>
  <w:num w:numId="14" w16cid:durableId="1023672325">
    <w:abstractNumId w:val="9"/>
  </w:num>
  <w:num w:numId="15" w16cid:durableId="931739654">
    <w:abstractNumId w:val="11"/>
  </w:num>
  <w:num w:numId="16" w16cid:durableId="820268242">
    <w:abstractNumId w:val="0"/>
  </w:num>
  <w:num w:numId="17" w16cid:durableId="17026286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106"/>
    <w:rsid w:val="00540106"/>
    <w:rsid w:val="00856C1F"/>
    <w:rsid w:val="00D96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889CB"/>
  <w15:docId w15:val="{44266A04-79FB-4FD2-84DE-FECAA0C92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jc w:val="both"/>
      <w:outlineLvl w:val="0"/>
    </w:pPr>
    <w:rPr>
      <w:rFonts w:ascii="Times New Roman" w:eastAsia="Times New Roman" w:hAnsi="Times New Roman" w:cs="Times New Roman"/>
      <w:b/>
      <w:bCs/>
    </w:rPr>
  </w:style>
  <w:style w:type="paragraph" w:styleId="Heading2">
    <w:name w:val="heading 2"/>
    <w:basedOn w:val="Normal"/>
    <w:next w:val="Normal"/>
    <w:uiPriority w:val="9"/>
    <w:unhideWhenUsed/>
    <w:qFormat/>
    <w:pPr>
      <w:keepNext/>
      <w:keepLines/>
      <w:jc w:val="both"/>
      <w:outlineLvl w:val="1"/>
    </w:pPr>
    <w:rPr>
      <w:rFonts w:ascii="Times New Roman" w:eastAsia="Times New Roman" w:hAnsi="Times New Roman" w:cs="Times New Roman"/>
      <w:b/>
      <w:bCs/>
    </w:rPr>
  </w:style>
  <w:style w:type="paragraph" w:styleId="Heading3">
    <w:name w:val="heading 3"/>
    <w:basedOn w:val="Normal"/>
    <w:next w:val="Normal"/>
    <w:uiPriority w:val="9"/>
    <w:unhideWhenUsed/>
    <w:qFormat/>
    <w:pPr>
      <w:keepNext/>
      <w:keepLines/>
      <w:jc w:val="both"/>
      <w:outlineLvl w:val="2"/>
    </w:pPr>
    <w:rPr>
      <w:rFonts w:ascii="Times New Roman" w:eastAsia="Times New Roman" w:hAnsi="Times New Roman" w:cs="Times New Roman"/>
      <w:b/>
      <w:bCs/>
    </w:rPr>
  </w:style>
  <w:style w:type="paragraph" w:styleId="Heading4">
    <w:name w:val="heading 4"/>
    <w:basedOn w:val="Normal"/>
    <w:next w:val="Normal"/>
    <w:uiPriority w:val="9"/>
    <w:unhideWhenUsed/>
    <w:qFormat/>
    <w:pPr>
      <w:keepNext/>
      <w:keepLines/>
      <w:jc w:val="both"/>
      <w:outlineLvl w:val="3"/>
    </w:pPr>
    <w:rPr>
      <w:rFonts w:ascii="Times New Roman" w:eastAsia="Times New Roman" w:hAnsi="Times New Roman" w:cs="Times New Roman"/>
      <w:b/>
      <w:bCs/>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paragraph" w:styleId="TOC1">
    <w:name w:val="toc 1"/>
    <w:basedOn w:val="Normal"/>
    <w:next w:val="Normal"/>
    <w:autoRedefine/>
    <w:uiPriority w:val="39"/>
    <w:unhideWhenUsed/>
    <w:rsid w:val="00D96E5C"/>
    <w:pPr>
      <w:spacing w:after="100"/>
    </w:pPr>
  </w:style>
  <w:style w:type="paragraph" w:styleId="TOC2">
    <w:name w:val="toc 2"/>
    <w:basedOn w:val="Normal"/>
    <w:next w:val="Normal"/>
    <w:autoRedefine/>
    <w:uiPriority w:val="39"/>
    <w:unhideWhenUsed/>
    <w:rsid w:val="00D96E5C"/>
    <w:pPr>
      <w:spacing w:after="100"/>
      <w:ind w:left="220"/>
    </w:pPr>
  </w:style>
  <w:style w:type="paragraph" w:styleId="TOC3">
    <w:name w:val="toc 3"/>
    <w:basedOn w:val="Normal"/>
    <w:next w:val="Normal"/>
    <w:autoRedefine/>
    <w:uiPriority w:val="39"/>
    <w:unhideWhenUsed/>
    <w:rsid w:val="00D96E5C"/>
    <w:pPr>
      <w:spacing w:after="100"/>
      <w:ind w:left="440"/>
    </w:pPr>
  </w:style>
  <w:style w:type="character" w:styleId="Hyperlink">
    <w:name w:val="Hyperlink"/>
    <w:basedOn w:val="DefaultParagraphFont"/>
    <w:uiPriority w:val="99"/>
    <w:unhideWhenUsed/>
    <w:rsid w:val="00D96E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2619</Words>
  <Characters>14929</Characters>
  <Application>Microsoft Office Word</Application>
  <DocSecurity>0</DocSecurity>
  <Lines>124</Lines>
  <Paragraphs>35</Paragraphs>
  <ScaleCrop>false</ScaleCrop>
  <Company/>
  <LinksUpToDate>false</LinksUpToDate>
  <CharactersWithSpaces>17513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Cloud Walker</dc:creator>
  <cp:lastModifiedBy>Cloud Walker</cp:lastModifiedBy>
  <cp:revision>2</cp:revision>
  <dcterms:created xsi:type="dcterms:W3CDTF">2025-11-13T08:38:00Z</dcterms:created>
  <dcterms:modified xsi:type="dcterms:W3CDTF">2025-11-13T08:38:00Z</dcterms:modified>
</cp:coreProperties>
</file>