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9FA22" w14:textId="5B1EAC1E" w:rsidR="00751DB3" w:rsidRDefault="00751DB3" w:rsidP="00751DB3">
      <w:pPr>
        <w:pStyle w:val="IntenseQuote"/>
        <w:rPr>
          <w:sz w:val="52"/>
          <w:szCs w:val="52"/>
          <w:lang w:val="en-US"/>
        </w:rPr>
      </w:pPr>
      <w:r w:rsidRPr="008F6899">
        <w:rPr>
          <w:sz w:val="52"/>
          <w:szCs w:val="52"/>
          <w:lang w:val="en-US"/>
        </w:rPr>
        <w:t xml:space="preserve">CS231: Project </w:t>
      </w:r>
      <w:r>
        <w:rPr>
          <w:sz w:val="52"/>
          <w:szCs w:val="52"/>
          <w:lang w:val="en-US"/>
        </w:rPr>
        <w:t>7</w:t>
      </w:r>
    </w:p>
    <w:p w14:paraId="115DCE9C" w14:textId="182BD825" w:rsidR="00751DB3" w:rsidRDefault="00751DB3" w:rsidP="00751DB3">
      <w:pPr>
        <w:pStyle w:val="IntenseQuote"/>
        <w:rPr>
          <w:sz w:val="52"/>
          <w:szCs w:val="52"/>
          <w:lang w:val="en-US"/>
        </w:rPr>
      </w:pPr>
      <w:r>
        <w:rPr>
          <w:sz w:val="52"/>
          <w:szCs w:val="52"/>
          <w:lang w:val="en-US"/>
        </w:rPr>
        <w:t>Trees v. Hashing</w:t>
      </w:r>
    </w:p>
    <w:p w14:paraId="56CBEB7F" w14:textId="77777777" w:rsidR="00751DB3" w:rsidRPr="00126DF3" w:rsidRDefault="00751DB3" w:rsidP="00751DB3">
      <w:pPr>
        <w:jc w:val="right"/>
        <w:rPr>
          <w:sz w:val="28"/>
          <w:szCs w:val="28"/>
          <w:lang w:val="en-US"/>
        </w:rPr>
      </w:pPr>
      <w:r w:rsidRPr="00126DF3">
        <w:rPr>
          <w:sz w:val="28"/>
          <w:szCs w:val="28"/>
          <w:lang w:val="en-US"/>
        </w:rPr>
        <w:t xml:space="preserve">Parth </w:t>
      </w:r>
      <w:proofErr w:type="spellStart"/>
      <w:r w:rsidRPr="00126DF3">
        <w:rPr>
          <w:sz w:val="28"/>
          <w:szCs w:val="28"/>
          <w:lang w:val="en-US"/>
        </w:rPr>
        <w:t>Parth</w:t>
      </w:r>
      <w:proofErr w:type="spellEnd"/>
      <w:r w:rsidRPr="00126DF3">
        <w:rPr>
          <w:sz w:val="28"/>
          <w:szCs w:val="28"/>
          <w:lang w:val="en-US"/>
        </w:rPr>
        <w:t xml:space="preserve"> </w:t>
      </w:r>
      <w:r>
        <w:rPr>
          <w:sz w:val="28"/>
          <w:szCs w:val="28"/>
          <w:lang w:val="en-US"/>
        </w:rPr>
        <w:t xml:space="preserve">| </w:t>
      </w:r>
      <w:r w:rsidRPr="00126DF3">
        <w:rPr>
          <w:sz w:val="28"/>
          <w:szCs w:val="28"/>
          <w:lang w:val="en-US"/>
        </w:rPr>
        <w:t>CS231L-A</w:t>
      </w:r>
      <w:r>
        <w:rPr>
          <w:sz w:val="28"/>
          <w:szCs w:val="28"/>
          <w:lang w:val="en-US"/>
        </w:rPr>
        <w:t xml:space="preserve"> |</w:t>
      </w:r>
      <w:r w:rsidRPr="00126DF3">
        <w:rPr>
          <w:sz w:val="28"/>
          <w:szCs w:val="28"/>
          <w:lang w:val="en-US"/>
        </w:rPr>
        <w:t xml:space="preserve"> Dr. Alan Harper</w:t>
      </w:r>
    </w:p>
    <w:p w14:paraId="68164326" w14:textId="77777777" w:rsidR="00751DB3" w:rsidRPr="008F6899" w:rsidRDefault="00751DB3" w:rsidP="00751DB3">
      <w:pPr>
        <w:rPr>
          <w:b/>
          <w:bCs/>
          <w:sz w:val="44"/>
          <w:szCs w:val="44"/>
          <w:u w:val="single"/>
          <w:lang w:val="en-US"/>
        </w:rPr>
      </w:pPr>
      <w:r>
        <w:rPr>
          <w:b/>
          <w:bCs/>
          <w:sz w:val="44"/>
          <w:szCs w:val="44"/>
          <w:u w:val="single"/>
          <w:lang w:val="en-US"/>
        </w:rPr>
        <w:t>Abstract</w:t>
      </w:r>
    </w:p>
    <w:p w14:paraId="31BD0E4A" w14:textId="6FEAC49B" w:rsidR="00751DB3" w:rsidRDefault="00751DB3" w:rsidP="00751DB3">
      <w:pPr>
        <w:jc w:val="both"/>
        <w:rPr>
          <w:sz w:val="28"/>
          <w:szCs w:val="28"/>
          <w:lang w:val="en-US"/>
        </w:rPr>
      </w:pPr>
      <w:r w:rsidRPr="008F6899">
        <w:rPr>
          <w:sz w:val="28"/>
          <w:szCs w:val="28"/>
          <w:lang w:val="en-US"/>
        </w:rPr>
        <w:t xml:space="preserve">In the project, </w:t>
      </w:r>
      <w:r>
        <w:rPr>
          <w:sz w:val="28"/>
          <w:szCs w:val="28"/>
          <w:lang w:val="en-US"/>
        </w:rPr>
        <w:t xml:space="preserve">a Hash Table has been created. A Hash Table is a data structure that uses a hash function (which is a formula) that computes an index position called hash code to store data into an array of buckets. This allows for a time complexity to access that is </w:t>
      </w:r>
      <w:proofErr w:type="gramStart"/>
      <w:r>
        <w:rPr>
          <w:sz w:val="28"/>
          <w:szCs w:val="28"/>
          <w:lang w:val="en-US"/>
        </w:rPr>
        <w:t>O(</w:t>
      </w:r>
      <w:proofErr w:type="gramEnd"/>
      <w:r>
        <w:rPr>
          <w:sz w:val="28"/>
          <w:szCs w:val="28"/>
          <w:lang w:val="en-US"/>
        </w:rPr>
        <w:t xml:space="preserve">1) in the ideal case. In my implementation, if two elements get the same hash code, they are linked together using a Linked List. Once a certain number of elements are reached, the array is expanded and all elements are add to it again to keep time complexity close to </w:t>
      </w:r>
      <w:proofErr w:type="gramStart"/>
      <w:r>
        <w:rPr>
          <w:sz w:val="28"/>
          <w:szCs w:val="28"/>
          <w:lang w:val="en-US"/>
        </w:rPr>
        <w:t>O(</w:t>
      </w:r>
      <w:proofErr w:type="gramEnd"/>
      <w:r>
        <w:rPr>
          <w:sz w:val="28"/>
          <w:szCs w:val="28"/>
          <w:lang w:val="en-US"/>
        </w:rPr>
        <w:t>1).</w:t>
      </w:r>
    </w:p>
    <w:p w14:paraId="57803ECB" w14:textId="2EC3E2A7" w:rsidR="00751DB3" w:rsidRDefault="00751DB3" w:rsidP="00751DB3">
      <w:pPr>
        <w:jc w:val="both"/>
        <w:rPr>
          <w:sz w:val="28"/>
          <w:szCs w:val="28"/>
          <w:lang w:val="en-US"/>
        </w:rPr>
      </w:pPr>
      <w:r w:rsidRPr="00751DB3">
        <w:rPr>
          <w:sz w:val="28"/>
          <w:szCs w:val="28"/>
          <w:lang w:val="en-US"/>
        </w:rPr>
        <w:t xml:space="preserve">The purpose of doing it in this project is to compare times for reading the same files between </w:t>
      </w:r>
      <w:r>
        <w:rPr>
          <w:sz w:val="28"/>
          <w:szCs w:val="28"/>
          <w:lang w:val="en-US"/>
        </w:rPr>
        <w:t>a Binary Search Tree Map and a Hash Table (Hash Map).</w:t>
      </w:r>
    </w:p>
    <w:p w14:paraId="46E8FB46" w14:textId="72FC87EA" w:rsidR="00751DB3" w:rsidRDefault="00751DB3" w:rsidP="00751DB3">
      <w:pPr>
        <w:jc w:val="both"/>
        <w:rPr>
          <w:sz w:val="28"/>
          <w:szCs w:val="28"/>
          <w:lang w:val="en-US"/>
        </w:rPr>
      </w:pPr>
    </w:p>
    <w:p w14:paraId="5CF713E4" w14:textId="0DC303A6" w:rsidR="00751DB3" w:rsidRDefault="00751DB3" w:rsidP="00751DB3">
      <w:pPr>
        <w:jc w:val="both"/>
        <w:rPr>
          <w:sz w:val="28"/>
          <w:szCs w:val="28"/>
          <w:lang w:val="en-US"/>
        </w:rPr>
      </w:pPr>
    </w:p>
    <w:p w14:paraId="0D6FA769" w14:textId="0F763227" w:rsidR="00751DB3" w:rsidRDefault="00751DB3" w:rsidP="00751DB3">
      <w:pPr>
        <w:jc w:val="both"/>
        <w:rPr>
          <w:sz w:val="28"/>
          <w:szCs w:val="28"/>
          <w:lang w:val="en-US"/>
        </w:rPr>
      </w:pPr>
    </w:p>
    <w:p w14:paraId="446EAED3" w14:textId="6535B861" w:rsidR="00751DB3" w:rsidRDefault="00751DB3" w:rsidP="00751DB3">
      <w:pPr>
        <w:jc w:val="both"/>
        <w:rPr>
          <w:sz w:val="28"/>
          <w:szCs w:val="28"/>
          <w:lang w:val="en-US"/>
        </w:rPr>
      </w:pPr>
    </w:p>
    <w:p w14:paraId="58EF5860" w14:textId="711E2D5E" w:rsidR="00751DB3" w:rsidRDefault="00751DB3" w:rsidP="00751DB3">
      <w:pPr>
        <w:jc w:val="both"/>
        <w:rPr>
          <w:sz w:val="28"/>
          <w:szCs w:val="28"/>
          <w:lang w:val="en-US"/>
        </w:rPr>
      </w:pPr>
    </w:p>
    <w:p w14:paraId="2DBF6ED4" w14:textId="240B8246" w:rsidR="00751DB3" w:rsidRDefault="00751DB3" w:rsidP="00751DB3">
      <w:pPr>
        <w:jc w:val="both"/>
        <w:rPr>
          <w:sz w:val="28"/>
          <w:szCs w:val="28"/>
          <w:lang w:val="en-US"/>
        </w:rPr>
      </w:pPr>
    </w:p>
    <w:p w14:paraId="6891874D" w14:textId="320086F1" w:rsidR="00751DB3" w:rsidRDefault="00751DB3" w:rsidP="00751DB3">
      <w:pPr>
        <w:jc w:val="both"/>
        <w:rPr>
          <w:sz w:val="28"/>
          <w:szCs w:val="28"/>
          <w:lang w:val="en-US"/>
        </w:rPr>
      </w:pPr>
    </w:p>
    <w:p w14:paraId="59458997" w14:textId="5BBC4EFA" w:rsidR="00751DB3" w:rsidRDefault="00751DB3" w:rsidP="00751DB3">
      <w:pPr>
        <w:jc w:val="both"/>
        <w:rPr>
          <w:sz w:val="28"/>
          <w:szCs w:val="28"/>
          <w:lang w:val="en-US"/>
        </w:rPr>
      </w:pPr>
    </w:p>
    <w:p w14:paraId="622EC6F4" w14:textId="37935B54" w:rsidR="00751DB3" w:rsidRDefault="00751DB3" w:rsidP="00751DB3">
      <w:pPr>
        <w:jc w:val="both"/>
        <w:rPr>
          <w:sz w:val="28"/>
          <w:szCs w:val="28"/>
          <w:lang w:val="en-US"/>
        </w:rPr>
      </w:pPr>
    </w:p>
    <w:p w14:paraId="2B237371" w14:textId="0A108C4C" w:rsidR="00751DB3" w:rsidRDefault="00751DB3" w:rsidP="00751DB3">
      <w:pPr>
        <w:jc w:val="both"/>
        <w:rPr>
          <w:sz w:val="28"/>
          <w:szCs w:val="28"/>
          <w:lang w:val="en-US"/>
        </w:rPr>
      </w:pPr>
    </w:p>
    <w:p w14:paraId="37E2F5B5" w14:textId="18F90024" w:rsidR="00751DB3" w:rsidRDefault="00751DB3" w:rsidP="00751DB3">
      <w:pPr>
        <w:jc w:val="both"/>
        <w:rPr>
          <w:sz w:val="28"/>
          <w:szCs w:val="28"/>
          <w:lang w:val="en-US"/>
        </w:rPr>
      </w:pPr>
    </w:p>
    <w:p w14:paraId="2CC2EAE0" w14:textId="466D9991" w:rsidR="00751DB3" w:rsidRDefault="00751DB3" w:rsidP="00751DB3">
      <w:pPr>
        <w:rPr>
          <w:b/>
          <w:bCs/>
          <w:sz w:val="44"/>
          <w:szCs w:val="44"/>
          <w:u w:val="single"/>
          <w:lang w:val="en-US"/>
        </w:rPr>
      </w:pPr>
      <w:r w:rsidRPr="00751DB3">
        <w:rPr>
          <w:b/>
          <w:bCs/>
          <w:sz w:val="44"/>
          <w:szCs w:val="44"/>
          <w:u w:val="single"/>
          <w:lang w:val="en-US"/>
        </w:rPr>
        <w:lastRenderedPageBreak/>
        <w:t>Analysis</w:t>
      </w:r>
    </w:p>
    <w:p w14:paraId="75A93055" w14:textId="4C61CB9D" w:rsidR="00751DB3" w:rsidRPr="00190432" w:rsidRDefault="00190432" w:rsidP="00190432">
      <w:pPr>
        <w:jc w:val="both"/>
        <w:rPr>
          <w:sz w:val="28"/>
          <w:szCs w:val="28"/>
          <w:lang w:val="en-US"/>
        </w:rPr>
      </w:pPr>
      <w:r w:rsidRPr="00190432">
        <w:rPr>
          <w:sz w:val="28"/>
          <w:szCs w:val="28"/>
          <w:lang w:val="en-US"/>
        </w:rPr>
        <w:t xml:space="preserve">The following are the </w:t>
      </w:r>
      <w:r>
        <w:rPr>
          <w:sz w:val="28"/>
          <w:szCs w:val="28"/>
          <w:lang w:val="en-US"/>
        </w:rPr>
        <w:t xml:space="preserve">times that were obtained by analyzing all the reddit comment files. The ones highlighted in yellow were dropped from the </w:t>
      </w:r>
      <w:r w:rsidR="006D3FFB">
        <w:rPr>
          <w:sz w:val="28"/>
          <w:szCs w:val="28"/>
          <w:lang w:val="en-US"/>
        </w:rPr>
        <w:t>robust average calculation.</w:t>
      </w:r>
    </w:p>
    <w:tbl>
      <w:tblPr>
        <w:tblStyle w:val="TableGrid"/>
        <w:tblW w:w="0" w:type="auto"/>
        <w:tblLook w:val="04A0" w:firstRow="1" w:lastRow="0" w:firstColumn="1" w:lastColumn="0" w:noHBand="0" w:noVBand="1"/>
      </w:tblPr>
      <w:tblGrid>
        <w:gridCol w:w="992"/>
        <w:gridCol w:w="994"/>
        <w:gridCol w:w="994"/>
        <w:gridCol w:w="994"/>
        <w:gridCol w:w="994"/>
        <w:gridCol w:w="994"/>
        <w:gridCol w:w="994"/>
        <w:gridCol w:w="994"/>
        <w:gridCol w:w="1053"/>
      </w:tblGrid>
      <w:tr w:rsidR="008D2C6E" w14:paraId="11B973EE" w14:textId="77777777" w:rsidTr="00751DB3">
        <w:tc>
          <w:tcPr>
            <w:tcW w:w="992" w:type="dxa"/>
            <w:tcBorders>
              <w:top w:val="nil"/>
              <w:left w:val="nil"/>
              <w:bottom w:val="single" w:sz="18" w:space="0" w:color="auto"/>
              <w:right w:val="single" w:sz="18" w:space="0" w:color="auto"/>
            </w:tcBorders>
          </w:tcPr>
          <w:p w14:paraId="1C95CBB8" w14:textId="77777777" w:rsidR="008D2C6E" w:rsidRDefault="008D2C6E" w:rsidP="008D2C6E">
            <w:pPr>
              <w:jc w:val="center"/>
            </w:pPr>
          </w:p>
        </w:tc>
        <w:tc>
          <w:tcPr>
            <w:tcW w:w="994" w:type="dxa"/>
            <w:tcBorders>
              <w:top w:val="single" w:sz="18" w:space="0" w:color="auto"/>
              <w:left w:val="single" w:sz="18" w:space="0" w:color="auto"/>
              <w:bottom w:val="single" w:sz="18" w:space="0" w:color="auto"/>
            </w:tcBorders>
          </w:tcPr>
          <w:p w14:paraId="39B50133" w14:textId="69E453E7" w:rsidR="008D2C6E" w:rsidRDefault="008D2C6E" w:rsidP="008D2C6E">
            <w:pPr>
              <w:jc w:val="center"/>
            </w:pPr>
            <w:r>
              <w:t>2008</w:t>
            </w:r>
          </w:p>
        </w:tc>
        <w:tc>
          <w:tcPr>
            <w:tcW w:w="994" w:type="dxa"/>
            <w:tcBorders>
              <w:top w:val="single" w:sz="18" w:space="0" w:color="auto"/>
              <w:bottom w:val="single" w:sz="18" w:space="0" w:color="auto"/>
            </w:tcBorders>
          </w:tcPr>
          <w:p w14:paraId="6FFBD392" w14:textId="69589C81" w:rsidR="008D2C6E" w:rsidRDefault="008D2C6E" w:rsidP="008D2C6E">
            <w:pPr>
              <w:jc w:val="center"/>
            </w:pPr>
            <w:r>
              <w:t>2009</w:t>
            </w:r>
          </w:p>
        </w:tc>
        <w:tc>
          <w:tcPr>
            <w:tcW w:w="994" w:type="dxa"/>
            <w:tcBorders>
              <w:top w:val="single" w:sz="18" w:space="0" w:color="auto"/>
              <w:bottom w:val="single" w:sz="18" w:space="0" w:color="auto"/>
            </w:tcBorders>
          </w:tcPr>
          <w:p w14:paraId="2AF08446" w14:textId="3465128E" w:rsidR="008D2C6E" w:rsidRDefault="008D2C6E" w:rsidP="008D2C6E">
            <w:pPr>
              <w:jc w:val="center"/>
            </w:pPr>
            <w:r>
              <w:t>2010</w:t>
            </w:r>
          </w:p>
        </w:tc>
        <w:tc>
          <w:tcPr>
            <w:tcW w:w="994" w:type="dxa"/>
            <w:tcBorders>
              <w:top w:val="single" w:sz="18" w:space="0" w:color="auto"/>
              <w:bottom w:val="single" w:sz="18" w:space="0" w:color="auto"/>
            </w:tcBorders>
          </w:tcPr>
          <w:p w14:paraId="680F2B33" w14:textId="279BC18F" w:rsidR="008D2C6E" w:rsidRDefault="008D2C6E" w:rsidP="008D2C6E">
            <w:pPr>
              <w:jc w:val="center"/>
            </w:pPr>
            <w:r>
              <w:t>2011</w:t>
            </w:r>
          </w:p>
        </w:tc>
        <w:tc>
          <w:tcPr>
            <w:tcW w:w="994" w:type="dxa"/>
            <w:tcBorders>
              <w:top w:val="single" w:sz="18" w:space="0" w:color="auto"/>
              <w:bottom w:val="single" w:sz="18" w:space="0" w:color="auto"/>
            </w:tcBorders>
          </w:tcPr>
          <w:p w14:paraId="28F91F17" w14:textId="49FD6C66" w:rsidR="008D2C6E" w:rsidRDefault="008D2C6E" w:rsidP="008D2C6E">
            <w:pPr>
              <w:jc w:val="center"/>
            </w:pPr>
            <w:r>
              <w:t>2012</w:t>
            </w:r>
          </w:p>
        </w:tc>
        <w:tc>
          <w:tcPr>
            <w:tcW w:w="994" w:type="dxa"/>
            <w:tcBorders>
              <w:top w:val="single" w:sz="18" w:space="0" w:color="auto"/>
              <w:bottom w:val="single" w:sz="18" w:space="0" w:color="auto"/>
            </w:tcBorders>
          </w:tcPr>
          <w:p w14:paraId="782A8DD8" w14:textId="165A4BDD" w:rsidR="008D2C6E" w:rsidRDefault="008D2C6E" w:rsidP="008D2C6E">
            <w:pPr>
              <w:jc w:val="center"/>
            </w:pPr>
            <w:r>
              <w:t>2013</w:t>
            </w:r>
          </w:p>
        </w:tc>
        <w:tc>
          <w:tcPr>
            <w:tcW w:w="994" w:type="dxa"/>
            <w:tcBorders>
              <w:top w:val="single" w:sz="18" w:space="0" w:color="auto"/>
              <w:bottom w:val="single" w:sz="18" w:space="0" w:color="auto"/>
            </w:tcBorders>
          </w:tcPr>
          <w:p w14:paraId="1390852B" w14:textId="392E900A" w:rsidR="008D2C6E" w:rsidRDefault="008D2C6E" w:rsidP="008D2C6E">
            <w:pPr>
              <w:jc w:val="center"/>
            </w:pPr>
            <w:r>
              <w:t>2014</w:t>
            </w:r>
          </w:p>
        </w:tc>
        <w:tc>
          <w:tcPr>
            <w:tcW w:w="1053" w:type="dxa"/>
            <w:tcBorders>
              <w:top w:val="single" w:sz="18" w:space="0" w:color="auto"/>
              <w:bottom w:val="single" w:sz="18" w:space="0" w:color="auto"/>
              <w:right w:val="single" w:sz="18" w:space="0" w:color="auto"/>
            </w:tcBorders>
          </w:tcPr>
          <w:p w14:paraId="2A51731A" w14:textId="50DEAA64" w:rsidR="008D2C6E" w:rsidRDefault="008D2C6E" w:rsidP="008D2C6E">
            <w:pPr>
              <w:jc w:val="center"/>
            </w:pPr>
            <w:r>
              <w:t>2015</w:t>
            </w:r>
          </w:p>
        </w:tc>
      </w:tr>
      <w:tr w:rsidR="008D2C6E" w14:paraId="22667B46" w14:textId="77777777" w:rsidTr="00751DB3">
        <w:tc>
          <w:tcPr>
            <w:tcW w:w="992" w:type="dxa"/>
            <w:tcBorders>
              <w:top w:val="single" w:sz="4" w:space="0" w:color="auto"/>
              <w:left w:val="single" w:sz="18" w:space="0" w:color="auto"/>
              <w:right w:val="single" w:sz="18" w:space="0" w:color="auto"/>
            </w:tcBorders>
          </w:tcPr>
          <w:p w14:paraId="12A12FE1" w14:textId="093BA189" w:rsidR="008D2C6E" w:rsidRDefault="008D2C6E" w:rsidP="008D2C6E">
            <w:pPr>
              <w:jc w:val="center"/>
            </w:pPr>
            <w:r>
              <w:t>1</w:t>
            </w:r>
          </w:p>
        </w:tc>
        <w:tc>
          <w:tcPr>
            <w:tcW w:w="994" w:type="dxa"/>
            <w:tcBorders>
              <w:top w:val="single" w:sz="8" w:space="0" w:color="auto"/>
              <w:left w:val="single" w:sz="18" w:space="0" w:color="auto"/>
            </w:tcBorders>
          </w:tcPr>
          <w:p w14:paraId="4CB689FA" w14:textId="160B48E1" w:rsidR="008D2C6E" w:rsidRPr="00024D15" w:rsidRDefault="008D2C6E" w:rsidP="008D2C6E">
            <w:pPr>
              <w:jc w:val="center"/>
              <w:rPr>
                <w:highlight w:val="yellow"/>
              </w:rPr>
            </w:pPr>
            <w:r w:rsidRPr="00024D15">
              <w:rPr>
                <w:highlight w:val="yellow"/>
              </w:rPr>
              <w:t>2270.19</w:t>
            </w:r>
          </w:p>
        </w:tc>
        <w:tc>
          <w:tcPr>
            <w:tcW w:w="994" w:type="dxa"/>
            <w:tcBorders>
              <w:top w:val="single" w:sz="8" w:space="0" w:color="auto"/>
            </w:tcBorders>
          </w:tcPr>
          <w:p w14:paraId="11D8215A" w14:textId="25CB5890" w:rsidR="008D2C6E" w:rsidRDefault="008D2C6E" w:rsidP="008D2C6E">
            <w:pPr>
              <w:jc w:val="center"/>
            </w:pPr>
            <w:r w:rsidRPr="00024D15">
              <w:rPr>
                <w:highlight w:val="yellow"/>
              </w:rPr>
              <w:t>5476.40</w:t>
            </w:r>
          </w:p>
        </w:tc>
        <w:tc>
          <w:tcPr>
            <w:tcW w:w="994" w:type="dxa"/>
            <w:tcBorders>
              <w:top w:val="single" w:sz="8" w:space="0" w:color="auto"/>
              <w:right w:val="single" w:sz="8" w:space="0" w:color="auto"/>
            </w:tcBorders>
          </w:tcPr>
          <w:p w14:paraId="2B8431E5" w14:textId="512F2890" w:rsidR="008D2C6E" w:rsidRPr="00024D15" w:rsidRDefault="008D2C6E" w:rsidP="008D2C6E">
            <w:pPr>
              <w:jc w:val="center"/>
              <w:rPr>
                <w:highlight w:val="yellow"/>
              </w:rPr>
            </w:pPr>
            <w:r w:rsidRPr="00024D15">
              <w:rPr>
                <w:highlight w:val="yellow"/>
              </w:rPr>
              <w:t>7963.05</w:t>
            </w:r>
          </w:p>
        </w:tc>
        <w:tc>
          <w:tcPr>
            <w:tcW w:w="994" w:type="dxa"/>
            <w:tcBorders>
              <w:top w:val="single" w:sz="8" w:space="0" w:color="auto"/>
              <w:left w:val="single" w:sz="8" w:space="0" w:color="auto"/>
            </w:tcBorders>
          </w:tcPr>
          <w:p w14:paraId="097ADA83" w14:textId="5CB207EA" w:rsidR="008D2C6E" w:rsidRDefault="008D2C6E" w:rsidP="008D2C6E">
            <w:pPr>
              <w:jc w:val="center"/>
            </w:pPr>
            <w:r>
              <w:t>6847.66</w:t>
            </w:r>
          </w:p>
        </w:tc>
        <w:tc>
          <w:tcPr>
            <w:tcW w:w="994" w:type="dxa"/>
          </w:tcPr>
          <w:p w14:paraId="491D8F88" w14:textId="0050962C" w:rsidR="008D2C6E" w:rsidRDefault="008D2C6E" w:rsidP="008D2C6E">
            <w:pPr>
              <w:jc w:val="center"/>
            </w:pPr>
            <w:r>
              <w:t>5953.64</w:t>
            </w:r>
          </w:p>
        </w:tc>
        <w:tc>
          <w:tcPr>
            <w:tcW w:w="994" w:type="dxa"/>
          </w:tcPr>
          <w:p w14:paraId="0E183A3D" w14:textId="0DA6971A" w:rsidR="00024D15" w:rsidRDefault="00024D15" w:rsidP="00024D15">
            <w:pPr>
              <w:jc w:val="center"/>
            </w:pPr>
            <w:r>
              <w:t>5758.27</w:t>
            </w:r>
          </w:p>
        </w:tc>
        <w:tc>
          <w:tcPr>
            <w:tcW w:w="994" w:type="dxa"/>
          </w:tcPr>
          <w:p w14:paraId="527EE3DE" w14:textId="341ECF17" w:rsidR="008D2C6E" w:rsidRDefault="00024D15" w:rsidP="008D2C6E">
            <w:pPr>
              <w:jc w:val="center"/>
            </w:pPr>
            <w:r>
              <w:t>6086.68</w:t>
            </w:r>
          </w:p>
        </w:tc>
        <w:tc>
          <w:tcPr>
            <w:tcW w:w="1053" w:type="dxa"/>
            <w:tcBorders>
              <w:right w:val="single" w:sz="18" w:space="0" w:color="auto"/>
            </w:tcBorders>
          </w:tcPr>
          <w:p w14:paraId="68F88DD8" w14:textId="1DC9C460" w:rsidR="008D2C6E" w:rsidRPr="00024D15" w:rsidRDefault="00024D15" w:rsidP="008D2C6E">
            <w:pPr>
              <w:jc w:val="center"/>
              <w:rPr>
                <w:highlight w:val="yellow"/>
              </w:rPr>
            </w:pPr>
            <w:r w:rsidRPr="00024D15">
              <w:rPr>
                <w:highlight w:val="yellow"/>
              </w:rPr>
              <w:t>12364.39</w:t>
            </w:r>
          </w:p>
        </w:tc>
      </w:tr>
      <w:tr w:rsidR="008D2C6E" w14:paraId="53CAFF0E" w14:textId="77777777" w:rsidTr="00751DB3">
        <w:tc>
          <w:tcPr>
            <w:tcW w:w="992" w:type="dxa"/>
            <w:tcBorders>
              <w:left w:val="single" w:sz="18" w:space="0" w:color="auto"/>
              <w:right w:val="single" w:sz="18" w:space="0" w:color="auto"/>
            </w:tcBorders>
          </w:tcPr>
          <w:p w14:paraId="5094042C" w14:textId="4FB0CB20" w:rsidR="008D2C6E" w:rsidRDefault="008D2C6E" w:rsidP="008D2C6E">
            <w:pPr>
              <w:jc w:val="center"/>
            </w:pPr>
            <w:r>
              <w:t>2</w:t>
            </w:r>
          </w:p>
        </w:tc>
        <w:tc>
          <w:tcPr>
            <w:tcW w:w="994" w:type="dxa"/>
            <w:tcBorders>
              <w:left w:val="single" w:sz="18" w:space="0" w:color="auto"/>
            </w:tcBorders>
          </w:tcPr>
          <w:p w14:paraId="5970DA5C" w14:textId="58BE11CF" w:rsidR="008D2C6E" w:rsidRDefault="008D2C6E" w:rsidP="008D2C6E">
            <w:pPr>
              <w:jc w:val="center"/>
            </w:pPr>
            <w:r>
              <w:t>2204.96</w:t>
            </w:r>
          </w:p>
        </w:tc>
        <w:tc>
          <w:tcPr>
            <w:tcW w:w="994" w:type="dxa"/>
          </w:tcPr>
          <w:p w14:paraId="5975D51C" w14:textId="1E11DF39" w:rsidR="008D2C6E" w:rsidRDefault="008D2C6E" w:rsidP="008D2C6E">
            <w:pPr>
              <w:jc w:val="center"/>
            </w:pPr>
            <w:r>
              <w:t>5672.04</w:t>
            </w:r>
          </w:p>
        </w:tc>
        <w:tc>
          <w:tcPr>
            <w:tcW w:w="994" w:type="dxa"/>
            <w:tcBorders>
              <w:right w:val="single" w:sz="8" w:space="0" w:color="auto"/>
            </w:tcBorders>
          </w:tcPr>
          <w:p w14:paraId="187D7D46" w14:textId="631C68BC" w:rsidR="008D2C6E" w:rsidRDefault="008D2C6E" w:rsidP="008D2C6E">
            <w:pPr>
              <w:jc w:val="center"/>
            </w:pPr>
            <w:r>
              <w:t>7406.91</w:t>
            </w:r>
          </w:p>
        </w:tc>
        <w:tc>
          <w:tcPr>
            <w:tcW w:w="994" w:type="dxa"/>
            <w:tcBorders>
              <w:left w:val="single" w:sz="8" w:space="0" w:color="auto"/>
            </w:tcBorders>
          </w:tcPr>
          <w:p w14:paraId="213BA1B3" w14:textId="12E5B976" w:rsidR="008D2C6E" w:rsidRDefault="008D2C6E" w:rsidP="008D2C6E">
            <w:pPr>
              <w:jc w:val="center"/>
            </w:pPr>
            <w:r>
              <w:t>6541.13</w:t>
            </w:r>
          </w:p>
        </w:tc>
        <w:tc>
          <w:tcPr>
            <w:tcW w:w="994" w:type="dxa"/>
          </w:tcPr>
          <w:p w14:paraId="07B71D82" w14:textId="7E4B3851" w:rsidR="008D2C6E" w:rsidRDefault="008D2C6E" w:rsidP="008D2C6E">
            <w:pPr>
              <w:jc w:val="center"/>
            </w:pPr>
            <w:r>
              <w:t>5952.92</w:t>
            </w:r>
          </w:p>
        </w:tc>
        <w:tc>
          <w:tcPr>
            <w:tcW w:w="994" w:type="dxa"/>
          </w:tcPr>
          <w:p w14:paraId="16F3B0A9" w14:textId="56C82253" w:rsidR="008D2C6E" w:rsidRDefault="00024D15" w:rsidP="008D2C6E">
            <w:pPr>
              <w:jc w:val="center"/>
            </w:pPr>
            <w:r>
              <w:t>5924.40</w:t>
            </w:r>
          </w:p>
        </w:tc>
        <w:tc>
          <w:tcPr>
            <w:tcW w:w="994" w:type="dxa"/>
          </w:tcPr>
          <w:p w14:paraId="1DCD1239" w14:textId="04394210" w:rsidR="008D2C6E" w:rsidRPr="00024D15" w:rsidRDefault="00024D15" w:rsidP="008D2C6E">
            <w:pPr>
              <w:jc w:val="center"/>
              <w:rPr>
                <w:highlight w:val="yellow"/>
              </w:rPr>
            </w:pPr>
            <w:r w:rsidRPr="00024D15">
              <w:rPr>
                <w:highlight w:val="yellow"/>
              </w:rPr>
              <w:t>6845.69</w:t>
            </w:r>
          </w:p>
        </w:tc>
        <w:tc>
          <w:tcPr>
            <w:tcW w:w="1053" w:type="dxa"/>
            <w:tcBorders>
              <w:right w:val="single" w:sz="18" w:space="0" w:color="auto"/>
            </w:tcBorders>
          </w:tcPr>
          <w:p w14:paraId="5F40CB7A" w14:textId="09DBA07F" w:rsidR="008D2C6E" w:rsidRPr="00024D15" w:rsidRDefault="00024D15" w:rsidP="008D2C6E">
            <w:pPr>
              <w:jc w:val="center"/>
              <w:rPr>
                <w:highlight w:val="yellow"/>
              </w:rPr>
            </w:pPr>
            <w:r w:rsidRPr="00024D15">
              <w:rPr>
                <w:highlight w:val="yellow"/>
              </w:rPr>
              <w:t>13260.27</w:t>
            </w:r>
          </w:p>
        </w:tc>
      </w:tr>
      <w:tr w:rsidR="008D2C6E" w14:paraId="66F908D8" w14:textId="77777777" w:rsidTr="00751DB3">
        <w:tc>
          <w:tcPr>
            <w:tcW w:w="992" w:type="dxa"/>
            <w:tcBorders>
              <w:left w:val="single" w:sz="18" w:space="0" w:color="auto"/>
              <w:right w:val="single" w:sz="18" w:space="0" w:color="auto"/>
            </w:tcBorders>
          </w:tcPr>
          <w:p w14:paraId="2DA79FF7" w14:textId="4C6D79F8" w:rsidR="008D2C6E" w:rsidRDefault="008D2C6E" w:rsidP="008D2C6E">
            <w:pPr>
              <w:jc w:val="center"/>
            </w:pPr>
            <w:r>
              <w:t>3</w:t>
            </w:r>
          </w:p>
        </w:tc>
        <w:tc>
          <w:tcPr>
            <w:tcW w:w="994" w:type="dxa"/>
            <w:tcBorders>
              <w:left w:val="single" w:sz="18" w:space="0" w:color="auto"/>
            </w:tcBorders>
          </w:tcPr>
          <w:p w14:paraId="12B0A571" w14:textId="5ACAE871" w:rsidR="008D2C6E" w:rsidRDefault="008D2C6E" w:rsidP="008D2C6E">
            <w:pPr>
              <w:jc w:val="center"/>
            </w:pPr>
            <w:r>
              <w:t>2252.93</w:t>
            </w:r>
          </w:p>
        </w:tc>
        <w:tc>
          <w:tcPr>
            <w:tcW w:w="994" w:type="dxa"/>
          </w:tcPr>
          <w:p w14:paraId="1DC7AA4F" w14:textId="773075E1" w:rsidR="008D2C6E" w:rsidRDefault="008D2C6E" w:rsidP="008D2C6E">
            <w:pPr>
              <w:jc w:val="center"/>
            </w:pPr>
            <w:r>
              <w:t>5648.62</w:t>
            </w:r>
          </w:p>
        </w:tc>
        <w:tc>
          <w:tcPr>
            <w:tcW w:w="994" w:type="dxa"/>
          </w:tcPr>
          <w:p w14:paraId="0FDD4C67" w14:textId="57339883" w:rsidR="008D2C6E" w:rsidRDefault="008D2C6E" w:rsidP="008D2C6E">
            <w:pPr>
              <w:jc w:val="center"/>
            </w:pPr>
            <w:r>
              <w:t>6872.01</w:t>
            </w:r>
          </w:p>
        </w:tc>
        <w:tc>
          <w:tcPr>
            <w:tcW w:w="994" w:type="dxa"/>
          </w:tcPr>
          <w:p w14:paraId="37C8CBA2" w14:textId="0972CA01" w:rsidR="008D2C6E" w:rsidRDefault="008D2C6E" w:rsidP="008D2C6E">
            <w:pPr>
              <w:jc w:val="center"/>
            </w:pPr>
            <w:r w:rsidRPr="00024D15">
              <w:rPr>
                <w:highlight w:val="yellow"/>
              </w:rPr>
              <w:t>7675.01</w:t>
            </w:r>
          </w:p>
        </w:tc>
        <w:tc>
          <w:tcPr>
            <w:tcW w:w="994" w:type="dxa"/>
          </w:tcPr>
          <w:p w14:paraId="2D38D2E1" w14:textId="22DBB00A" w:rsidR="008D2C6E" w:rsidRPr="00024D15" w:rsidRDefault="008D2C6E" w:rsidP="008D2C6E">
            <w:pPr>
              <w:jc w:val="center"/>
              <w:rPr>
                <w:highlight w:val="yellow"/>
              </w:rPr>
            </w:pPr>
            <w:r w:rsidRPr="00024D15">
              <w:rPr>
                <w:highlight w:val="yellow"/>
              </w:rPr>
              <w:t>5768.88</w:t>
            </w:r>
          </w:p>
        </w:tc>
        <w:tc>
          <w:tcPr>
            <w:tcW w:w="994" w:type="dxa"/>
          </w:tcPr>
          <w:p w14:paraId="77FED116" w14:textId="2CA2CBFE" w:rsidR="008D2C6E" w:rsidRDefault="00024D15" w:rsidP="008D2C6E">
            <w:pPr>
              <w:jc w:val="center"/>
            </w:pPr>
            <w:r w:rsidRPr="00024D15">
              <w:rPr>
                <w:highlight w:val="yellow"/>
              </w:rPr>
              <w:t>5622.57</w:t>
            </w:r>
          </w:p>
        </w:tc>
        <w:tc>
          <w:tcPr>
            <w:tcW w:w="994" w:type="dxa"/>
          </w:tcPr>
          <w:p w14:paraId="05A8208C" w14:textId="057F3815" w:rsidR="008D2C6E" w:rsidRDefault="00024D15" w:rsidP="008D2C6E">
            <w:pPr>
              <w:jc w:val="center"/>
            </w:pPr>
            <w:r>
              <w:t>6007.36</w:t>
            </w:r>
          </w:p>
        </w:tc>
        <w:tc>
          <w:tcPr>
            <w:tcW w:w="1053" w:type="dxa"/>
            <w:tcBorders>
              <w:right w:val="single" w:sz="18" w:space="0" w:color="auto"/>
            </w:tcBorders>
          </w:tcPr>
          <w:p w14:paraId="1DF54F89" w14:textId="43110569" w:rsidR="008D2C6E" w:rsidRDefault="00024D15" w:rsidP="008D2C6E">
            <w:pPr>
              <w:jc w:val="center"/>
            </w:pPr>
            <w:r>
              <w:t>13074.57</w:t>
            </w:r>
          </w:p>
        </w:tc>
      </w:tr>
      <w:tr w:rsidR="008D2C6E" w14:paraId="3D84FCAC" w14:textId="77777777" w:rsidTr="00751DB3">
        <w:tc>
          <w:tcPr>
            <w:tcW w:w="992" w:type="dxa"/>
            <w:tcBorders>
              <w:left w:val="single" w:sz="18" w:space="0" w:color="auto"/>
              <w:right w:val="single" w:sz="18" w:space="0" w:color="auto"/>
            </w:tcBorders>
          </w:tcPr>
          <w:p w14:paraId="7AD52AA5" w14:textId="1EECF5CA" w:rsidR="008D2C6E" w:rsidRDefault="008D2C6E" w:rsidP="008D2C6E">
            <w:pPr>
              <w:jc w:val="center"/>
            </w:pPr>
            <w:r>
              <w:t>4</w:t>
            </w:r>
          </w:p>
        </w:tc>
        <w:tc>
          <w:tcPr>
            <w:tcW w:w="994" w:type="dxa"/>
            <w:tcBorders>
              <w:left w:val="single" w:sz="18" w:space="0" w:color="auto"/>
            </w:tcBorders>
          </w:tcPr>
          <w:p w14:paraId="5ED1F686" w14:textId="7E2A52E8" w:rsidR="008D2C6E" w:rsidRPr="00024D15" w:rsidRDefault="008D2C6E" w:rsidP="008D2C6E">
            <w:pPr>
              <w:jc w:val="center"/>
              <w:rPr>
                <w:highlight w:val="yellow"/>
              </w:rPr>
            </w:pPr>
            <w:r w:rsidRPr="00024D15">
              <w:rPr>
                <w:highlight w:val="yellow"/>
              </w:rPr>
              <w:t>2111.92</w:t>
            </w:r>
          </w:p>
        </w:tc>
        <w:tc>
          <w:tcPr>
            <w:tcW w:w="994" w:type="dxa"/>
          </w:tcPr>
          <w:p w14:paraId="37EB52D0" w14:textId="609C39DA" w:rsidR="008D2C6E" w:rsidRDefault="008D2C6E" w:rsidP="008D2C6E">
            <w:pPr>
              <w:jc w:val="center"/>
            </w:pPr>
            <w:r>
              <w:t>5661.21</w:t>
            </w:r>
          </w:p>
        </w:tc>
        <w:tc>
          <w:tcPr>
            <w:tcW w:w="994" w:type="dxa"/>
          </w:tcPr>
          <w:p w14:paraId="59D4D120" w14:textId="154FA916" w:rsidR="008D2C6E" w:rsidRPr="00024D15" w:rsidRDefault="008D2C6E" w:rsidP="008D2C6E">
            <w:pPr>
              <w:jc w:val="center"/>
              <w:rPr>
                <w:highlight w:val="yellow"/>
              </w:rPr>
            </w:pPr>
            <w:r w:rsidRPr="00024D15">
              <w:rPr>
                <w:highlight w:val="yellow"/>
              </w:rPr>
              <w:t>6755.47</w:t>
            </w:r>
          </w:p>
        </w:tc>
        <w:tc>
          <w:tcPr>
            <w:tcW w:w="994" w:type="dxa"/>
          </w:tcPr>
          <w:p w14:paraId="5467911D" w14:textId="438FF9B0" w:rsidR="008D2C6E" w:rsidRDefault="008D2C6E" w:rsidP="008D2C6E">
            <w:pPr>
              <w:jc w:val="center"/>
            </w:pPr>
            <w:r w:rsidRPr="00024D15">
              <w:rPr>
                <w:highlight w:val="yellow"/>
              </w:rPr>
              <w:t>6252.35</w:t>
            </w:r>
          </w:p>
        </w:tc>
        <w:tc>
          <w:tcPr>
            <w:tcW w:w="994" w:type="dxa"/>
          </w:tcPr>
          <w:p w14:paraId="2436F33B" w14:textId="0C4DF641" w:rsidR="008D2C6E" w:rsidRDefault="008D2C6E" w:rsidP="008D2C6E">
            <w:pPr>
              <w:jc w:val="center"/>
            </w:pPr>
            <w:r w:rsidRPr="00024D15">
              <w:rPr>
                <w:highlight w:val="yellow"/>
              </w:rPr>
              <w:t>6439.31</w:t>
            </w:r>
          </w:p>
        </w:tc>
        <w:tc>
          <w:tcPr>
            <w:tcW w:w="994" w:type="dxa"/>
          </w:tcPr>
          <w:p w14:paraId="6B1DF546" w14:textId="3527A2EC" w:rsidR="008D2C6E" w:rsidRPr="00024D15" w:rsidRDefault="00024D15" w:rsidP="008D2C6E">
            <w:pPr>
              <w:jc w:val="center"/>
              <w:rPr>
                <w:highlight w:val="yellow"/>
              </w:rPr>
            </w:pPr>
            <w:r w:rsidRPr="00024D15">
              <w:rPr>
                <w:highlight w:val="yellow"/>
              </w:rPr>
              <w:t>6189.60</w:t>
            </w:r>
          </w:p>
        </w:tc>
        <w:tc>
          <w:tcPr>
            <w:tcW w:w="994" w:type="dxa"/>
          </w:tcPr>
          <w:p w14:paraId="77576C46" w14:textId="522B22D4" w:rsidR="008D2C6E" w:rsidRDefault="00024D15" w:rsidP="008D2C6E">
            <w:pPr>
              <w:jc w:val="center"/>
            </w:pPr>
            <w:r>
              <w:t>6427.00</w:t>
            </w:r>
          </w:p>
        </w:tc>
        <w:tc>
          <w:tcPr>
            <w:tcW w:w="1053" w:type="dxa"/>
            <w:tcBorders>
              <w:right w:val="single" w:sz="18" w:space="0" w:color="auto"/>
            </w:tcBorders>
          </w:tcPr>
          <w:p w14:paraId="6FE19E5B" w14:textId="3C637A1B" w:rsidR="008D2C6E" w:rsidRDefault="00024D15" w:rsidP="008D2C6E">
            <w:pPr>
              <w:jc w:val="center"/>
            </w:pPr>
            <w:r>
              <w:t>12919.31</w:t>
            </w:r>
          </w:p>
        </w:tc>
      </w:tr>
      <w:tr w:rsidR="008D2C6E" w14:paraId="1D367DA8" w14:textId="77777777" w:rsidTr="00751DB3">
        <w:tc>
          <w:tcPr>
            <w:tcW w:w="992" w:type="dxa"/>
            <w:tcBorders>
              <w:left w:val="single" w:sz="18" w:space="0" w:color="auto"/>
              <w:bottom w:val="single" w:sz="18" w:space="0" w:color="auto"/>
              <w:right w:val="single" w:sz="18" w:space="0" w:color="auto"/>
            </w:tcBorders>
          </w:tcPr>
          <w:p w14:paraId="31DE36D1" w14:textId="039DFFEF" w:rsidR="008D2C6E" w:rsidRDefault="008D2C6E" w:rsidP="008D2C6E">
            <w:pPr>
              <w:jc w:val="center"/>
            </w:pPr>
            <w:r>
              <w:t>5</w:t>
            </w:r>
          </w:p>
        </w:tc>
        <w:tc>
          <w:tcPr>
            <w:tcW w:w="994" w:type="dxa"/>
            <w:tcBorders>
              <w:left w:val="single" w:sz="18" w:space="0" w:color="auto"/>
              <w:bottom w:val="single" w:sz="18" w:space="0" w:color="auto"/>
            </w:tcBorders>
          </w:tcPr>
          <w:p w14:paraId="34E9ABB8" w14:textId="140AD216" w:rsidR="008D2C6E" w:rsidRDefault="008D2C6E" w:rsidP="008D2C6E">
            <w:pPr>
              <w:jc w:val="center"/>
            </w:pPr>
            <w:r>
              <w:t>2188.05</w:t>
            </w:r>
          </w:p>
        </w:tc>
        <w:tc>
          <w:tcPr>
            <w:tcW w:w="994" w:type="dxa"/>
            <w:tcBorders>
              <w:bottom w:val="single" w:sz="18" w:space="0" w:color="auto"/>
            </w:tcBorders>
          </w:tcPr>
          <w:p w14:paraId="036D89BD" w14:textId="218C604E" w:rsidR="008D2C6E" w:rsidRPr="00024D15" w:rsidRDefault="008D2C6E" w:rsidP="008D2C6E">
            <w:pPr>
              <w:jc w:val="center"/>
              <w:rPr>
                <w:highlight w:val="yellow"/>
              </w:rPr>
            </w:pPr>
            <w:r w:rsidRPr="00024D15">
              <w:rPr>
                <w:highlight w:val="yellow"/>
              </w:rPr>
              <w:t>5714.87</w:t>
            </w:r>
          </w:p>
        </w:tc>
        <w:tc>
          <w:tcPr>
            <w:tcW w:w="994" w:type="dxa"/>
            <w:tcBorders>
              <w:bottom w:val="single" w:sz="18" w:space="0" w:color="auto"/>
            </w:tcBorders>
          </w:tcPr>
          <w:p w14:paraId="1C49CD9C" w14:textId="51D29D5F" w:rsidR="008D2C6E" w:rsidRDefault="008D2C6E" w:rsidP="008D2C6E">
            <w:pPr>
              <w:jc w:val="center"/>
            </w:pPr>
            <w:r>
              <w:t>6907.88</w:t>
            </w:r>
          </w:p>
        </w:tc>
        <w:tc>
          <w:tcPr>
            <w:tcW w:w="994" w:type="dxa"/>
            <w:tcBorders>
              <w:bottom w:val="single" w:sz="18" w:space="0" w:color="auto"/>
            </w:tcBorders>
          </w:tcPr>
          <w:p w14:paraId="5661AB1E" w14:textId="56F4E128" w:rsidR="008D2C6E" w:rsidRDefault="008D2C6E" w:rsidP="008D2C6E">
            <w:pPr>
              <w:jc w:val="center"/>
            </w:pPr>
            <w:r>
              <w:t>6792.63</w:t>
            </w:r>
          </w:p>
        </w:tc>
        <w:tc>
          <w:tcPr>
            <w:tcW w:w="994" w:type="dxa"/>
            <w:tcBorders>
              <w:bottom w:val="single" w:sz="18" w:space="0" w:color="auto"/>
            </w:tcBorders>
          </w:tcPr>
          <w:p w14:paraId="7BEE88BE" w14:textId="59F33FC7" w:rsidR="008D2C6E" w:rsidRDefault="008D2C6E" w:rsidP="008D2C6E">
            <w:pPr>
              <w:jc w:val="center"/>
            </w:pPr>
            <w:r>
              <w:t>6197.47</w:t>
            </w:r>
          </w:p>
        </w:tc>
        <w:tc>
          <w:tcPr>
            <w:tcW w:w="994" w:type="dxa"/>
            <w:tcBorders>
              <w:bottom w:val="single" w:sz="18" w:space="0" w:color="auto"/>
            </w:tcBorders>
          </w:tcPr>
          <w:p w14:paraId="0900E1FB" w14:textId="288CA12C" w:rsidR="008D2C6E" w:rsidRDefault="00024D15" w:rsidP="008D2C6E">
            <w:pPr>
              <w:jc w:val="center"/>
            </w:pPr>
            <w:r>
              <w:t>5685.50</w:t>
            </w:r>
          </w:p>
        </w:tc>
        <w:tc>
          <w:tcPr>
            <w:tcW w:w="994" w:type="dxa"/>
            <w:tcBorders>
              <w:bottom w:val="single" w:sz="18" w:space="0" w:color="auto"/>
            </w:tcBorders>
          </w:tcPr>
          <w:p w14:paraId="01E9FE87" w14:textId="54A04C6D" w:rsidR="008D2C6E" w:rsidRPr="00024D15" w:rsidRDefault="00024D15" w:rsidP="008D2C6E">
            <w:pPr>
              <w:jc w:val="center"/>
              <w:rPr>
                <w:highlight w:val="yellow"/>
              </w:rPr>
            </w:pPr>
            <w:r w:rsidRPr="00024D15">
              <w:rPr>
                <w:highlight w:val="yellow"/>
              </w:rPr>
              <w:t>5927.56</w:t>
            </w:r>
          </w:p>
        </w:tc>
        <w:tc>
          <w:tcPr>
            <w:tcW w:w="1053" w:type="dxa"/>
            <w:tcBorders>
              <w:bottom w:val="single" w:sz="18" w:space="0" w:color="auto"/>
              <w:right w:val="single" w:sz="18" w:space="0" w:color="auto"/>
            </w:tcBorders>
          </w:tcPr>
          <w:p w14:paraId="08D63832" w14:textId="035D33B8" w:rsidR="008D2C6E" w:rsidRDefault="00024D15" w:rsidP="008D2C6E">
            <w:pPr>
              <w:jc w:val="center"/>
            </w:pPr>
            <w:r>
              <w:t>12663.41</w:t>
            </w:r>
          </w:p>
        </w:tc>
      </w:tr>
      <w:tr w:rsidR="008D2C6E" w14:paraId="0EB442F9" w14:textId="77777777" w:rsidTr="00751DB3">
        <w:tc>
          <w:tcPr>
            <w:tcW w:w="992" w:type="dxa"/>
            <w:tcBorders>
              <w:top w:val="single" w:sz="18" w:space="0" w:color="auto"/>
              <w:left w:val="single" w:sz="18" w:space="0" w:color="auto"/>
              <w:bottom w:val="single" w:sz="18" w:space="0" w:color="auto"/>
              <w:right w:val="single" w:sz="18" w:space="0" w:color="auto"/>
            </w:tcBorders>
          </w:tcPr>
          <w:p w14:paraId="4E7F55EF" w14:textId="4A49147E" w:rsidR="008D2C6E" w:rsidRDefault="008D2C6E" w:rsidP="008D2C6E">
            <w:pPr>
              <w:jc w:val="center"/>
            </w:pPr>
            <w:r>
              <w:t>Robust average</w:t>
            </w:r>
          </w:p>
        </w:tc>
        <w:tc>
          <w:tcPr>
            <w:tcW w:w="994" w:type="dxa"/>
            <w:tcBorders>
              <w:top w:val="single" w:sz="18" w:space="0" w:color="auto"/>
              <w:left w:val="single" w:sz="18" w:space="0" w:color="auto"/>
              <w:bottom w:val="single" w:sz="18" w:space="0" w:color="auto"/>
            </w:tcBorders>
          </w:tcPr>
          <w:p w14:paraId="0610A076" w14:textId="1042C517" w:rsidR="008D2C6E" w:rsidRDefault="00024D15" w:rsidP="008D2C6E">
            <w:pPr>
              <w:jc w:val="center"/>
            </w:pPr>
            <w:r>
              <w:t>2215.31</w:t>
            </w:r>
          </w:p>
        </w:tc>
        <w:tc>
          <w:tcPr>
            <w:tcW w:w="994" w:type="dxa"/>
            <w:tcBorders>
              <w:top w:val="single" w:sz="18" w:space="0" w:color="auto"/>
              <w:bottom w:val="single" w:sz="18" w:space="0" w:color="auto"/>
            </w:tcBorders>
          </w:tcPr>
          <w:p w14:paraId="46E87694" w14:textId="4E67023B" w:rsidR="008D2C6E" w:rsidRDefault="00024D15" w:rsidP="008D2C6E">
            <w:pPr>
              <w:jc w:val="center"/>
            </w:pPr>
            <w:r>
              <w:t>5660.62</w:t>
            </w:r>
          </w:p>
        </w:tc>
        <w:tc>
          <w:tcPr>
            <w:tcW w:w="994" w:type="dxa"/>
            <w:tcBorders>
              <w:top w:val="single" w:sz="18" w:space="0" w:color="auto"/>
              <w:bottom w:val="single" w:sz="18" w:space="0" w:color="auto"/>
            </w:tcBorders>
          </w:tcPr>
          <w:p w14:paraId="5F19EFF1" w14:textId="7AE7066E" w:rsidR="008D2C6E" w:rsidRDefault="00024D15" w:rsidP="008D2C6E">
            <w:pPr>
              <w:jc w:val="center"/>
            </w:pPr>
            <w:r>
              <w:t>7062.26</w:t>
            </w:r>
          </w:p>
        </w:tc>
        <w:tc>
          <w:tcPr>
            <w:tcW w:w="994" w:type="dxa"/>
            <w:tcBorders>
              <w:top w:val="single" w:sz="18" w:space="0" w:color="auto"/>
              <w:bottom w:val="single" w:sz="18" w:space="0" w:color="auto"/>
            </w:tcBorders>
          </w:tcPr>
          <w:p w14:paraId="0116EB23" w14:textId="25B1F4D7" w:rsidR="008D2C6E" w:rsidRDefault="00024D15" w:rsidP="008D2C6E">
            <w:pPr>
              <w:jc w:val="center"/>
            </w:pPr>
            <w:r>
              <w:t>6727.14</w:t>
            </w:r>
          </w:p>
        </w:tc>
        <w:tc>
          <w:tcPr>
            <w:tcW w:w="994" w:type="dxa"/>
            <w:tcBorders>
              <w:top w:val="single" w:sz="18" w:space="0" w:color="auto"/>
              <w:bottom w:val="single" w:sz="18" w:space="0" w:color="auto"/>
            </w:tcBorders>
          </w:tcPr>
          <w:p w14:paraId="6747577C" w14:textId="22B394A1" w:rsidR="008D2C6E" w:rsidRDefault="00024D15" w:rsidP="008D2C6E">
            <w:pPr>
              <w:jc w:val="center"/>
            </w:pPr>
            <w:r>
              <w:t>6034.67</w:t>
            </w:r>
          </w:p>
        </w:tc>
        <w:tc>
          <w:tcPr>
            <w:tcW w:w="994" w:type="dxa"/>
            <w:tcBorders>
              <w:top w:val="single" w:sz="18" w:space="0" w:color="auto"/>
              <w:bottom w:val="single" w:sz="18" w:space="0" w:color="auto"/>
            </w:tcBorders>
          </w:tcPr>
          <w:p w14:paraId="36F40B9C" w14:textId="63A0D845" w:rsidR="008D2C6E" w:rsidRDefault="00024D15" w:rsidP="008D2C6E">
            <w:pPr>
              <w:jc w:val="center"/>
            </w:pPr>
            <w:r>
              <w:t>5789.39</w:t>
            </w:r>
          </w:p>
        </w:tc>
        <w:tc>
          <w:tcPr>
            <w:tcW w:w="994" w:type="dxa"/>
            <w:tcBorders>
              <w:top w:val="single" w:sz="18" w:space="0" w:color="auto"/>
              <w:bottom w:val="single" w:sz="18" w:space="0" w:color="auto"/>
            </w:tcBorders>
          </w:tcPr>
          <w:p w14:paraId="4B6E43A0" w14:textId="6BFF6C4B" w:rsidR="008D2C6E" w:rsidRDefault="00024D15" w:rsidP="008D2C6E">
            <w:pPr>
              <w:jc w:val="center"/>
            </w:pPr>
            <w:r>
              <w:t>6173.68</w:t>
            </w:r>
          </w:p>
        </w:tc>
        <w:tc>
          <w:tcPr>
            <w:tcW w:w="1053" w:type="dxa"/>
            <w:tcBorders>
              <w:top w:val="single" w:sz="18" w:space="0" w:color="auto"/>
              <w:bottom w:val="single" w:sz="18" w:space="0" w:color="auto"/>
              <w:right w:val="single" w:sz="18" w:space="0" w:color="auto"/>
            </w:tcBorders>
          </w:tcPr>
          <w:p w14:paraId="602536CD" w14:textId="0B0C20D3" w:rsidR="008D2C6E" w:rsidRDefault="00024D15" w:rsidP="008D2C6E">
            <w:pPr>
              <w:jc w:val="center"/>
            </w:pPr>
            <w:r>
              <w:t>12885.76</w:t>
            </w:r>
          </w:p>
        </w:tc>
      </w:tr>
    </w:tbl>
    <w:p w14:paraId="1057CE97" w14:textId="48B4FB6C" w:rsidR="008D2C6E" w:rsidRDefault="008D2C6E" w:rsidP="00EF3165"/>
    <w:p w14:paraId="621E44F6" w14:textId="2C70496B" w:rsidR="00B114A7" w:rsidRPr="00B83FD6" w:rsidRDefault="00B114A7" w:rsidP="00B83FD6">
      <w:pPr>
        <w:jc w:val="both"/>
        <w:rPr>
          <w:sz w:val="28"/>
          <w:szCs w:val="28"/>
          <w:lang w:val="en-US"/>
        </w:rPr>
      </w:pPr>
      <w:r w:rsidRPr="00B83FD6">
        <w:rPr>
          <w:sz w:val="28"/>
          <w:szCs w:val="28"/>
          <w:lang w:val="en-US"/>
        </w:rPr>
        <w:t xml:space="preserve">The following are the results obtained from </w:t>
      </w:r>
      <w:r w:rsidR="00B83FD6" w:rsidRPr="00B83FD6">
        <w:rPr>
          <w:sz w:val="28"/>
          <w:szCs w:val="28"/>
          <w:lang w:val="en-US"/>
        </w:rPr>
        <w:t>running the analysis on the Binary Search Tree Map from last week:</w:t>
      </w:r>
    </w:p>
    <w:tbl>
      <w:tblPr>
        <w:tblStyle w:val="TableGrid"/>
        <w:tblW w:w="0" w:type="auto"/>
        <w:tblLook w:val="04A0" w:firstRow="1" w:lastRow="0" w:firstColumn="1" w:lastColumn="0" w:noHBand="0" w:noVBand="1"/>
      </w:tblPr>
      <w:tblGrid>
        <w:gridCol w:w="1800"/>
        <w:gridCol w:w="1800"/>
        <w:gridCol w:w="1801"/>
        <w:gridCol w:w="1801"/>
        <w:gridCol w:w="1801"/>
      </w:tblGrid>
      <w:tr w:rsidR="009060B9" w14:paraId="30D87917" w14:textId="77777777" w:rsidTr="00B114A7">
        <w:tc>
          <w:tcPr>
            <w:tcW w:w="1803" w:type="dxa"/>
            <w:tcBorders>
              <w:top w:val="nil"/>
              <w:left w:val="nil"/>
              <w:bottom w:val="single" w:sz="18" w:space="0" w:color="000000" w:themeColor="text1"/>
              <w:right w:val="single" w:sz="18" w:space="0" w:color="000000" w:themeColor="text1"/>
            </w:tcBorders>
          </w:tcPr>
          <w:p w14:paraId="04A3AE1D" w14:textId="77777777" w:rsidR="009060B9" w:rsidRDefault="009060B9" w:rsidP="009060B9">
            <w:pPr>
              <w:jc w:val="center"/>
            </w:pPr>
          </w:p>
        </w:tc>
        <w:tc>
          <w:tcPr>
            <w:tcW w:w="1803" w:type="dxa"/>
            <w:tcBorders>
              <w:top w:val="single" w:sz="18" w:space="0" w:color="000000" w:themeColor="text1"/>
              <w:left w:val="single" w:sz="18" w:space="0" w:color="000000" w:themeColor="text1"/>
              <w:bottom w:val="single" w:sz="18" w:space="0" w:color="000000" w:themeColor="text1"/>
            </w:tcBorders>
          </w:tcPr>
          <w:p w14:paraId="165B4F33" w14:textId="7A71FA7B" w:rsidR="009060B9" w:rsidRDefault="009060B9" w:rsidP="009060B9">
            <w:pPr>
              <w:jc w:val="center"/>
            </w:pPr>
            <w:r>
              <w:t>Run-Time</w:t>
            </w:r>
          </w:p>
        </w:tc>
        <w:tc>
          <w:tcPr>
            <w:tcW w:w="1803" w:type="dxa"/>
            <w:tcBorders>
              <w:top w:val="single" w:sz="18" w:space="0" w:color="000000" w:themeColor="text1"/>
              <w:bottom w:val="single" w:sz="18" w:space="0" w:color="000000" w:themeColor="text1"/>
            </w:tcBorders>
          </w:tcPr>
          <w:p w14:paraId="47FA2800" w14:textId="56D6D102" w:rsidR="009060B9" w:rsidRDefault="009060B9" w:rsidP="009060B9">
            <w:pPr>
              <w:jc w:val="center"/>
            </w:pPr>
            <w:r>
              <w:t>Total Words</w:t>
            </w:r>
          </w:p>
        </w:tc>
        <w:tc>
          <w:tcPr>
            <w:tcW w:w="1803" w:type="dxa"/>
            <w:tcBorders>
              <w:top w:val="single" w:sz="18" w:space="0" w:color="000000" w:themeColor="text1"/>
              <w:bottom w:val="single" w:sz="18" w:space="0" w:color="000000" w:themeColor="text1"/>
            </w:tcBorders>
          </w:tcPr>
          <w:p w14:paraId="62DD64FC" w14:textId="65CE2701" w:rsidR="009060B9" w:rsidRDefault="009060B9" w:rsidP="009060B9">
            <w:pPr>
              <w:jc w:val="center"/>
            </w:pPr>
            <w:r>
              <w:t>Unique Words</w:t>
            </w:r>
          </w:p>
        </w:tc>
        <w:tc>
          <w:tcPr>
            <w:tcW w:w="1804" w:type="dxa"/>
            <w:tcBorders>
              <w:top w:val="single" w:sz="18" w:space="0" w:color="000000" w:themeColor="text1"/>
              <w:bottom w:val="single" w:sz="18" w:space="0" w:color="000000" w:themeColor="text1"/>
              <w:right w:val="single" w:sz="18" w:space="0" w:color="000000" w:themeColor="text1"/>
            </w:tcBorders>
          </w:tcPr>
          <w:p w14:paraId="62780158" w14:textId="267E2ABE" w:rsidR="009060B9" w:rsidRDefault="009060B9" w:rsidP="009060B9">
            <w:pPr>
              <w:jc w:val="center"/>
            </w:pPr>
            <w:r>
              <w:t>Depth of Tree</w:t>
            </w:r>
          </w:p>
        </w:tc>
      </w:tr>
      <w:tr w:rsidR="009060B9" w14:paraId="751BB859" w14:textId="77777777" w:rsidTr="00B114A7">
        <w:tc>
          <w:tcPr>
            <w:tcW w:w="1803" w:type="dxa"/>
            <w:tcBorders>
              <w:top w:val="single" w:sz="4" w:space="0" w:color="auto"/>
              <w:left w:val="single" w:sz="18" w:space="0" w:color="000000" w:themeColor="text1"/>
              <w:right w:val="single" w:sz="18" w:space="0" w:color="000000" w:themeColor="text1"/>
            </w:tcBorders>
          </w:tcPr>
          <w:p w14:paraId="7BAA4550" w14:textId="00E748A4" w:rsidR="009060B9" w:rsidRDefault="009060B9" w:rsidP="009060B9">
            <w:pPr>
              <w:jc w:val="center"/>
            </w:pPr>
            <w:r>
              <w:t>2008</w:t>
            </w:r>
          </w:p>
        </w:tc>
        <w:tc>
          <w:tcPr>
            <w:tcW w:w="1803" w:type="dxa"/>
            <w:tcBorders>
              <w:left w:val="single" w:sz="18" w:space="0" w:color="000000" w:themeColor="text1"/>
            </w:tcBorders>
          </w:tcPr>
          <w:p w14:paraId="4E3205B9" w14:textId="5669465C" w:rsidR="009060B9" w:rsidRDefault="009060B9" w:rsidP="009060B9">
            <w:pPr>
              <w:jc w:val="center"/>
            </w:pPr>
            <w:r>
              <w:t>18240</w:t>
            </w:r>
          </w:p>
        </w:tc>
        <w:tc>
          <w:tcPr>
            <w:tcW w:w="1803" w:type="dxa"/>
          </w:tcPr>
          <w:p w14:paraId="70126731" w14:textId="0E17AFD5" w:rsidR="009060B9" w:rsidRDefault="009060B9" w:rsidP="009060B9">
            <w:pPr>
              <w:jc w:val="center"/>
            </w:pPr>
            <w:r>
              <w:t>16492769</w:t>
            </w:r>
          </w:p>
        </w:tc>
        <w:tc>
          <w:tcPr>
            <w:tcW w:w="1803" w:type="dxa"/>
            <w:tcBorders>
              <w:top w:val="single" w:sz="8" w:space="0" w:color="auto"/>
            </w:tcBorders>
          </w:tcPr>
          <w:p w14:paraId="0D0DAC9A" w14:textId="732B5D3A" w:rsidR="009060B9" w:rsidRDefault="009060B9" w:rsidP="009060B9">
            <w:pPr>
              <w:jc w:val="center"/>
            </w:pPr>
            <w:r>
              <w:t>191901</w:t>
            </w:r>
          </w:p>
        </w:tc>
        <w:tc>
          <w:tcPr>
            <w:tcW w:w="1804" w:type="dxa"/>
            <w:tcBorders>
              <w:right w:val="single" w:sz="18" w:space="0" w:color="000000" w:themeColor="text1"/>
            </w:tcBorders>
          </w:tcPr>
          <w:p w14:paraId="60A355B4" w14:textId="42460317" w:rsidR="009060B9" w:rsidRDefault="009060B9" w:rsidP="009060B9">
            <w:pPr>
              <w:jc w:val="center"/>
            </w:pPr>
            <w:r>
              <w:t>312</w:t>
            </w:r>
          </w:p>
        </w:tc>
      </w:tr>
      <w:tr w:rsidR="009060B9" w14:paraId="3CB4B1DF" w14:textId="77777777" w:rsidTr="00B114A7">
        <w:tc>
          <w:tcPr>
            <w:tcW w:w="1803" w:type="dxa"/>
            <w:tcBorders>
              <w:left w:val="single" w:sz="18" w:space="0" w:color="000000" w:themeColor="text1"/>
              <w:right w:val="single" w:sz="18" w:space="0" w:color="000000" w:themeColor="text1"/>
            </w:tcBorders>
          </w:tcPr>
          <w:p w14:paraId="437C25FE" w14:textId="683EDA20" w:rsidR="009060B9" w:rsidRDefault="009060B9" w:rsidP="009060B9">
            <w:pPr>
              <w:jc w:val="center"/>
            </w:pPr>
            <w:r>
              <w:t>2009</w:t>
            </w:r>
          </w:p>
        </w:tc>
        <w:tc>
          <w:tcPr>
            <w:tcW w:w="1803" w:type="dxa"/>
            <w:tcBorders>
              <w:left w:val="single" w:sz="18" w:space="0" w:color="000000" w:themeColor="text1"/>
            </w:tcBorders>
          </w:tcPr>
          <w:p w14:paraId="0CCA5E43" w14:textId="7E5DD607" w:rsidR="009060B9" w:rsidRDefault="009060B9" w:rsidP="009060B9">
            <w:pPr>
              <w:jc w:val="center"/>
            </w:pPr>
            <w:r>
              <w:t>45176</w:t>
            </w:r>
          </w:p>
        </w:tc>
        <w:tc>
          <w:tcPr>
            <w:tcW w:w="1803" w:type="dxa"/>
          </w:tcPr>
          <w:p w14:paraId="4A8EF3C6" w14:textId="03775F22" w:rsidR="009060B9" w:rsidRDefault="00B114A7" w:rsidP="009060B9">
            <w:pPr>
              <w:jc w:val="center"/>
            </w:pPr>
            <w:r>
              <w:t>40263318</w:t>
            </w:r>
          </w:p>
        </w:tc>
        <w:tc>
          <w:tcPr>
            <w:tcW w:w="1803" w:type="dxa"/>
          </w:tcPr>
          <w:p w14:paraId="692ADF0D" w14:textId="5D9FF0AC" w:rsidR="009060B9" w:rsidRDefault="009060B9" w:rsidP="009060B9">
            <w:pPr>
              <w:jc w:val="center"/>
            </w:pPr>
            <w:r>
              <w:t>368559</w:t>
            </w:r>
          </w:p>
        </w:tc>
        <w:tc>
          <w:tcPr>
            <w:tcW w:w="1804" w:type="dxa"/>
            <w:tcBorders>
              <w:right w:val="single" w:sz="18" w:space="0" w:color="000000" w:themeColor="text1"/>
            </w:tcBorders>
          </w:tcPr>
          <w:p w14:paraId="2CBBD3AF" w14:textId="6455CB37" w:rsidR="009060B9" w:rsidRDefault="009060B9" w:rsidP="009060B9">
            <w:pPr>
              <w:jc w:val="center"/>
            </w:pPr>
            <w:r>
              <w:t>500</w:t>
            </w:r>
          </w:p>
        </w:tc>
      </w:tr>
      <w:tr w:rsidR="009060B9" w14:paraId="64568515" w14:textId="77777777" w:rsidTr="00B114A7">
        <w:tc>
          <w:tcPr>
            <w:tcW w:w="1803" w:type="dxa"/>
            <w:tcBorders>
              <w:left w:val="single" w:sz="18" w:space="0" w:color="000000" w:themeColor="text1"/>
              <w:right w:val="single" w:sz="18" w:space="0" w:color="000000" w:themeColor="text1"/>
            </w:tcBorders>
          </w:tcPr>
          <w:p w14:paraId="7B1894EB" w14:textId="262C760D" w:rsidR="009060B9" w:rsidRDefault="009060B9" w:rsidP="009060B9">
            <w:pPr>
              <w:jc w:val="center"/>
            </w:pPr>
            <w:r>
              <w:t>2010</w:t>
            </w:r>
          </w:p>
        </w:tc>
        <w:tc>
          <w:tcPr>
            <w:tcW w:w="1803" w:type="dxa"/>
            <w:tcBorders>
              <w:left w:val="single" w:sz="18" w:space="0" w:color="000000" w:themeColor="text1"/>
            </w:tcBorders>
          </w:tcPr>
          <w:p w14:paraId="79160490" w14:textId="10B6AC48" w:rsidR="009060B9" w:rsidRDefault="009060B9" w:rsidP="009060B9">
            <w:pPr>
              <w:jc w:val="center"/>
            </w:pPr>
            <w:r>
              <w:t>52505</w:t>
            </w:r>
          </w:p>
        </w:tc>
        <w:tc>
          <w:tcPr>
            <w:tcW w:w="1803" w:type="dxa"/>
          </w:tcPr>
          <w:p w14:paraId="5CB9F8A1" w14:textId="19610722" w:rsidR="009060B9" w:rsidRDefault="00B114A7" w:rsidP="009060B9">
            <w:pPr>
              <w:jc w:val="center"/>
            </w:pPr>
            <w:r>
              <w:t>46955203</w:t>
            </w:r>
          </w:p>
        </w:tc>
        <w:tc>
          <w:tcPr>
            <w:tcW w:w="1803" w:type="dxa"/>
          </w:tcPr>
          <w:p w14:paraId="65841D1D" w14:textId="48147A29" w:rsidR="009060B9" w:rsidRDefault="009060B9" w:rsidP="009060B9">
            <w:pPr>
              <w:jc w:val="center"/>
            </w:pPr>
            <w:r>
              <w:t>428006</w:t>
            </w:r>
          </w:p>
        </w:tc>
        <w:tc>
          <w:tcPr>
            <w:tcW w:w="1804" w:type="dxa"/>
            <w:tcBorders>
              <w:right w:val="single" w:sz="18" w:space="0" w:color="000000" w:themeColor="text1"/>
            </w:tcBorders>
          </w:tcPr>
          <w:p w14:paraId="185DDF91" w14:textId="28F8B732" w:rsidR="009060B9" w:rsidRDefault="009060B9" w:rsidP="009060B9">
            <w:pPr>
              <w:jc w:val="center"/>
            </w:pPr>
            <w:r>
              <w:t>239</w:t>
            </w:r>
          </w:p>
        </w:tc>
      </w:tr>
      <w:tr w:rsidR="009060B9" w14:paraId="75066E23" w14:textId="77777777" w:rsidTr="00B114A7">
        <w:tc>
          <w:tcPr>
            <w:tcW w:w="1803" w:type="dxa"/>
            <w:tcBorders>
              <w:left w:val="single" w:sz="18" w:space="0" w:color="000000" w:themeColor="text1"/>
              <w:right w:val="single" w:sz="18" w:space="0" w:color="000000" w:themeColor="text1"/>
            </w:tcBorders>
          </w:tcPr>
          <w:p w14:paraId="663C5470" w14:textId="224F1978" w:rsidR="009060B9" w:rsidRDefault="009060B9" w:rsidP="009060B9">
            <w:pPr>
              <w:jc w:val="center"/>
            </w:pPr>
            <w:r>
              <w:t>2011</w:t>
            </w:r>
          </w:p>
        </w:tc>
        <w:tc>
          <w:tcPr>
            <w:tcW w:w="1803" w:type="dxa"/>
            <w:tcBorders>
              <w:left w:val="single" w:sz="18" w:space="0" w:color="000000" w:themeColor="text1"/>
            </w:tcBorders>
          </w:tcPr>
          <w:p w14:paraId="3380366A" w14:textId="72FF46F3" w:rsidR="009060B9" w:rsidRDefault="009060B9" w:rsidP="009060B9">
            <w:pPr>
              <w:jc w:val="center"/>
            </w:pPr>
            <w:r>
              <w:t>47974</w:t>
            </w:r>
          </w:p>
        </w:tc>
        <w:tc>
          <w:tcPr>
            <w:tcW w:w="1803" w:type="dxa"/>
          </w:tcPr>
          <w:p w14:paraId="58B43F4C" w14:textId="58A0875F" w:rsidR="009060B9" w:rsidRPr="00B114A7" w:rsidRDefault="00B114A7" w:rsidP="00B114A7">
            <w:pPr>
              <w:jc w:val="center"/>
              <w:rPr>
                <w:rFonts w:ascii="Calibri" w:eastAsia="Times New Roman" w:hAnsi="Calibri" w:cs="Calibri"/>
                <w:color w:val="000000"/>
                <w:lang w:eastAsia="en-GB"/>
              </w:rPr>
            </w:pPr>
            <w:r w:rsidRPr="00B114A7">
              <w:rPr>
                <w:rFonts w:ascii="Calibri" w:eastAsia="Times New Roman" w:hAnsi="Calibri" w:cs="Calibri"/>
                <w:color w:val="000000"/>
                <w:lang w:eastAsia="en-GB"/>
              </w:rPr>
              <w:t>43372614</w:t>
            </w:r>
          </w:p>
        </w:tc>
        <w:tc>
          <w:tcPr>
            <w:tcW w:w="1803" w:type="dxa"/>
          </w:tcPr>
          <w:p w14:paraId="15ED28B2" w14:textId="4AFA89F3" w:rsidR="009060B9" w:rsidRDefault="009060B9" w:rsidP="009060B9">
            <w:pPr>
              <w:jc w:val="center"/>
            </w:pPr>
            <w:r>
              <w:t>424995</w:t>
            </w:r>
          </w:p>
        </w:tc>
        <w:tc>
          <w:tcPr>
            <w:tcW w:w="1804" w:type="dxa"/>
            <w:tcBorders>
              <w:right w:val="single" w:sz="18" w:space="0" w:color="000000" w:themeColor="text1"/>
            </w:tcBorders>
          </w:tcPr>
          <w:p w14:paraId="463EDF39" w14:textId="54A103B5" w:rsidR="009060B9" w:rsidRDefault="009060B9" w:rsidP="009060B9">
            <w:pPr>
              <w:jc w:val="center"/>
            </w:pPr>
            <w:r>
              <w:t>303</w:t>
            </w:r>
          </w:p>
        </w:tc>
      </w:tr>
      <w:tr w:rsidR="009060B9" w14:paraId="05B4A140" w14:textId="77777777" w:rsidTr="00B114A7">
        <w:tc>
          <w:tcPr>
            <w:tcW w:w="1803" w:type="dxa"/>
            <w:tcBorders>
              <w:left w:val="single" w:sz="18" w:space="0" w:color="000000" w:themeColor="text1"/>
              <w:right w:val="single" w:sz="18" w:space="0" w:color="000000" w:themeColor="text1"/>
            </w:tcBorders>
          </w:tcPr>
          <w:p w14:paraId="12BC2C27" w14:textId="28C19EE9" w:rsidR="009060B9" w:rsidRDefault="009060B9" w:rsidP="009060B9">
            <w:pPr>
              <w:jc w:val="center"/>
            </w:pPr>
            <w:r>
              <w:t>2012</w:t>
            </w:r>
          </w:p>
        </w:tc>
        <w:tc>
          <w:tcPr>
            <w:tcW w:w="1803" w:type="dxa"/>
            <w:tcBorders>
              <w:left w:val="single" w:sz="18" w:space="0" w:color="000000" w:themeColor="text1"/>
            </w:tcBorders>
          </w:tcPr>
          <w:p w14:paraId="57F69C53" w14:textId="7310DC8D" w:rsidR="009060B9" w:rsidRDefault="009060B9" w:rsidP="009060B9">
            <w:pPr>
              <w:jc w:val="center"/>
            </w:pPr>
            <w:r>
              <w:t>45075</w:t>
            </w:r>
          </w:p>
        </w:tc>
        <w:tc>
          <w:tcPr>
            <w:tcW w:w="1803" w:type="dxa"/>
          </w:tcPr>
          <w:p w14:paraId="2AD7F2EC" w14:textId="2F73D61A" w:rsidR="009060B9" w:rsidRDefault="00B114A7" w:rsidP="009060B9">
            <w:pPr>
              <w:jc w:val="center"/>
            </w:pPr>
            <w:r w:rsidRPr="00B114A7">
              <w:rPr>
                <w:rFonts w:ascii="Calibri" w:eastAsia="Times New Roman" w:hAnsi="Calibri" w:cs="Calibri"/>
                <w:color w:val="000000"/>
                <w:lang w:eastAsia="en-GB"/>
              </w:rPr>
              <w:t>40213302</w:t>
            </w:r>
          </w:p>
        </w:tc>
        <w:tc>
          <w:tcPr>
            <w:tcW w:w="1803" w:type="dxa"/>
          </w:tcPr>
          <w:p w14:paraId="398F0840" w14:textId="573AC29F" w:rsidR="009060B9" w:rsidRDefault="009060B9" w:rsidP="009060B9">
            <w:pPr>
              <w:jc w:val="center"/>
            </w:pPr>
            <w:r>
              <w:t>431132</w:t>
            </w:r>
          </w:p>
        </w:tc>
        <w:tc>
          <w:tcPr>
            <w:tcW w:w="1804" w:type="dxa"/>
            <w:tcBorders>
              <w:right w:val="single" w:sz="18" w:space="0" w:color="000000" w:themeColor="text1"/>
            </w:tcBorders>
          </w:tcPr>
          <w:p w14:paraId="3F3C41C9" w14:textId="2E77157E" w:rsidR="009060B9" w:rsidRDefault="009060B9" w:rsidP="009060B9">
            <w:pPr>
              <w:jc w:val="center"/>
            </w:pPr>
            <w:r>
              <w:t>435</w:t>
            </w:r>
          </w:p>
        </w:tc>
      </w:tr>
      <w:tr w:rsidR="009060B9" w14:paraId="3722D269" w14:textId="77777777" w:rsidTr="00B114A7">
        <w:tc>
          <w:tcPr>
            <w:tcW w:w="1803" w:type="dxa"/>
            <w:tcBorders>
              <w:left w:val="single" w:sz="18" w:space="0" w:color="000000" w:themeColor="text1"/>
              <w:right w:val="single" w:sz="18" w:space="0" w:color="000000" w:themeColor="text1"/>
            </w:tcBorders>
          </w:tcPr>
          <w:p w14:paraId="7D9AD6EF" w14:textId="004DEF6D" w:rsidR="009060B9" w:rsidRDefault="009060B9" w:rsidP="009060B9">
            <w:pPr>
              <w:jc w:val="center"/>
            </w:pPr>
            <w:r>
              <w:t>2013</w:t>
            </w:r>
          </w:p>
        </w:tc>
        <w:tc>
          <w:tcPr>
            <w:tcW w:w="1803" w:type="dxa"/>
            <w:tcBorders>
              <w:left w:val="single" w:sz="18" w:space="0" w:color="000000" w:themeColor="text1"/>
            </w:tcBorders>
          </w:tcPr>
          <w:p w14:paraId="383481FD" w14:textId="6E9D2B64" w:rsidR="009060B9" w:rsidRDefault="009060B9" w:rsidP="009060B9">
            <w:pPr>
              <w:jc w:val="center"/>
            </w:pPr>
            <w:r>
              <w:t>44812</w:t>
            </w:r>
          </w:p>
        </w:tc>
        <w:tc>
          <w:tcPr>
            <w:tcW w:w="1803" w:type="dxa"/>
          </w:tcPr>
          <w:p w14:paraId="516BA7CB" w14:textId="638A6AA7" w:rsidR="009060B9" w:rsidRDefault="00B114A7" w:rsidP="009060B9">
            <w:pPr>
              <w:jc w:val="center"/>
            </w:pPr>
            <w:r w:rsidRPr="00B114A7">
              <w:rPr>
                <w:rFonts w:ascii="Calibri" w:eastAsia="Times New Roman" w:hAnsi="Calibri" w:cs="Calibri"/>
                <w:color w:val="000000"/>
                <w:lang w:eastAsia="en-GB"/>
              </w:rPr>
              <w:t>39236476</w:t>
            </w:r>
          </w:p>
        </w:tc>
        <w:tc>
          <w:tcPr>
            <w:tcW w:w="1803" w:type="dxa"/>
          </w:tcPr>
          <w:p w14:paraId="2A10EB44" w14:textId="45840A56" w:rsidR="009060B9" w:rsidRDefault="009060B9" w:rsidP="009060B9">
            <w:pPr>
              <w:jc w:val="center"/>
            </w:pPr>
            <w:r>
              <w:t>454010</w:t>
            </w:r>
          </w:p>
        </w:tc>
        <w:tc>
          <w:tcPr>
            <w:tcW w:w="1804" w:type="dxa"/>
            <w:tcBorders>
              <w:right w:val="single" w:sz="18" w:space="0" w:color="000000" w:themeColor="text1"/>
            </w:tcBorders>
          </w:tcPr>
          <w:p w14:paraId="661E6558" w14:textId="60CDC230" w:rsidR="009060B9" w:rsidRDefault="009060B9" w:rsidP="009060B9">
            <w:pPr>
              <w:jc w:val="center"/>
            </w:pPr>
            <w:r>
              <w:t>288</w:t>
            </w:r>
          </w:p>
        </w:tc>
      </w:tr>
      <w:tr w:rsidR="009060B9" w14:paraId="3A12E731" w14:textId="77777777" w:rsidTr="00B114A7">
        <w:tc>
          <w:tcPr>
            <w:tcW w:w="1803" w:type="dxa"/>
            <w:tcBorders>
              <w:left w:val="single" w:sz="18" w:space="0" w:color="000000" w:themeColor="text1"/>
              <w:right w:val="single" w:sz="18" w:space="0" w:color="000000" w:themeColor="text1"/>
            </w:tcBorders>
          </w:tcPr>
          <w:p w14:paraId="4DEEE022" w14:textId="187C51B5" w:rsidR="009060B9" w:rsidRDefault="009060B9" w:rsidP="009060B9">
            <w:pPr>
              <w:jc w:val="center"/>
            </w:pPr>
            <w:r>
              <w:t>2014</w:t>
            </w:r>
          </w:p>
        </w:tc>
        <w:tc>
          <w:tcPr>
            <w:tcW w:w="1803" w:type="dxa"/>
            <w:tcBorders>
              <w:left w:val="single" w:sz="18" w:space="0" w:color="000000" w:themeColor="text1"/>
            </w:tcBorders>
          </w:tcPr>
          <w:p w14:paraId="601957F5" w14:textId="32DA2C5E" w:rsidR="009060B9" w:rsidRDefault="009060B9" w:rsidP="009060B9">
            <w:pPr>
              <w:jc w:val="center"/>
            </w:pPr>
            <w:r>
              <w:t>47132</w:t>
            </w:r>
          </w:p>
        </w:tc>
        <w:tc>
          <w:tcPr>
            <w:tcW w:w="1803" w:type="dxa"/>
          </w:tcPr>
          <w:p w14:paraId="47504984" w14:textId="77FCCAC6" w:rsidR="009060B9" w:rsidRDefault="00B114A7" w:rsidP="009060B9">
            <w:pPr>
              <w:jc w:val="center"/>
            </w:pPr>
            <w:r w:rsidRPr="00B114A7">
              <w:rPr>
                <w:rFonts w:ascii="Calibri" w:eastAsia="Times New Roman" w:hAnsi="Calibri" w:cs="Calibri"/>
                <w:color w:val="000000"/>
                <w:lang w:eastAsia="en-GB"/>
              </w:rPr>
              <w:t>41543298</w:t>
            </w:r>
          </w:p>
        </w:tc>
        <w:tc>
          <w:tcPr>
            <w:tcW w:w="1803" w:type="dxa"/>
          </w:tcPr>
          <w:p w14:paraId="6E211BED" w14:textId="3A5C85D5" w:rsidR="009060B9" w:rsidRDefault="009060B9" w:rsidP="009060B9">
            <w:pPr>
              <w:jc w:val="center"/>
            </w:pPr>
            <w:r>
              <w:t>491737</w:t>
            </w:r>
          </w:p>
        </w:tc>
        <w:tc>
          <w:tcPr>
            <w:tcW w:w="1804" w:type="dxa"/>
            <w:tcBorders>
              <w:right w:val="single" w:sz="18" w:space="0" w:color="000000" w:themeColor="text1"/>
            </w:tcBorders>
          </w:tcPr>
          <w:p w14:paraId="07393E2D" w14:textId="585750E6" w:rsidR="009060B9" w:rsidRDefault="009060B9" w:rsidP="009060B9">
            <w:pPr>
              <w:jc w:val="center"/>
            </w:pPr>
            <w:r>
              <w:t>175</w:t>
            </w:r>
          </w:p>
        </w:tc>
      </w:tr>
      <w:tr w:rsidR="009060B9" w14:paraId="5634B8EE" w14:textId="77777777" w:rsidTr="00B114A7">
        <w:tc>
          <w:tcPr>
            <w:tcW w:w="1803" w:type="dxa"/>
            <w:tcBorders>
              <w:left w:val="single" w:sz="18" w:space="0" w:color="000000" w:themeColor="text1"/>
              <w:bottom w:val="single" w:sz="18" w:space="0" w:color="000000" w:themeColor="text1"/>
              <w:right w:val="single" w:sz="18" w:space="0" w:color="000000" w:themeColor="text1"/>
            </w:tcBorders>
          </w:tcPr>
          <w:p w14:paraId="2FB1ABC0" w14:textId="0B12D0C2" w:rsidR="009060B9" w:rsidRDefault="009060B9" w:rsidP="009060B9">
            <w:pPr>
              <w:jc w:val="center"/>
            </w:pPr>
            <w:r>
              <w:t>2015</w:t>
            </w:r>
          </w:p>
        </w:tc>
        <w:tc>
          <w:tcPr>
            <w:tcW w:w="1803" w:type="dxa"/>
            <w:tcBorders>
              <w:left w:val="single" w:sz="18" w:space="0" w:color="000000" w:themeColor="text1"/>
              <w:bottom w:val="single" w:sz="18" w:space="0" w:color="000000" w:themeColor="text1"/>
            </w:tcBorders>
          </w:tcPr>
          <w:p w14:paraId="4E16B8E5" w14:textId="706E381E" w:rsidR="009060B9" w:rsidRDefault="009060B9" w:rsidP="009060B9">
            <w:pPr>
              <w:jc w:val="center"/>
            </w:pPr>
            <w:r>
              <w:t>46730</w:t>
            </w:r>
          </w:p>
        </w:tc>
        <w:tc>
          <w:tcPr>
            <w:tcW w:w="1803" w:type="dxa"/>
            <w:tcBorders>
              <w:bottom w:val="single" w:sz="18" w:space="0" w:color="000000" w:themeColor="text1"/>
            </w:tcBorders>
          </w:tcPr>
          <w:p w14:paraId="58C0025B" w14:textId="649C2811" w:rsidR="009060B9" w:rsidRDefault="00B114A7" w:rsidP="009060B9">
            <w:pPr>
              <w:jc w:val="center"/>
            </w:pPr>
            <w:r w:rsidRPr="00B114A7">
              <w:rPr>
                <w:rFonts w:ascii="Calibri" w:eastAsia="Times New Roman" w:hAnsi="Calibri" w:cs="Calibri"/>
                <w:color w:val="000000"/>
                <w:lang w:eastAsia="en-GB"/>
              </w:rPr>
              <w:t>41151652</w:t>
            </w:r>
          </w:p>
        </w:tc>
        <w:tc>
          <w:tcPr>
            <w:tcW w:w="1803" w:type="dxa"/>
            <w:tcBorders>
              <w:bottom w:val="single" w:sz="18" w:space="0" w:color="000000" w:themeColor="text1"/>
            </w:tcBorders>
          </w:tcPr>
          <w:p w14:paraId="59273CBE" w14:textId="1299EDAF" w:rsidR="009060B9" w:rsidRDefault="00B114A7" w:rsidP="009060B9">
            <w:pPr>
              <w:jc w:val="center"/>
            </w:pPr>
            <w:r>
              <w:t>551608</w:t>
            </w:r>
          </w:p>
        </w:tc>
        <w:tc>
          <w:tcPr>
            <w:tcW w:w="1804" w:type="dxa"/>
            <w:tcBorders>
              <w:bottom w:val="single" w:sz="18" w:space="0" w:color="000000" w:themeColor="text1"/>
              <w:right w:val="single" w:sz="18" w:space="0" w:color="000000" w:themeColor="text1"/>
            </w:tcBorders>
          </w:tcPr>
          <w:p w14:paraId="51521D23" w14:textId="2BD516E0" w:rsidR="009060B9" w:rsidRDefault="00B114A7" w:rsidP="009060B9">
            <w:pPr>
              <w:jc w:val="center"/>
            </w:pPr>
            <w:r>
              <w:t>156</w:t>
            </w:r>
          </w:p>
        </w:tc>
      </w:tr>
    </w:tbl>
    <w:p w14:paraId="23D6C281" w14:textId="77777777" w:rsidR="009060B9" w:rsidRDefault="009060B9" w:rsidP="008D2C6E"/>
    <w:p w14:paraId="7F51C202" w14:textId="5E097973" w:rsidR="00B83FD6" w:rsidRPr="00B83FD6" w:rsidRDefault="00B83FD6" w:rsidP="00B83FD6">
      <w:pPr>
        <w:jc w:val="both"/>
        <w:rPr>
          <w:sz w:val="28"/>
          <w:szCs w:val="28"/>
          <w:lang w:val="en-US"/>
        </w:rPr>
      </w:pPr>
      <w:r w:rsidRPr="00B83FD6">
        <w:rPr>
          <w:sz w:val="28"/>
          <w:szCs w:val="28"/>
          <w:lang w:val="en-US"/>
        </w:rPr>
        <w:t>On redoing the HashMap analysis, the following data was obtained:</w:t>
      </w:r>
    </w:p>
    <w:tbl>
      <w:tblPr>
        <w:tblStyle w:val="TableGrid"/>
        <w:tblW w:w="0" w:type="auto"/>
        <w:tblLook w:val="04A0" w:firstRow="1" w:lastRow="0" w:firstColumn="1" w:lastColumn="0" w:noHBand="0" w:noVBand="1"/>
      </w:tblPr>
      <w:tblGrid>
        <w:gridCol w:w="890"/>
        <w:gridCol w:w="979"/>
        <w:gridCol w:w="1247"/>
        <w:gridCol w:w="1068"/>
        <w:gridCol w:w="870"/>
        <w:gridCol w:w="885"/>
        <w:gridCol w:w="1004"/>
        <w:gridCol w:w="994"/>
        <w:gridCol w:w="1066"/>
      </w:tblGrid>
      <w:tr w:rsidR="0094778E" w14:paraId="32EE6921" w14:textId="77777777" w:rsidTr="0094778E">
        <w:tc>
          <w:tcPr>
            <w:tcW w:w="909" w:type="dxa"/>
            <w:tcBorders>
              <w:top w:val="nil"/>
              <w:left w:val="nil"/>
              <w:bottom w:val="nil"/>
              <w:right w:val="single" w:sz="18" w:space="0" w:color="000000" w:themeColor="text1"/>
            </w:tcBorders>
          </w:tcPr>
          <w:p w14:paraId="742CE62B" w14:textId="77777777" w:rsidR="0094778E" w:rsidRDefault="0094778E" w:rsidP="00BC2526">
            <w:pPr>
              <w:jc w:val="center"/>
            </w:pPr>
          </w:p>
        </w:tc>
        <w:tc>
          <w:tcPr>
            <w:tcW w:w="6028" w:type="dxa"/>
            <w:gridSpan w:val="6"/>
            <w:tcBorders>
              <w:top w:val="single" w:sz="18" w:space="0" w:color="000000" w:themeColor="text1"/>
              <w:left w:val="single" w:sz="18" w:space="0" w:color="000000" w:themeColor="text1"/>
              <w:bottom w:val="single" w:sz="18" w:space="0" w:color="000000" w:themeColor="text1"/>
              <w:right w:val="single" w:sz="18" w:space="0" w:color="000000" w:themeColor="text1"/>
            </w:tcBorders>
          </w:tcPr>
          <w:p w14:paraId="715555FE" w14:textId="51CA7D46" w:rsidR="0094778E" w:rsidRDefault="0094778E" w:rsidP="00BC2526">
            <w:pPr>
              <w:jc w:val="center"/>
            </w:pPr>
            <w:r>
              <w:t>Binary Search Tree</w:t>
            </w:r>
          </w:p>
        </w:tc>
        <w:tc>
          <w:tcPr>
            <w:tcW w:w="2066" w:type="dxa"/>
            <w:gridSpan w:val="2"/>
            <w:tcBorders>
              <w:top w:val="single" w:sz="18" w:space="0" w:color="000000" w:themeColor="text1"/>
              <w:bottom w:val="single" w:sz="18" w:space="0" w:color="000000" w:themeColor="text1"/>
              <w:right w:val="single" w:sz="18" w:space="0" w:color="000000" w:themeColor="text1"/>
            </w:tcBorders>
          </w:tcPr>
          <w:p w14:paraId="74C489FB" w14:textId="310A68C0" w:rsidR="0094778E" w:rsidRDefault="0094778E" w:rsidP="00BC2526">
            <w:pPr>
              <w:jc w:val="center"/>
            </w:pPr>
            <w:r>
              <w:t>Hash Map</w:t>
            </w:r>
          </w:p>
        </w:tc>
      </w:tr>
      <w:tr w:rsidR="0094778E" w14:paraId="4E4313DA" w14:textId="43CBFB93" w:rsidTr="0094778E">
        <w:tc>
          <w:tcPr>
            <w:tcW w:w="909" w:type="dxa"/>
            <w:tcBorders>
              <w:top w:val="nil"/>
              <w:left w:val="nil"/>
              <w:bottom w:val="single" w:sz="18" w:space="0" w:color="000000" w:themeColor="text1"/>
              <w:right w:val="single" w:sz="18" w:space="0" w:color="000000" w:themeColor="text1"/>
            </w:tcBorders>
          </w:tcPr>
          <w:p w14:paraId="1901EC07" w14:textId="77777777" w:rsidR="0094778E" w:rsidRDefault="0094778E" w:rsidP="0094778E">
            <w:pPr>
              <w:jc w:val="center"/>
            </w:pPr>
          </w:p>
        </w:tc>
        <w:tc>
          <w:tcPr>
            <w:tcW w:w="997" w:type="dxa"/>
            <w:tcBorders>
              <w:top w:val="single" w:sz="18" w:space="0" w:color="000000" w:themeColor="text1"/>
              <w:left w:val="single" w:sz="18" w:space="0" w:color="000000" w:themeColor="text1"/>
              <w:bottom w:val="single" w:sz="18" w:space="0" w:color="000000" w:themeColor="text1"/>
            </w:tcBorders>
          </w:tcPr>
          <w:p w14:paraId="79C87832" w14:textId="77777777" w:rsidR="0094778E" w:rsidRDefault="0094778E" w:rsidP="0094778E">
            <w:pPr>
              <w:jc w:val="center"/>
            </w:pPr>
            <w:r>
              <w:t>Run-Time</w:t>
            </w:r>
          </w:p>
        </w:tc>
        <w:tc>
          <w:tcPr>
            <w:tcW w:w="1259" w:type="dxa"/>
            <w:tcBorders>
              <w:top w:val="single" w:sz="18" w:space="0" w:color="000000" w:themeColor="text1"/>
              <w:bottom w:val="single" w:sz="18" w:space="0" w:color="000000" w:themeColor="text1"/>
            </w:tcBorders>
          </w:tcPr>
          <w:p w14:paraId="1AB80416" w14:textId="77777777" w:rsidR="0094778E" w:rsidRDefault="0094778E" w:rsidP="0094778E">
            <w:pPr>
              <w:jc w:val="center"/>
            </w:pPr>
            <w:r>
              <w:t>Total Words</w:t>
            </w:r>
          </w:p>
        </w:tc>
        <w:tc>
          <w:tcPr>
            <w:tcW w:w="1084" w:type="dxa"/>
            <w:tcBorders>
              <w:top w:val="single" w:sz="18" w:space="0" w:color="000000" w:themeColor="text1"/>
              <w:bottom w:val="single" w:sz="18" w:space="0" w:color="000000" w:themeColor="text1"/>
            </w:tcBorders>
          </w:tcPr>
          <w:p w14:paraId="20818574" w14:textId="77777777" w:rsidR="0094778E" w:rsidRDefault="0094778E" w:rsidP="0094778E">
            <w:pPr>
              <w:jc w:val="center"/>
            </w:pPr>
            <w:r>
              <w:t>Unique Words</w:t>
            </w:r>
          </w:p>
        </w:tc>
        <w:tc>
          <w:tcPr>
            <w:tcW w:w="879" w:type="dxa"/>
            <w:tcBorders>
              <w:top w:val="single" w:sz="18" w:space="0" w:color="000000" w:themeColor="text1"/>
              <w:bottom w:val="single" w:sz="18" w:space="0" w:color="000000" w:themeColor="text1"/>
            </w:tcBorders>
          </w:tcPr>
          <w:p w14:paraId="0608D399" w14:textId="7409774B" w:rsidR="0094778E" w:rsidRDefault="0094778E" w:rsidP="0094778E">
            <w:pPr>
              <w:jc w:val="center"/>
            </w:pPr>
            <w:r>
              <w:t>Depth of Tree</w:t>
            </w:r>
          </w:p>
        </w:tc>
        <w:tc>
          <w:tcPr>
            <w:tcW w:w="885" w:type="dxa"/>
            <w:tcBorders>
              <w:top w:val="single" w:sz="18" w:space="0" w:color="000000" w:themeColor="text1"/>
              <w:bottom w:val="single" w:sz="18" w:space="0" w:color="000000" w:themeColor="text1"/>
            </w:tcBorders>
          </w:tcPr>
          <w:p w14:paraId="5A186F50" w14:textId="57CFFFE0" w:rsidR="0094778E" w:rsidRDefault="0094778E" w:rsidP="0094778E">
            <w:pPr>
              <w:jc w:val="center"/>
            </w:pPr>
            <w:r>
              <w:t>File Size of original files (MB)</w:t>
            </w:r>
          </w:p>
        </w:tc>
        <w:tc>
          <w:tcPr>
            <w:tcW w:w="924" w:type="dxa"/>
            <w:tcBorders>
              <w:top w:val="single" w:sz="18" w:space="0" w:color="000000" w:themeColor="text1"/>
              <w:bottom w:val="single" w:sz="18" w:space="0" w:color="000000" w:themeColor="text1"/>
              <w:right w:val="single" w:sz="18" w:space="0" w:color="000000" w:themeColor="text1"/>
            </w:tcBorders>
          </w:tcPr>
          <w:p w14:paraId="23E9753B" w14:textId="6C76F300" w:rsidR="0094778E" w:rsidRDefault="0094778E" w:rsidP="0094778E">
            <w:pPr>
              <w:jc w:val="center"/>
            </w:pPr>
            <w:r>
              <w:t>File Size</w:t>
            </w:r>
            <w:r w:rsidR="00C16833">
              <w:t xml:space="preserve"> of analysed files</w:t>
            </w:r>
            <w:r>
              <w:t xml:space="preserve"> (MB)</w:t>
            </w:r>
          </w:p>
        </w:tc>
        <w:tc>
          <w:tcPr>
            <w:tcW w:w="999" w:type="dxa"/>
            <w:tcBorders>
              <w:top w:val="single" w:sz="18" w:space="0" w:color="000000" w:themeColor="text1"/>
              <w:bottom w:val="single" w:sz="18" w:space="0" w:color="000000" w:themeColor="text1"/>
              <w:right w:val="single" w:sz="18" w:space="0" w:color="000000" w:themeColor="text1"/>
            </w:tcBorders>
          </w:tcPr>
          <w:p w14:paraId="677E2183" w14:textId="23ECE06A" w:rsidR="0094778E" w:rsidRDefault="0094778E" w:rsidP="0094778E">
            <w:pPr>
              <w:jc w:val="center"/>
            </w:pPr>
            <w:r>
              <w:t>Run-Time</w:t>
            </w:r>
          </w:p>
        </w:tc>
        <w:tc>
          <w:tcPr>
            <w:tcW w:w="1067" w:type="dxa"/>
            <w:tcBorders>
              <w:top w:val="single" w:sz="18" w:space="0" w:color="000000" w:themeColor="text1"/>
              <w:bottom w:val="single" w:sz="18" w:space="0" w:color="000000" w:themeColor="text1"/>
              <w:right w:val="single" w:sz="18" w:space="0" w:color="000000" w:themeColor="text1"/>
            </w:tcBorders>
          </w:tcPr>
          <w:p w14:paraId="037F0621" w14:textId="1A059393" w:rsidR="0094778E" w:rsidRDefault="0094778E" w:rsidP="0094778E">
            <w:pPr>
              <w:jc w:val="center"/>
            </w:pPr>
            <w:r>
              <w:t>Collisions</w:t>
            </w:r>
          </w:p>
        </w:tc>
      </w:tr>
      <w:tr w:rsidR="0094778E" w14:paraId="1FFD6294" w14:textId="3B1ADDA8" w:rsidTr="0094778E">
        <w:tc>
          <w:tcPr>
            <w:tcW w:w="909" w:type="dxa"/>
            <w:tcBorders>
              <w:top w:val="single" w:sz="4" w:space="0" w:color="auto"/>
              <w:left w:val="single" w:sz="18" w:space="0" w:color="000000" w:themeColor="text1"/>
              <w:right w:val="single" w:sz="18" w:space="0" w:color="000000" w:themeColor="text1"/>
            </w:tcBorders>
          </w:tcPr>
          <w:p w14:paraId="7E5D6D9B" w14:textId="77777777" w:rsidR="0094778E" w:rsidRDefault="0094778E" w:rsidP="0094778E">
            <w:pPr>
              <w:jc w:val="center"/>
            </w:pPr>
            <w:r>
              <w:t>2008</w:t>
            </w:r>
          </w:p>
        </w:tc>
        <w:tc>
          <w:tcPr>
            <w:tcW w:w="997" w:type="dxa"/>
            <w:tcBorders>
              <w:left w:val="single" w:sz="18" w:space="0" w:color="000000" w:themeColor="text1"/>
            </w:tcBorders>
          </w:tcPr>
          <w:p w14:paraId="6142C439" w14:textId="77777777" w:rsidR="0094778E" w:rsidRDefault="0094778E" w:rsidP="0094778E">
            <w:pPr>
              <w:jc w:val="center"/>
            </w:pPr>
            <w:r>
              <w:t>18240</w:t>
            </w:r>
          </w:p>
        </w:tc>
        <w:tc>
          <w:tcPr>
            <w:tcW w:w="1259" w:type="dxa"/>
          </w:tcPr>
          <w:p w14:paraId="596EB4B8" w14:textId="77777777" w:rsidR="0094778E" w:rsidRDefault="0094778E" w:rsidP="0094778E">
            <w:pPr>
              <w:jc w:val="center"/>
            </w:pPr>
            <w:r>
              <w:t>16492769</w:t>
            </w:r>
          </w:p>
        </w:tc>
        <w:tc>
          <w:tcPr>
            <w:tcW w:w="1084" w:type="dxa"/>
            <w:tcBorders>
              <w:top w:val="single" w:sz="8" w:space="0" w:color="auto"/>
            </w:tcBorders>
          </w:tcPr>
          <w:p w14:paraId="0717D3E9" w14:textId="77777777" w:rsidR="0094778E" w:rsidRDefault="0094778E" w:rsidP="0094778E">
            <w:pPr>
              <w:jc w:val="center"/>
            </w:pPr>
            <w:r>
              <w:t>191901</w:t>
            </w:r>
          </w:p>
        </w:tc>
        <w:tc>
          <w:tcPr>
            <w:tcW w:w="879" w:type="dxa"/>
          </w:tcPr>
          <w:p w14:paraId="6FF42999" w14:textId="2A325BFA" w:rsidR="0094778E" w:rsidRDefault="0094778E" w:rsidP="0094778E">
            <w:pPr>
              <w:jc w:val="center"/>
            </w:pPr>
            <w:r>
              <w:t>312</w:t>
            </w:r>
          </w:p>
        </w:tc>
        <w:tc>
          <w:tcPr>
            <w:tcW w:w="885" w:type="dxa"/>
          </w:tcPr>
          <w:p w14:paraId="3AFBB603" w14:textId="2057F894" w:rsidR="0094778E" w:rsidRDefault="00C16833" w:rsidP="0094778E">
            <w:pPr>
              <w:jc w:val="center"/>
            </w:pPr>
            <w:r>
              <w:t>91</w:t>
            </w:r>
          </w:p>
        </w:tc>
        <w:tc>
          <w:tcPr>
            <w:tcW w:w="924" w:type="dxa"/>
            <w:tcBorders>
              <w:right w:val="single" w:sz="18" w:space="0" w:color="000000" w:themeColor="text1"/>
            </w:tcBorders>
          </w:tcPr>
          <w:p w14:paraId="382935B0" w14:textId="0A706BFD" w:rsidR="0094778E" w:rsidRDefault="00C16833" w:rsidP="0094778E">
            <w:pPr>
              <w:jc w:val="center"/>
            </w:pPr>
            <w:r>
              <w:t>2.1</w:t>
            </w:r>
          </w:p>
        </w:tc>
        <w:tc>
          <w:tcPr>
            <w:tcW w:w="999" w:type="dxa"/>
            <w:tcBorders>
              <w:right w:val="single" w:sz="18" w:space="0" w:color="000000" w:themeColor="text1"/>
            </w:tcBorders>
          </w:tcPr>
          <w:p w14:paraId="49E3EADD" w14:textId="1D13AEB7" w:rsidR="0094778E" w:rsidRDefault="0094778E" w:rsidP="0094778E">
            <w:pPr>
              <w:jc w:val="center"/>
            </w:pPr>
            <w:r>
              <w:t>2317.2</w:t>
            </w:r>
          </w:p>
        </w:tc>
        <w:tc>
          <w:tcPr>
            <w:tcW w:w="1067" w:type="dxa"/>
            <w:tcBorders>
              <w:right w:val="single" w:sz="18" w:space="0" w:color="000000" w:themeColor="text1"/>
            </w:tcBorders>
          </w:tcPr>
          <w:p w14:paraId="10B63C51" w14:textId="7BF2A5C3" w:rsidR="0094778E" w:rsidRDefault="0094778E" w:rsidP="0094778E">
            <w:pPr>
              <w:jc w:val="center"/>
            </w:pPr>
            <w:r>
              <w:t>43709</w:t>
            </w:r>
          </w:p>
        </w:tc>
      </w:tr>
      <w:tr w:rsidR="0094778E" w14:paraId="3FD0ADAE" w14:textId="3A34B170" w:rsidTr="0094778E">
        <w:tc>
          <w:tcPr>
            <w:tcW w:w="909" w:type="dxa"/>
            <w:tcBorders>
              <w:left w:val="single" w:sz="18" w:space="0" w:color="000000" w:themeColor="text1"/>
              <w:right w:val="single" w:sz="18" w:space="0" w:color="000000" w:themeColor="text1"/>
            </w:tcBorders>
          </w:tcPr>
          <w:p w14:paraId="56BB7FBC" w14:textId="77777777" w:rsidR="0094778E" w:rsidRDefault="0094778E" w:rsidP="0094778E">
            <w:pPr>
              <w:jc w:val="center"/>
            </w:pPr>
            <w:r>
              <w:t>2009</w:t>
            </w:r>
          </w:p>
        </w:tc>
        <w:tc>
          <w:tcPr>
            <w:tcW w:w="997" w:type="dxa"/>
            <w:tcBorders>
              <w:left w:val="single" w:sz="18" w:space="0" w:color="000000" w:themeColor="text1"/>
            </w:tcBorders>
          </w:tcPr>
          <w:p w14:paraId="7220436F" w14:textId="77777777" w:rsidR="0094778E" w:rsidRDefault="0094778E" w:rsidP="0094778E">
            <w:pPr>
              <w:jc w:val="center"/>
            </w:pPr>
            <w:r>
              <w:t>45176</w:t>
            </w:r>
          </w:p>
        </w:tc>
        <w:tc>
          <w:tcPr>
            <w:tcW w:w="1259" w:type="dxa"/>
          </w:tcPr>
          <w:p w14:paraId="5AC7E7FE" w14:textId="77777777" w:rsidR="0094778E" w:rsidRDefault="0094778E" w:rsidP="0094778E">
            <w:pPr>
              <w:jc w:val="center"/>
            </w:pPr>
            <w:r>
              <w:t>40263318</w:t>
            </w:r>
          </w:p>
        </w:tc>
        <w:tc>
          <w:tcPr>
            <w:tcW w:w="1084" w:type="dxa"/>
          </w:tcPr>
          <w:p w14:paraId="421BE00D" w14:textId="77777777" w:rsidR="0094778E" w:rsidRDefault="0094778E" w:rsidP="0094778E">
            <w:pPr>
              <w:jc w:val="center"/>
            </w:pPr>
            <w:r>
              <w:t>368559</w:t>
            </w:r>
          </w:p>
        </w:tc>
        <w:tc>
          <w:tcPr>
            <w:tcW w:w="879" w:type="dxa"/>
          </w:tcPr>
          <w:p w14:paraId="0CEEF44E" w14:textId="68FF56AA" w:rsidR="0094778E" w:rsidRDefault="0094778E" w:rsidP="0094778E">
            <w:pPr>
              <w:jc w:val="center"/>
            </w:pPr>
            <w:r>
              <w:t>500</w:t>
            </w:r>
          </w:p>
        </w:tc>
        <w:tc>
          <w:tcPr>
            <w:tcW w:w="885" w:type="dxa"/>
          </w:tcPr>
          <w:p w14:paraId="5849F2C0" w14:textId="0FFA834E" w:rsidR="0094778E" w:rsidRDefault="00C16833" w:rsidP="0094778E">
            <w:pPr>
              <w:jc w:val="center"/>
            </w:pPr>
            <w:r>
              <w:t>222</w:t>
            </w:r>
          </w:p>
        </w:tc>
        <w:tc>
          <w:tcPr>
            <w:tcW w:w="924" w:type="dxa"/>
            <w:tcBorders>
              <w:right w:val="single" w:sz="18" w:space="0" w:color="000000" w:themeColor="text1"/>
            </w:tcBorders>
          </w:tcPr>
          <w:p w14:paraId="426F3853" w14:textId="08DE534F" w:rsidR="0094778E" w:rsidRDefault="00C16833" w:rsidP="0094778E">
            <w:pPr>
              <w:jc w:val="center"/>
            </w:pPr>
            <w:r>
              <w:t>4.2</w:t>
            </w:r>
          </w:p>
        </w:tc>
        <w:tc>
          <w:tcPr>
            <w:tcW w:w="999" w:type="dxa"/>
            <w:tcBorders>
              <w:right w:val="single" w:sz="18" w:space="0" w:color="000000" w:themeColor="text1"/>
            </w:tcBorders>
          </w:tcPr>
          <w:p w14:paraId="29DF3F98" w14:textId="5EC9606B" w:rsidR="0094778E" w:rsidRDefault="0094778E" w:rsidP="0094778E">
            <w:pPr>
              <w:jc w:val="center"/>
            </w:pPr>
            <w:r>
              <w:t>5677.3</w:t>
            </w:r>
          </w:p>
        </w:tc>
        <w:tc>
          <w:tcPr>
            <w:tcW w:w="1067" w:type="dxa"/>
            <w:tcBorders>
              <w:right w:val="single" w:sz="18" w:space="0" w:color="000000" w:themeColor="text1"/>
            </w:tcBorders>
          </w:tcPr>
          <w:p w14:paraId="1287F081" w14:textId="07CC125A" w:rsidR="0094778E" w:rsidRDefault="0094778E" w:rsidP="0094778E">
            <w:pPr>
              <w:jc w:val="center"/>
            </w:pPr>
            <w:r>
              <w:t>82633</w:t>
            </w:r>
          </w:p>
        </w:tc>
      </w:tr>
      <w:tr w:rsidR="0094778E" w14:paraId="7C6C6925" w14:textId="04223E0A" w:rsidTr="0094778E">
        <w:tc>
          <w:tcPr>
            <w:tcW w:w="909" w:type="dxa"/>
            <w:tcBorders>
              <w:left w:val="single" w:sz="18" w:space="0" w:color="000000" w:themeColor="text1"/>
              <w:right w:val="single" w:sz="18" w:space="0" w:color="000000" w:themeColor="text1"/>
            </w:tcBorders>
          </w:tcPr>
          <w:p w14:paraId="43A3CAC5" w14:textId="77777777" w:rsidR="0094778E" w:rsidRDefault="0094778E" w:rsidP="0094778E">
            <w:pPr>
              <w:jc w:val="center"/>
            </w:pPr>
            <w:r>
              <w:t>2010</w:t>
            </w:r>
          </w:p>
        </w:tc>
        <w:tc>
          <w:tcPr>
            <w:tcW w:w="997" w:type="dxa"/>
            <w:tcBorders>
              <w:left w:val="single" w:sz="18" w:space="0" w:color="000000" w:themeColor="text1"/>
            </w:tcBorders>
          </w:tcPr>
          <w:p w14:paraId="7DA6CA3E" w14:textId="77777777" w:rsidR="0094778E" w:rsidRDefault="0094778E" w:rsidP="0094778E">
            <w:pPr>
              <w:jc w:val="center"/>
            </w:pPr>
            <w:r>
              <w:t>52505</w:t>
            </w:r>
          </w:p>
        </w:tc>
        <w:tc>
          <w:tcPr>
            <w:tcW w:w="1259" w:type="dxa"/>
          </w:tcPr>
          <w:p w14:paraId="02A9B532" w14:textId="77777777" w:rsidR="0094778E" w:rsidRDefault="0094778E" w:rsidP="0094778E">
            <w:pPr>
              <w:jc w:val="center"/>
            </w:pPr>
            <w:r>
              <w:t>46955203</w:t>
            </w:r>
          </w:p>
        </w:tc>
        <w:tc>
          <w:tcPr>
            <w:tcW w:w="1084" w:type="dxa"/>
          </w:tcPr>
          <w:p w14:paraId="4398FEA1" w14:textId="77777777" w:rsidR="0094778E" w:rsidRDefault="0094778E" w:rsidP="0094778E">
            <w:pPr>
              <w:jc w:val="center"/>
            </w:pPr>
            <w:r>
              <w:t>428006</w:t>
            </w:r>
          </w:p>
        </w:tc>
        <w:tc>
          <w:tcPr>
            <w:tcW w:w="879" w:type="dxa"/>
          </w:tcPr>
          <w:p w14:paraId="2E53758E" w14:textId="26ACB796" w:rsidR="0094778E" w:rsidRDefault="0094778E" w:rsidP="0094778E">
            <w:pPr>
              <w:jc w:val="center"/>
            </w:pPr>
            <w:r>
              <w:t>239</w:t>
            </w:r>
          </w:p>
        </w:tc>
        <w:tc>
          <w:tcPr>
            <w:tcW w:w="885" w:type="dxa"/>
          </w:tcPr>
          <w:p w14:paraId="21A8D418" w14:textId="71B30ED0" w:rsidR="0094778E" w:rsidRDefault="00C16833" w:rsidP="0094778E">
            <w:pPr>
              <w:jc w:val="center"/>
            </w:pPr>
            <w:r>
              <w:t>255</w:t>
            </w:r>
          </w:p>
        </w:tc>
        <w:tc>
          <w:tcPr>
            <w:tcW w:w="924" w:type="dxa"/>
            <w:tcBorders>
              <w:right w:val="single" w:sz="18" w:space="0" w:color="000000" w:themeColor="text1"/>
            </w:tcBorders>
          </w:tcPr>
          <w:p w14:paraId="5F6D3A8F" w14:textId="1F13543A" w:rsidR="0094778E" w:rsidRDefault="00C16833" w:rsidP="0094778E">
            <w:pPr>
              <w:jc w:val="center"/>
            </w:pPr>
            <w:r>
              <w:t>4.8</w:t>
            </w:r>
          </w:p>
        </w:tc>
        <w:tc>
          <w:tcPr>
            <w:tcW w:w="999" w:type="dxa"/>
            <w:tcBorders>
              <w:right w:val="single" w:sz="18" w:space="0" w:color="000000" w:themeColor="text1"/>
            </w:tcBorders>
          </w:tcPr>
          <w:p w14:paraId="70F4A4AD" w14:textId="035E3C7D" w:rsidR="0094778E" w:rsidRDefault="0094778E" w:rsidP="0094778E">
            <w:pPr>
              <w:jc w:val="center"/>
            </w:pPr>
            <w:r>
              <w:t>7089.4</w:t>
            </w:r>
          </w:p>
        </w:tc>
        <w:tc>
          <w:tcPr>
            <w:tcW w:w="1067" w:type="dxa"/>
            <w:tcBorders>
              <w:right w:val="single" w:sz="18" w:space="0" w:color="000000" w:themeColor="text1"/>
            </w:tcBorders>
          </w:tcPr>
          <w:p w14:paraId="30B2A973" w14:textId="0382AB9F" w:rsidR="0094778E" w:rsidRDefault="0094778E" w:rsidP="0094778E">
            <w:pPr>
              <w:jc w:val="center"/>
            </w:pPr>
            <w:r>
              <w:t>67961</w:t>
            </w:r>
          </w:p>
        </w:tc>
      </w:tr>
      <w:tr w:rsidR="0094778E" w14:paraId="0F8CA402" w14:textId="511B73DF" w:rsidTr="0094778E">
        <w:tc>
          <w:tcPr>
            <w:tcW w:w="909" w:type="dxa"/>
            <w:tcBorders>
              <w:left w:val="single" w:sz="18" w:space="0" w:color="000000" w:themeColor="text1"/>
              <w:right w:val="single" w:sz="18" w:space="0" w:color="000000" w:themeColor="text1"/>
            </w:tcBorders>
          </w:tcPr>
          <w:p w14:paraId="660AB18A" w14:textId="77777777" w:rsidR="0094778E" w:rsidRDefault="0094778E" w:rsidP="0094778E">
            <w:pPr>
              <w:jc w:val="center"/>
            </w:pPr>
            <w:r>
              <w:t>2011</w:t>
            </w:r>
          </w:p>
        </w:tc>
        <w:tc>
          <w:tcPr>
            <w:tcW w:w="997" w:type="dxa"/>
            <w:tcBorders>
              <w:left w:val="single" w:sz="18" w:space="0" w:color="000000" w:themeColor="text1"/>
            </w:tcBorders>
          </w:tcPr>
          <w:p w14:paraId="4349FA23" w14:textId="77777777" w:rsidR="0094778E" w:rsidRDefault="0094778E" w:rsidP="0094778E">
            <w:pPr>
              <w:jc w:val="center"/>
            </w:pPr>
            <w:r>
              <w:t>47974</w:t>
            </w:r>
          </w:p>
        </w:tc>
        <w:tc>
          <w:tcPr>
            <w:tcW w:w="1259" w:type="dxa"/>
          </w:tcPr>
          <w:p w14:paraId="080DE5FD" w14:textId="77777777" w:rsidR="0094778E" w:rsidRPr="00B114A7" w:rsidRDefault="0094778E" w:rsidP="0094778E">
            <w:pPr>
              <w:jc w:val="center"/>
              <w:rPr>
                <w:rFonts w:ascii="Calibri" w:eastAsia="Times New Roman" w:hAnsi="Calibri" w:cs="Calibri"/>
                <w:color w:val="000000"/>
                <w:lang w:eastAsia="en-GB"/>
              </w:rPr>
            </w:pPr>
            <w:r w:rsidRPr="00B114A7">
              <w:rPr>
                <w:rFonts w:ascii="Calibri" w:eastAsia="Times New Roman" w:hAnsi="Calibri" w:cs="Calibri"/>
                <w:color w:val="000000"/>
                <w:lang w:eastAsia="en-GB"/>
              </w:rPr>
              <w:t>43372614</w:t>
            </w:r>
          </w:p>
        </w:tc>
        <w:tc>
          <w:tcPr>
            <w:tcW w:w="1084" w:type="dxa"/>
          </w:tcPr>
          <w:p w14:paraId="183CC326" w14:textId="77777777" w:rsidR="0094778E" w:rsidRDefault="0094778E" w:rsidP="0094778E">
            <w:pPr>
              <w:jc w:val="center"/>
            </w:pPr>
            <w:r>
              <w:t>424995</w:t>
            </w:r>
          </w:p>
        </w:tc>
        <w:tc>
          <w:tcPr>
            <w:tcW w:w="879" w:type="dxa"/>
          </w:tcPr>
          <w:p w14:paraId="4F9E9DC7" w14:textId="4B0BCAAF" w:rsidR="0094778E" w:rsidRDefault="0094778E" w:rsidP="0094778E">
            <w:pPr>
              <w:jc w:val="center"/>
            </w:pPr>
            <w:r>
              <w:t>303</w:t>
            </w:r>
          </w:p>
        </w:tc>
        <w:tc>
          <w:tcPr>
            <w:tcW w:w="885" w:type="dxa"/>
          </w:tcPr>
          <w:p w14:paraId="1C8ABB1C" w14:textId="160F15EA" w:rsidR="0094778E" w:rsidRDefault="00C16833" w:rsidP="0094778E">
            <w:pPr>
              <w:jc w:val="center"/>
            </w:pPr>
            <w:r>
              <w:t>234</w:t>
            </w:r>
          </w:p>
        </w:tc>
        <w:tc>
          <w:tcPr>
            <w:tcW w:w="924" w:type="dxa"/>
            <w:tcBorders>
              <w:right w:val="single" w:sz="18" w:space="0" w:color="000000" w:themeColor="text1"/>
            </w:tcBorders>
          </w:tcPr>
          <w:p w14:paraId="6E175108" w14:textId="79DE2744" w:rsidR="0094778E" w:rsidRDefault="00C16833" w:rsidP="0094778E">
            <w:pPr>
              <w:jc w:val="center"/>
            </w:pPr>
            <w:r>
              <w:t>4.7</w:t>
            </w:r>
          </w:p>
        </w:tc>
        <w:tc>
          <w:tcPr>
            <w:tcW w:w="999" w:type="dxa"/>
            <w:tcBorders>
              <w:right w:val="single" w:sz="18" w:space="0" w:color="000000" w:themeColor="text1"/>
            </w:tcBorders>
          </w:tcPr>
          <w:p w14:paraId="63F4D63C" w14:textId="5B901048" w:rsidR="0094778E" w:rsidRDefault="0094778E" w:rsidP="0094778E">
            <w:pPr>
              <w:jc w:val="center"/>
            </w:pPr>
            <w:r>
              <w:t>6729.3</w:t>
            </w:r>
          </w:p>
        </w:tc>
        <w:tc>
          <w:tcPr>
            <w:tcW w:w="1067" w:type="dxa"/>
            <w:tcBorders>
              <w:right w:val="single" w:sz="18" w:space="0" w:color="000000" w:themeColor="text1"/>
            </w:tcBorders>
          </w:tcPr>
          <w:p w14:paraId="25391CB6" w14:textId="514E7418" w:rsidR="0094778E" w:rsidRDefault="0094778E" w:rsidP="0094778E">
            <w:pPr>
              <w:jc w:val="center"/>
            </w:pPr>
            <w:r>
              <w:t>67075</w:t>
            </w:r>
          </w:p>
        </w:tc>
      </w:tr>
      <w:tr w:rsidR="0094778E" w14:paraId="39CEB5FE" w14:textId="1B0F3EC5" w:rsidTr="0094778E">
        <w:tc>
          <w:tcPr>
            <w:tcW w:w="909" w:type="dxa"/>
            <w:tcBorders>
              <w:left w:val="single" w:sz="18" w:space="0" w:color="000000" w:themeColor="text1"/>
              <w:right w:val="single" w:sz="18" w:space="0" w:color="000000" w:themeColor="text1"/>
            </w:tcBorders>
          </w:tcPr>
          <w:p w14:paraId="217C9D32" w14:textId="77777777" w:rsidR="0094778E" w:rsidRDefault="0094778E" w:rsidP="0094778E">
            <w:pPr>
              <w:jc w:val="center"/>
            </w:pPr>
            <w:r>
              <w:t>2012</w:t>
            </w:r>
          </w:p>
        </w:tc>
        <w:tc>
          <w:tcPr>
            <w:tcW w:w="997" w:type="dxa"/>
            <w:tcBorders>
              <w:left w:val="single" w:sz="18" w:space="0" w:color="000000" w:themeColor="text1"/>
            </w:tcBorders>
          </w:tcPr>
          <w:p w14:paraId="44A7510B" w14:textId="77777777" w:rsidR="0094778E" w:rsidRDefault="0094778E" w:rsidP="0094778E">
            <w:pPr>
              <w:jc w:val="center"/>
            </w:pPr>
            <w:r>
              <w:t>45075</w:t>
            </w:r>
          </w:p>
        </w:tc>
        <w:tc>
          <w:tcPr>
            <w:tcW w:w="1259" w:type="dxa"/>
          </w:tcPr>
          <w:p w14:paraId="61DCF094" w14:textId="77777777" w:rsidR="0094778E" w:rsidRDefault="0094778E" w:rsidP="0094778E">
            <w:pPr>
              <w:jc w:val="center"/>
            </w:pPr>
            <w:r w:rsidRPr="00B114A7">
              <w:rPr>
                <w:rFonts w:ascii="Calibri" w:eastAsia="Times New Roman" w:hAnsi="Calibri" w:cs="Calibri"/>
                <w:color w:val="000000"/>
                <w:lang w:eastAsia="en-GB"/>
              </w:rPr>
              <w:t>40213302</w:t>
            </w:r>
          </w:p>
        </w:tc>
        <w:tc>
          <w:tcPr>
            <w:tcW w:w="1084" w:type="dxa"/>
          </w:tcPr>
          <w:p w14:paraId="740658F2" w14:textId="77777777" w:rsidR="0094778E" w:rsidRDefault="0094778E" w:rsidP="0094778E">
            <w:pPr>
              <w:jc w:val="center"/>
            </w:pPr>
            <w:r>
              <w:t>431132</w:t>
            </w:r>
          </w:p>
        </w:tc>
        <w:tc>
          <w:tcPr>
            <w:tcW w:w="879" w:type="dxa"/>
          </w:tcPr>
          <w:p w14:paraId="100E0535" w14:textId="1E6B8992" w:rsidR="0094778E" w:rsidRDefault="0094778E" w:rsidP="0094778E">
            <w:pPr>
              <w:jc w:val="center"/>
            </w:pPr>
            <w:r>
              <w:t>435</w:t>
            </w:r>
          </w:p>
        </w:tc>
        <w:tc>
          <w:tcPr>
            <w:tcW w:w="885" w:type="dxa"/>
          </w:tcPr>
          <w:p w14:paraId="4F05D629" w14:textId="3353164E" w:rsidR="0094778E" w:rsidRDefault="00C16833" w:rsidP="0094778E">
            <w:pPr>
              <w:jc w:val="center"/>
            </w:pPr>
            <w:r>
              <w:t>216</w:t>
            </w:r>
          </w:p>
        </w:tc>
        <w:tc>
          <w:tcPr>
            <w:tcW w:w="924" w:type="dxa"/>
            <w:tcBorders>
              <w:right w:val="single" w:sz="18" w:space="0" w:color="000000" w:themeColor="text1"/>
            </w:tcBorders>
          </w:tcPr>
          <w:p w14:paraId="328F2D6E" w14:textId="2B72CD61" w:rsidR="0094778E" w:rsidRDefault="00C16833" w:rsidP="0094778E">
            <w:pPr>
              <w:jc w:val="center"/>
            </w:pPr>
            <w:r>
              <w:t>4.7</w:t>
            </w:r>
          </w:p>
        </w:tc>
        <w:tc>
          <w:tcPr>
            <w:tcW w:w="999" w:type="dxa"/>
            <w:tcBorders>
              <w:right w:val="single" w:sz="18" w:space="0" w:color="000000" w:themeColor="text1"/>
            </w:tcBorders>
          </w:tcPr>
          <w:p w14:paraId="17385FE4" w14:textId="5011182E" w:rsidR="0094778E" w:rsidRDefault="0094778E" w:rsidP="0094778E">
            <w:pPr>
              <w:jc w:val="center"/>
            </w:pPr>
            <w:r>
              <w:t>6124.4</w:t>
            </w:r>
          </w:p>
        </w:tc>
        <w:tc>
          <w:tcPr>
            <w:tcW w:w="1067" w:type="dxa"/>
            <w:tcBorders>
              <w:right w:val="single" w:sz="18" w:space="0" w:color="000000" w:themeColor="text1"/>
            </w:tcBorders>
          </w:tcPr>
          <w:p w14:paraId="32E7DE70" w14:textId="212E07FD" w:rsidR="0094778E" w:rsidRDefault="0094778E" w:rsidP="0094778E">
            <w:pPr>
              <w:jc w:val="center"/>
            </w:pPr>
            <w:r>
              <w:t>68852</w:t>
            </w:r>
          </w:p>
        </w:tc>
      </w:tr>
      <w:tr w:rsidR="0094778E" w14:paraId="1351B93F" w14:textId="044D447C" w:rsidTr="0094778E">
        <w:tc>
          <w:tcPr>
            <w:tcW w:w="909" w:type="dxa"/>
            <w:tcBorders>
              <w:left w:val="single" w:sz="18" w:space="0" w:color="000000" w:themeColor="text1"/>
              <w:right w:val="single" w:sz="18" w:space="0" w:color="000000" w:themeColor="text1"/>
            </w:tcBorders>
          </w:tcPr>
          <w:p w14:paraId="4A28B3BB" w14:textId="77777777" w:rsidR="0094778E" w:rsidRDefault="0094778E" w:rsidP="0094778E">
            <w:pPr>
              <w:jc w:val="center"/>
            </w:pPr>
            <w:r>
              <w:t>2013</w:t>
            </w:r>
          </w:p>
        </w:tc>
        <w:tc>
          <w:tcPr>
            <w:tcW w:w="997" w:type="dxa"/>
            <w:tcBorders>
              <w:left w:val="single" w:sz="18" w:space="0" w:color="000000" w:themeColor="text1"/>
            </w:tcBorders>
          </w:tcPr>
          <w:p w14:paraId="1683DA56" w14:textId="77777777" w:rsidR="0094778E" w:rsidRDefault="0094778E" w:rsidP="0094778E">
            <w:pPr>
              <w:jc w:val="center"/>
            </w:pPr>
            <w:r>
              <w:t>44812</w:t>
            </w:r>
          </w:p>
        </w:tc>
        <w:tc>
          <w:tcPr>
            <w:tcW w:w="1259" w:type="dxa"/>
          </w:tcPr>
          <w:p w14:paraId="5B5BE111" w14:textId="77777777" w:rsidR="0094778E" w:rsidRDefault="0094778E" w:rsidP="0094778E">
            <w:pPr>
              <w:jc w:val="center"/>
            </w:pPr>
            <w:r w:rsidRPr="00B114A7">
              <w:rPr>
                <w:rFonts w:ascii="Calibri" w:eastAsia="Times New Roman" w:hAnsi="Calibri" w:cs="Calibri"/>
                <w:color w:val="000000"/>
                <w:lang w:eastAsia="en-GB"/>
              </w:rPr>
              <w:t>39236476</w:t>
            </w:r>
          </w:p>
        </w:tc>
        <w:tc>
          <w:tcPr>
            <w:tcW w:w="1084" w:type="dxa"/>
          </w:tcPr>
          <w:p w14:paraId="6ED6427B" w14:textId="77777777" w:rsidR="0094778E" w:rsidRDefault="0094778E" w:rsidP="0094778E">
            <w:pPr>
              <w:jc w:val="center"/>
            </w:pPr>
            <w:r>
              <w:t>454010</w:t>
            </w:r>
          </w:p>
        </w:tc>
        <w:tc>
          <w:tcPr>
            <w:tcW w:w="879" w:type="dxa"/>
          </w:tcPr>
          <w:p w14:paraId="32966E64" w14:textId="1E897265" w:rsidR="0094778E" w:rsidRDefault="0094778E" w:rsidP="0094778E">
            <w:pPr>
              <w:jc w:val="center"/>
            </w:pPr>
            <w:r>
              <w:t>288</w:t>
            </w:r>
          </w:p>
        </w:tc>
        <w:tc>
          <w:tcPr>
            <w:tcW w:w="885" w:type="dxa"/>
          </w:tcPr>
          <w:p w14:paraId="4A9224B9" w14:textId="71C48F78" w:rsidR="0094778E" w:rsidRDefault="00C16833" w:rsidP="0094778E">
            <w:pPr>
              <w:jc w:val="center"/>
            </w:pPr>
            <w:r>
              <w:t>211</w:t>
            </w:r>
          </w:p>
        </w:tc>
        <w:tc>
          <w:tcPr>
            <w:tcW w:w="924" w:type="dxa"/>
            <w:tcBorders>
              <w:right w:val="single" w:sz="18" w:space="0" w:color="000000" w:themeColor="text1"/>
            </w:tcBorders>
          </w:tcPr>
          <w:p w14:paraId="2CC16BCF" w14:textId="5461F1C2" w:rsidR="0094778E" w:rsidRDefault="00C16833" w:rsidP="0094778E">
            <w:pPr>
              <w:jc w:val="center"/>
            </w:pPr>
            <w:r>
              <w:t>5.0</w:t>
            </w:r>
          </w:p>
        </w:tc>
        <w:tc>
          <w:tcPr>
            <w:tcW w:w="999" w:type="dxa"/>
            <w:tcBorders>
              <w:right w:val="single" w:sz="18" w:space="0" w:color="000000" w:themeColor="text1"/>
            </w:tcBorders>
          </w:tcPr>
          <w:p w14:paraId="2A677FC9" w14:textId="55AB4F8C" w:rsidR="0094778E" w:rsidRDefault="0094778E" w:rsidP="0094778E">
            <w:pPr>
              <w:jc w:val="center"/>
            </w:pPr>
            <w:r>
              <w:t>5788.9</w:t>
            </w:r>
          </w:p>
        </w:tc>
        <w:tc>
          <w:tcPr>
            <w:tcW w:w="1067" w:type="dxa"/>
            <w:tcBorders>
              <w:right w:val="single" w:sz="18" w:space="0" w:color="000000" w:themeColor="text1"/>
            </w:tcBorders>
          </w:tcPr>
          <w:p w14:paraId="2348FBB3" w14:textId="7E706A7C" w:rsidR="0094778E" w:rsidRDefault="0094778E" w:rsidP="0094778E">
            <w:pPr>
              <w:jc w:val="center"/>
            </w:pPr>
            <w:r>
              <w:t>75294</w:t>
            </w:r>
          </w:p>
        </w:tc>
      </w:tr>
      <w:tr w:rsidR="0094778E" w14:paraId="6738AD56" w14:textId="41ECD3C6" w:rsidTr="0094778E">
        <w:tc>
          <w:tcPr>
            <w:tcW w:w="909" w:type="dxa"/>
            <w:tcBorders>
              <w:left w:val="single" w:sz="18" w:space="0" w:color="000000" w:themeColor="text1"/>
              <w:right w:val="single" w:sz="18" w:space="0" w:color="000000" w:themeColor="text1"/>
            </w:tcBorders>
          </w:tcPr>
          <w:p w14:paraId="413C5F95" w14:textId="77777777" w:rsidR="0094778E" w:rsidRDefault="0094778E" w:rsidP="0094778E">
            <w:pPr>
              <w:jc w:val="center"/>
            </w:pPr>
            <w:r>
              <w:t>2014</w:t>
            </w:r>
          </w:p>
        </w:tc>
        <w:tc>
          <w:tcPr>
            <w:tcW w:w="997" w:type="dxa"/>
            <w:tcBorders>
              <w:left w:val="single" w:sz="18" w:space="0" w:color="000000" w:themeColor="text1"/>
            </w:tcBorders>
          </w:tcPr>
          <w:p w14:paraId="442BABB9" w14:textId="77777777" w:rsidR="0094778E" w:rsidRDefault="0094778E" w:rsidP="0094778E">
            <w:pPr>
              <w:jc w:val="center"/>
            </w:pPr>
            <w:r>
              <w:t>47132</w:t>
            </w:r>
          </w:p>
        </w:tc>
        <w:tc>
          <w:tcPr>
            <w:tcW w:w="1259" w:type="dxa"/>
          </w:tcPr>
          <w:p w14:paraId="5A67B4D1" w14:textId="77777777" w:rsidR="0094778E" w:rsidRDefault="0094778E" w:rsidP="0094778E">
            <w:pPr>
              <w:jc w:val="center"/>
            </w:pPr>
            <w:r w:rsidRPr="00B114A7">
              <w:rPr>
                <w:rFonts w:ascii="Calibri" w:eastAsia="Times New Roman" w:hAnsi="Calibri" w:cs="Calibri"/>
                <w:color w:val="000000"/>
                <w:lang w:eastAsia="en-GB"/>
              </w:rPr>
              <w:t>41543298</w:t>
            </w:r>
          </w:p>
        </w:tc>
        <w:tc>
          <w:tcPr>
            <w:tcW w:w="1084" w:type="dxa"/>
          </w:tcPr>
          <w:p w14:paraId="5790A33F" w14:textId="77777777" w:rsidR="0094778E" w:rsidRDefault="0094778E" w:rsidP="0094778E">
            <w:pPr>
              <w:jc w:val="center"/>
            </w:pPr>
            <w:r>
              <w:t>491737</w:t>
            </w:r>
          </w:p>
        </w:tc>
        <w:tc>
          <w:tcPr>
            <w:tcW w:w="879" w:type="dxa"/>
          </w:tcPr>
          <w:p w14:paraId="6C696045" w14:textId="19F643B1" w:rsidR="0094778E" w:rsidRDefault="0094778E" w:rsidP="0094778E">
            <w:pPr>
              <w:jc w:val="center"/>
            </w:pPr>
            <w:r>
              <w:t>175</w:t>
            </w:r>
          </w:p>
        </w:tc>
        <w:tc>
          <w:tcPr>
            <w:tcW w:w="885" w:type="dxa"/>
          </w:tcPr>
          <w:p w14:paraId="4C3B05AB" w14:textId="09A7E0FE" w:rsidR="0094778E" w:rsidRDefault="00C16833" w:rsidP="0094778E">
            <w:pPr>
              <w:jc w:val="center"/>
            </w:pPr>
            <w:r>
              <w:t>224</w:t>
            </w:r>
          </w:p>
        </w:tc>
        <w:tc>
          <w:tcPr>
            <w:tcW w:w="924" w:type="dxa"/>
            <w:tcBorders>
              <w:right w:val="single" w:sz="18" w:space="0" w:color="000000" w:themeColor="text1"/>
            </w:tcBorders>
          </w:tcPr>
          <w:p w14:paraId="62D38240" w14:textId="12D29738" w:rsidR="0094778E" w:rsidRDefault="00C16833" w:rsidP="0094778E">
            <w:pPr>
              <w:jc w:val="center"/>
            </w:pPr>
            <w:r>
              <w:t>5.6</w:t>
            </w:r>
          </w:p>
        </w:tc>
        <w:tc>
          <w:tcPr>
            <w:tcW w:w="999" w:type="dxa"/>
            <w:tcBorders>
              <w:right w:val="single" w:sz="18" w:space="0" w:color="000000" w:themeColor="text1"/>
            </w:tcBorders>
          </w:tcPr>
          <w:p w14:paraId="4D8330E8" w14:textId="045759C6" w:rsidR="0094778E" w:rsidRDefault="0094778E" w:rsidP="0094778E">
            <w:pPr>
              <w:jc w:val="center"/>
            </w:pPr>
            <w:r>
              <w:t>6189.4</w:t>
            </w:r>
          </w:p>
        </w:tc>
        <w:tc>
          <w:tcPr>
            <w:tcW w:w="1067" w:type="dxa"/>
            <w:tcBorders>
              <w:right w:val="single" w:sz="18" w:space="0" w:color="000000" w:themeColor="text1"/>
            </w:tcBorders>
          </w:tcPr>
          <w:p w14:paraId="3585334A" w14:textId="467CF03E" w:rsidR="0094778E" w:rsidRDefault="0094778E" w:rsidP="0094778E">
            <w:pPr>
              <w:jc w:val="center"/>
            </w:pPr>
            <w:r>
              <w:t>85917</w:t>
            </w:r>
          </w:p>
        </w:tc>
      </w:tr>
      <w:tr w:rsidR="0094778E" w14:paraId="6EBFF21F" w14:textId="520D67FC" w:rsidTr="0094778E">
        <w:tc>
          <w:tcPr>
            <w:tcW w:w="909" w:type="dxa"/>
            <w:tcBorders>
              <w:left w:val="single" w:sz="18" w:space="0" w:color="000000" w:themeColor="text1"/>
              <w:bottom w:val="single" w:sz="18" w:space="0" w:color="000000" w:themeColor="text1"/>
              <w:right w:val="single" w:sz="18" w:space="0" w:color="000000" w:themeColor="text1"/>
            </w:tcBorders>
          </w:tcPr>
          <w:p w14:paraId="045E9F27" w14:textId="77777777" w:rsidR="0094778E" w:rsidRDefault="0094778E" w:rsidP="0094778E">
            <w:pPr>
              <w:jc w:val="center"/>
            </w:pPr>
            <w:r>
              <w:t>2015</w:t>
            </w:r>
          </w:p>
        </w:tc>
        <w:tc>
          <w:tcPr>
            <w:tcW w:w="997" w:type="dxa"/>
            <w:tcBorders>
              <w:left w:val="single" w:sz="18" w:space="0" w:color="000000" w:themeColor="text1"/>
              <w:bottom w:val="single" w:sz="18" w:space="0" w:color="000000" w:themeColor="text1"/>
            </w:tcBorders>
          </w:tcPr>
          <w:p w14:paraId="3D0C45A7" w14:textId="77777777" w:rsidR="0094778E" w:rsidRDefault="0094778E" w:rsidP="0094778E">
            <w:pPr>
              <w:jc w:val="center"/>
            </w:pPr>
            <w:r>
              <w:t>46730</w:t>
            </w:r>
          </w:p>
        </w:tc>
        <w:tc>
          <w:tcPr>
            <w:tcW w:w="1259" w:type="dxa"/>
            <w:tcBorders>
              <w:bottom w:val="single" w:sz="18" w:space="0" w:color="000000" w:themeColor="text1"/>
            </w:tcBorders>
          </w:tcPr>
          <w:p w14:paraId="1AD8F123" w14:textId="77777777" w:rsidR="0094778E" w:rsidRDefault="0094778E" w:rsidP="0094778E">
            <w:pPr>
              <w:jc w:val="center"/>
            </w:pPr>
            <w:r w:rsidRPr="00B114A7">
              <w:rPr>
                <w:rFonts w:ascii="Calibri" w:eastAsia="Times New Roman" w:hAnsi="Calibri" w:cs="Calibri"/>
                <w:color w:val="000000"/>
                <w:lang w:eastAsia="en-GB"/>
              </w:rPr>
              <w:t>41151652</w:t>
            </w:r>
          </w:p>
        </w:tc>
        <w:tc>
          <w:tcPr>
            <w:tcW w:w="1084" w:type="dxa"/>
            <w:tcBorders>
              <w:bottom w:val="single" w:sz="18" w:space="0" w:color="000000" w:themeColor="text1"/>
            </w:tcBorders>
          </w:tcPr>
          <w:p w14:paraId="0FA77A8C" w14:textId="77777777" w:rsidR="0094778E" w:rsidRDefault="0094778E" w:rsidP="0094778E">
            <w:pPr>
              <w:jc w:val="center"/>
            </w:pPr>
            <w:r>
              <w:t>551608</w:t>
            </w:r>
          </w:p>
        </w:tc>
        <w:tc>
          <w:tcPr>
            <w:tcW w:w="879" w:type="dxa"/>
            <w:tcBorders>
              <w:bottom w:val="single" w:sz="18" w:space="0" w:color="000000" w:themeColor="text1"/>
            </w:tcBorders>
          </w:tcPr>
          <w:p w14:paraId="7088ECE2" w14:textId="178F9D38" w:rsidR="0094778E" w:rsidRDefault="0094778E" w:rsidP="0094778E">
            <w:pPr>
              <w:jc w:val="center"/>
            </w:pPr>
            <w:r>
              <w:t>156</w:t>
            </w:r>
          </w:p>
        </w:tc>
        <w:tc>
          <w:tcPr>
            <w:tcW w:w="885" w:type="dxa"/>
            <w:tcBorders>
              <w:bottom w:val="single" w:sz="18" w:space="0" w:color="000000" w:themeColor="text1"/>
            </w:tcBorders>
          </w:tcPr>
          <w:p w14:paraId="5749041B" w14:textId="50D03621" w:rsidR="0094778E" w:rsidRDefault="00C16833" w:rsidP="0094778E">
            <w:pPr>
              <w:jc w:val="center"/>
            </w:pPr>
            <w:r>
              <w:t>223</w:t>
            </w:r>
          </w:p>
        </w:tc>
        <w:tc>
          <w:tcPr>
            <w:tcW w:w="924" w:type="dxa"/>
            <w:tcBorders>
              <w:bottom w:val="single" w:sz="18" w:space="0" w:color="000000" w:themeColor="text1"/>
              <w:right w:val="single" w:sz="18" w:space="0" w:color="000000" w:themeColor="text1"/>
            </w:tcBorders>
          </w:tcPr>
          <w:p w14:paraId="2715147E" w14:textId="7ED39FC8" w:rsidR="0094778E" w:rsidRDefault="00C16833" w:rsidP="0094778E">
            <w:pPr>
              <w:jc w:val="center"/>
            </w:pPr>
            <w:r>
              <w:t>6.5</w:t>
            </w:r>
          </w:p>
        </w:tc>
        <w:tc>
          <w:tcPr>
            <w:tcW w:w="999" w:type="dxa"/>
            <w:tcBorders>
              <w:bottom w:val="single" w:sz="18" w:space="0" w:color="000000" w:themeColor="text1"/>
              <w:right w:val="single" w:sz="18" w:space="0" w:color="000000" w:themeColor="text1"/>
            </w:tcBorders>
          </w:tcPr>
          <w:p w14:paraId="1450C0C8" w14:textId="7D502FB3" w:rsidR="0094778E" w:rsidRDefault="0094778E" w:rsidP="0094778E">
            <w:pPr>
              <w:jc w:val="center"/>
            </w:pPr>
            <w:r>
              <w:t>12667.3</w:t>
            </w:r>
          </w:p>
        </w:tc>
        <w:tc>
          <w:tcPr>
            <w:tcW w:w="1067" w:type="dxa"/>
            <w:tcBorders>
              <w:bottom w:val="single" w:sz="18" w:space="0" w:color="000000" w:themeColor="text1"/>
              <w:right w:val="single" w:sz="18" w:space="0" w:color="000000" w:themeColor="text1"/>
            </w:tcBorders>
          </w:tcPr>
          <w:p w14:paraId="675B2109" w14:textId="6CEE42A1" w:rsidR="0094778E" w:rsidRDefault="0094778E" w:rsidP="0094778E">
            <w:pPr>
              <w:jc w:val="center"/>
            </w:pPr>
            <w:r>
              <w:t>103910</w:t>
            </w:r>
          </w:p>
        </w:tc>
      </w:tr>
    </w:tbl>
    <w:p w14:paraId="41BE2287" w14:textId="363F7840" w:rsidR="00170836" w:rsidRDefault="00170836" w:rsidP="00EF3165"/>
    <w:p w14:paraId="450E3F89" w14:textId="4EA84F9F" w:rsidR="00170836" w:rsidRDefault="00170836" w:rsidP="00EF3165"/>
    <w:p w14:paraId="19A94748" w14:textId="5BA6047B" w:rsidR="00771ED2" w:rsidRPr="005306A8" w:rsidRDefault="00170836" w:rsidP="005306A8">
      <w:pPr>
        <w:jc w:val="both"/>
        <w:rPr>
          <w:sz w:val="28"/>
          <w:szCs w:val="28"/>
          <w:lang w:val="en-US"/>
        </w:rPr>
      </w:pPr>
      <w:r w:rsidRPr="005306A8">
        <w:rPr>
          <w:sz w:val="28"/>
          <w:szCs w:val="28"/>
          <w:lang w:val="en-US"/>
        </w:rPr>
        <w:t xml:space="preserve">The </w:t>
      </w:r>
      <w:r w:rsidR="00771ED2">
        <w:rPr>
          <w:sz w:val="28"/>
          <w:szCs w:val="28"/>
          <w:lang w:val="en-US"/>
        </w:rPr>
        <w:t>first graph (Year versus run-time) is given below:</w:t>
      </w:r>
    </w:p>
    <w:p w14:paraId="1AB0A1C8" w14:textId="25A91EC4" w:rsidR="00170836" w:rsidRDefault="00D329E3" w:rsidP="00EF3165">
      <w:r>
        <w:rPr>
          <w:noProof/>
        </w:rPr>
        <w:drawing>
          <wp:inline distT="0" distB="0" distL="0" distR="0" wp14:anchorId="72C771BE" wp14:editId="7475214D">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40E02DE" w14:textId="0C966113" w:rsidR="00D329E3" w:rsidRPr="005306A8" w:rsidRDefault="00D329E3" w:rsidP="005306A8">
      <w:pPr>
        <w:jc w:val="both"/>
        <w:rPr>
          <w:sz w:val="28"/>
          <w:szCs w:val="28"/>
          <w:lang w:val="en-US"/>
        </w:rPr>
      </w:pPr>
      <w:r w:rsidRPr="005306A8">
        <w:rPr>
          <w:sz w:val="28"/>
          <w:szCs w:val="28"/>
          <w:lang w:val="en-US"/>
        </w:rPr>
        <w:t>The run times for the Binary Search Tree are in orange while those for the HashMap are in blue.</w:t>
      </w:r>
      <w:r w:rsidR="005306A8">
        <w:rPr>
          <w:sz w:val="28"/>
          <w:szCs w:val="28"/>
          <w:lang w:val="en-US"/>
        </w:rPr>
        <w:t xml:space="preserve"> The run-time is on the Y axis while the years are on the X axis.</w:t>
      </w:r>
    </w:p>
    <w:p w14:paraId="1DF5CCAF" w14:textId="4E1C788D" w:rsidR="00D329E3" w:rsidRPr="005306A8" w:rsidRDefault="00D329E3" w:rsidP="005306A8">
      <w:pPr>
        <w:jc w:val="both"/>
        <w:rPr>
          <w:sz w:val="28"/>
          <w:szCs w:val="28"/>
          <w:lang w:val="en-US"/>
        </w:rPr>
      </w:pPr>
      <w:r w:rsidRPr="005306A8">
        <w:rPr>
          <w:sz w:val="28"/>
          <w:szCs w:val="28"/>
          <w:lang w:val="en-US"/>
        </w:rPr>
        <w:t>The next graph (</w:t>
      </w:r>
      <w:r w:rsidR="005306A8" w:rsidRPr="005306A8">
        <w:rPr>
          <w:sz w:val="28"/>
          <w:szCs w:val="28"/>
          <w:lang w:val="en-US"/>
        </w:rPr>
        <w:t>Total number of words versus run-time</w:t>
      </w:r>
      <w:r w:rsidRPr="005306A8">
        <w:rPr>
          <w:sz w:val="28"/>
          <w:szCs w:val="28"/>
          <w:lang w:val="en-US"/>
        </w:rPr>
        <w:t>) is:</w:t>
      </w:r>
    </w:p>
    <w:p w14:paraId="262D0972" w14:textId="6BE38982" w:rsidR="00D329E3" w:rsidRDefault="00D329E3" w:rsidP="00EF3165">
      <w:r>
        <w:rPr>
          <w:noProof/>
        </w:rPr>
        <w:drawing>
          <wp:inline distT="0" distB="0" distL="0" distR="0" wp14:anchorId="1A923D28" wp14:editId="7BAB024E">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C83A14F" w14:textId="15B80759" w:rsidR="00D329E3" w:rsidRPr="005306A8" w:rsidRDefault="00D329E3" w:rsidP="005306A8">
      <w:pPr>
        <w:jc w:val="both"/>
        <w:rPr>
          <w:sz w:val="28"/>
          <w:szCs w:val="28"/>
          <w:lang w:val="en-US"/>
        </w:rPr>
      </w:pPr>
      <w:r w:rsidRPr="005306A8">
        <w:rPr>
          <w:sz w:val="28"/>
          <w:szCs w:val="28"/>
          <w:lang w:val="en-US"/>
        </w:rPr>
        <w:lastRenderedPageBreak/>
        <w:t>Again, the run times for the Binary Search Tree are in orange while those for the HashMap are in blue.</w:t>
      </w:r>
      <w:r w:rsidR="005306A8">
        <w:rPr>
          <w:sz w:val="28"/>
          <w:szCs w:val="28"/>
          <w:lang w:val="en-US"/>
        </w:rPr>
        <w:t xml:space="preserve"> The run-time is on the Y axis while the total number of words are on the X axis.</w:t>
      </w:r>
    </w:p>
    <w:p w14:paraId="50064E16" w14:textId="32102AA3" w:rsidR="005306A8" w:rsidRPr="00771ED2" w:rsidRDefault="005306A8" w:rsidP="00771ED2">
      <w:pPr>
        <w:jc w:val="both"/>
        <w:rPr>
          <w:sz w:val="28"/>
          <w:szCs w:val="28"/>
          <w:lang w:val="en-US"/>
        </w:rPr>
      </w:pPr>
      <w:r w:rsidRPr="00771ED2">
        <w:rPr>
          <w:sz w:val="28"/>
          <w:szCs w:val="28"/>
          <w:lang w:val="en-US"/>
        </w:rPr>
        <w:t>The last graph (Unique words versus run-time) is as follows:</w:t>
      </w:r>
    </w:p>
    <w:p w14:paraId="131F30FF" w14:textId="6F532B1C" w:rsidR="00D329E3" w:rsidRDefault="005306A8" w:rsidP="00EF3165">
      <w:r>
        <w:rPr>
          <w:noProof/>
        </w:rPr>
        <w:drawing>
          <wp:inline distT="0" distB="0" distL="0" distR="0" wp14:anchorId="01C87F33" wp14:editId="0F0FA717">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F8A9BCC" w14:textId="17340C38" w:rsidR="005306A8" w:rsidRDefault="005306A8" w:rsidP="005306A8">
      <w:pPr>
        <w:jc w:val="both"/>
        <w:rPr>
          <w:sz w:val="28"/>
          <w:szCs w:val="28"/>
          <w:lang w:val="en-US"/>
        </w:rPr>
      </w:pPr>
      <w:r>
        <w:rPr>
          <w:sz w:val="28"/>
          <w:szCs w:val="28"/>
          <w:lang w:val="en-US"/>
        </w:rPr>
        <w:t>T</w:t>
      </w:r>
      <w:r w:rsidRPr="005306A8">
        <w:rPr>
          <w:sz w:val="28"/>
          <w:szCs w:val="28"/>
          <w:lang w:val="en-US"/>
        </w:rPr>
        <w:t>he run times for the Binary Search Tree are</w:t>
      </w:r>
      <w:r>
        <w:rPr>
          <w:sz w:val="28"/>
          <w:szCs w:val="28"/>
          <w:lang w:val="en-US"/>
        </w:rPr>
        <w:t>, again,</w:t>
      </w:r>
      <w:r w:rsidRPr="005306A8">
        <w:rPr>
          <w:sz w:val="28"/>
          <w:szCs w:val="28"/>
          <w:lang w:val="en-US"/>
        </w:rPr>
        <w:t xml:space="preserve"> in orange while those for the HashMap are in blue.</w:t>
      </w:r>
      <w:r>
        <w:rPr>
          <w:sz w:val="28"/>
          <w:szCs w:val="28"/>
          <w:lang w:val="en-US"/>
        </w:rPr>
        <w:t xml:space="preserve"> The run-time is on the Y axis while the number of unique words </w:t>
      </w:r>
      <w:proofErr w:type="gramStart"/>
      <w:r>
        <w:rPr>
          <w:sz w:val="28"/>
          <w:szCs w:val="28"/>
          <w:lang w:val="en-US"/>
        </w:rPr>
        <w:t>are</w:t>
      </w:r>
      <w:proofErr w:type="gramEnd"/>
      <w:r>
        <w:rPr>
          <w:sz w:val="28"/>
          <w:szCs w:val="28"/>
          <w:lang w:val="en-US"/>
        </w:rPr>
        <w:t xml:space="preserve"> on the X axis.</w:t>
      </w:r>
    </w:p>
    <w:p w14:paraId="42C58BDF" w14:textId="3EF0F517" w:rsidR="00771ED2" w:rsidRDefault="00771ED2" w:rsidP="005306A8">
      <w:pPr>
        <w:jc w:val="both"/>
        <w:rPr>
          <w:sz w:val="28"/>
          <w:szCs w:val="28"/>
          <w:lang w:val="en-US"/>
        </w:rPr>
      </w:pPr>
    </w:p>
    <w:p w14:paraId="3CF73751" w14:textId="5A24E0B8" w:rsidR="0044590C" w:rsidRPr="0044590C" w:rsidRDefault="0044590C" w:rsidP="005306A8">
      <w:pPr>
        <w:jc w:val="both"/>
        <w:rPr>
          <w:b/>
          <w:bCs/>
          <w:sz w:val="28"/>
          <w:szCs w:val="28"/>
          <w:u w:val="single"/>
          <w:lang w:val="en-US"/>
        </w:rPr>
      </w:pPr>
      <w:r>
        <w:rPr>
          <w:b/>
          <w:bCs/>
          <w:sz w:val="28"/>
          <w:szCs w:val="28"/>
          <w:u w:val="single"/>
          <w:lang w:val="en-US"/>
        </w:rPr>
        <w:t xml:space="preserve">Conclusions and </w:t>
      </w:r>
      <w:r w:rsidRPr="0044590C">
        <w:rPr>
          <w:b/>
          <w:bCs/>
          <w:sz w:val="28"/>
          <w:szCs w:val="28"/>
          <w:u w:val="single"/>
          <w:lang w:val="en-US"/>
        </w:rPr>
        <w:t>Results</w:t>
      </w:r>
    </w:p>
    <w:p w14:paraId="53574DA9" w14:textId="7C47DD43" w:rsidR="00771ED2" w:rsidRDefault="00771ED2" w:rsidP="005306A8">
      <w:pPr>
        <w:jc w:val="both"/>
        <w:rPr>
          <w:sz w:val="28"/>
          <w:szCs w:val="28"/>
          <w:lang w:val="en-US"/>
        </w:rPr>
      </w:pPr>
      <w:r>
        <w:rPr>
          <w:sz w:val="28"/>
          <w:szCs w:val="28"/>
          <w:lang w:val="en-US"/>
        </w:rPr>
        <w:t>All three plots make sense. All three plots are a clear indication to the fact that the HashMap is faster. The second and third plots show that while a HashMap tracks somewhat with the trend of time taken vs total/unique words, it is much faster.</w:t>
      </w:r>
    </w:p>
    <w:p w14:paraId="64A9C229" w14:textId="2C2568F2" w:rsidR="005306A8" w:rsidRDefault="0044590C" w:rsidP="0044590C">
      <w:pPr>
        <w:jc w:val="both"/>
        <w:rPr>
          <w:sz w:val="28"/>
          <w:szCs w:val="28"/>
          <w:lang w:val="en-US"/>
        </w:rPr>
      </w:pPr>
      <w:r>
        <w:rPr>
          <w:sz w:val="28"/>
          <w:szCs w:val="28"/>
          <w:lang w:val="en-US"/>
        </w:rPr>
        <w:t xml:space="preserve">HashMap is probably faster because, as noted in the abstract, it has a time complexity of adding very close to </w:t>
      </w:r>
      <w:proofErr w:type="gramStart"/>
      <w:r>
        <w:rPr>
          <w:sz w:val="28"/>
          <w:szCs w:val="28"/>
          <w:lang w:val="en-US"/>
        </w:rPr>
        <w:t>O(</w:t>
      </w:r>
      <w:proofErr w:type="gramEnd"/>
      <w:r>
        <w:rPr>
          <w:sz w:val="28"/>
          <w:szCs w:val="28"/>
          <w:lang w:val="en-US"/>
        </w:rPr>
        <w:t xml:space="preserve">1) i.e. constant time. (Clearly, from the graphs, it is not exactly </w:t>
      </w:r>
      <w:proofErr w:type="gramStart"/>
      <w:r>
        <w:rPr>
          <w:sz w:val="28"/>
          <w:szCs w:val="28"/>
          <w:lang w:val="en-US"/>
        </w:rPr>
        <w:t>O(</w:t>
      </w:r>
      <w:proofErr w:type="gramEnd"/>
      <w:r>
        <w:rPr>
          <w:sz w:val="28"/>
          <w:szCs w:val="28"/>
          <w:lang w:val="en-US"/>
        </w:rPr>
        <w:t>1).) A Binary Search Tree, however, has an average time complexity of O(n*log(n)) which is much slower than the Hash Map.</w:t>
      </w:r>
    </w:p>
    <w:p w14:paraId="3237D45F" w14:textId="573B54B3" w:rsidR="002C1A1A" w:rsidRDefault="002C1A1A" w:rsidP="0044590C">
      <w:pPr>
        <w:jc w:val="both"/>
        <w:rPr>
          <w:sz w:val="28"/>
          <w:szCs w:val="28"/>
          <w:lang w:val="en-US"/>
        </w:rPr>
      </w:pPr>
    </w:p>
    <w:p w14:paraId="0D63BF89" w14:textId="46B79CBF" w:rsidR="002C1A1A" w:rsidRDefault="002C1A1A" w:rsidP="0044590C">
      <w:pPr>
        <w:jc w:val="both"/>
        <w:rPr>
          <w:sz w:val="28"/>
          <w:szCs w:val="28"/>
          <w:lang w:val="en-US"/>
        </w:rPr>
      </w:pPr>
    </w:p>
    <w:p w14:paraId="0D052B26" w14:textId="2382EDCE" w:rsidR="002C1A1A" w:rsidRDefault="002C1A1A" w:rsidP="0044590C">
      <w:pPr>
        <w:jc w:val="both"/>
        <w:rPr>
          <w:sz w:val="28"/>
          <w:szCs w:val="28"/>
          <w:lang w:val="en-US"/>
        </w:rPr>
      </w:pPr>
      <w:r>
        <w:rPr>
          <w:sz w:val="28"/>
          <w:szCs w:val="28"/>
          <w:lang w:val="en-US"/>
        </w:rPr>
        <w:lastRenderedPageBreak/>
        <w:t>The following graph shows a relationship between the run-time for the HashMap and number of collisions:</w:t>
      </w:r>
    </w:p>
    <w:p w14:paraId="3CA04D6A" w14:textId="638A250C" w:rsidR="002C1A1A" w:rsidRDefault="002C1A1A" w:rsidP="0044590C">
      <w:pPr>
        <w:jc w:val="both"/>
        <w:rPr>
          <w:sz w:val="28"/>
          <w:szCs w:val="28"/>
          <w:lang w:val="en-US"/>
        </w:rPr>
      </w:pPr>
      <w:r>
        <w:rPr>
          <w:noProof/>
          <w:sz w:val="28"/>
          <w:szCs w:val="28"/>
          <w:lang w:val="en-US"/>
        </w:rPr>
        <w:drawing>
          <wp:inline distT="0" distB="0" distL="0" distR="0" wp14:anchorId="45BC1C85" wp14:editId="665AB418">
            <wp:extent cx="54864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84E0B30" w14:textId="0292ED12" w:rsidR="002C1A1A" w:rsidRDefault="002C1A1A" w:rsidP="0044590C">
      <w:pPr>
        <w:jc w:val="both"/>
        <w:rPr>
          <w:sz w:val="28"/>
          <w:szCs w:val="28"/>
          <w:lang w:val="en-US"/>
        </w:rPr>
      </w:pPr>
      <w:r>
        <w:rPr>
          <w:sz w:val="28"/>
          <w:szCs w:val="28"/>
          <w:lang w:val="en-US"/>
        </w:rPr>
        <w:t>Clearly, as the number of collisions increases, the time increases too.</w:t>
      </w:r>
    </w:p>
    <w:p w14:paraId="599D8828" w14:textId="482B8520" w:rsidR="002C1A1A" w:rsidRDefault="002C1A1A" w:rsidP="0044590C">
      <w:pPr>
        <w:jc w:val="both"/>
        <w:rPr>
          <w:sz w:val="28"/>
          <w:szCs w:val="28"/>
          <w:lang w:val="en-US"/>
        </w:rPr>
      </w:pPr>
      <w:r>
        <w:rPr>
          <w:sz w:val="28"/>
          <w:szCs w:val="28"/>
          <w:lang w:val="en-US"/>
        </w:rPr>
        <w:t>The next graph shows the relationship between the depth of the tree and run-time:</w:t>
      </w:r>
    </w:p>
    <w:p w14:paraId="6D2CD172" w14:textId="2C284209" w:rsidR="0044590C" w:rsidRDefault="005048D8" w:rsidP="0044590C">
      <w:pPr>
        <w:jc w:val="both"/>
        <w:rPr>
          <w:sz w:val="28"/>
          <w:szCs w:val="28"/>
          <w:lang w:val="en-US"/>
        </w:rPr>
      </w:pPr>
      <w:r>
        <w:rPr>
          <w:noProof/>
          <w:sz w:val="28"/>
          <w:szCs w:val="28"/>
          <w:lang w:val="en-US"/>
        </w:rPr>
        <w:drawing>
          <wp:inline distT="0" distB="0" distL="0" distR="0" wp14:anchorId="1F7A174F" wp14:editId="3D999249">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D094342" w14:textId="37B8B257" w:rsidR="0044590C" w:rsidRDefault="005048D8" w:rsidP="0044590C">
      <w:pPr>
        <w:jc w:val="both"/>
        <w:rPr>
          <w:sz w:val="28"/>
          <w:szCs w:val="28"/>
          <w:lang w:val="en-US"/>
        </w:rPr>
      </w:pPr>
      <w:r>
        <w:rPr>
          <w:sz w:val="28"/>
          <w:szCs w:val="28"/>
          <w:lang w:val="en-US"/>
        </w:rPr>
        <w:t>It is evident that while run-time does increase with depth, at some point the time becomes constant for depths.</w:t>
      </w:r>
    </w:p>
    <w:p w14:paraId="324C5B1E" w14:textId="666B039A" w:rsidR="001C2DEC" w:rsidRDefault="001C2DEC" w:rsidP="001C2DEC">
      <w:pPr>
        <w:rPr>
          <w:b/>
          <w:bCs/>
          <w:sz w:val="44"/>
          <w:szCs w:val="44"/>
          <w:u w:val="single"/>
          <w:lang w:val="en-US"/>
        </w:rPr>
      </w:pPr>
      <w:r>
        <w:rPr>
          <w:b/>
          <w:bCs/>
          <w:sz w:val="44"/>
          <w:szCs w:val="44"/>
          <w:u w:val="single"/>
          <w:lang w:val="en-US"/>
        </w:rPr>
        <w:lastRenderedPageBreak/>
        <w:t>Reflection</w:t>
      </w:r>
    </w:p>
    <w:p w14:paraId="439E7DC9" w14:textId="325F7818" w:rsidR="001C2DEC" w:rsidRDefault="001C2DEC" w:rsidP="001C2DEC">
      <w:pPr>
        <w:jc w:val="both"/>
        <w:rPr>
          <w:sz w:val="28"/>
          <w:szCs w:val="28"/>
          <w:lang w:val="en-US"/>
        </w:rPr>
      </w:pPr>
      <w:r>
        <w:rPr>
          <w:sz w:val="28"/>
          <w:szCs w:val="28"/>
          <w:lang w:val="en-US"/>
        </w:rPr>
        <w:t>I learnt by doing this project that using a HashMap is faster than a Binary Search Tree Map for this specific case and pretty much all cases where the data is randomly and evenly distributed. This is due to the reasons of time complexity discussed above.</w:t>
      </w:r>
    </w:p>
    <w:p w14:paraId="138F10A1" w14:textId="727DB725" w:rsidR="001C2DEC" w:rsidRDefault="001C2DEC" w:rsidP="001C2DEC">
      <w:pPr>
        <w:jc w:val="both"/>
        <w:rPr>
          <w:sz w:val="28"/>
          <w:szCs w:val="28"/>
          <w:lang w:val="en-US"/>
        </w:rPr>
      </w:pPr>
    </w:p>
    <w:p w14:paraId="5BE7EB4B" w14:textId="6B3A88F7" w:rsidR="001C2DEC" w:rsidRDefault="001C2DEC" w:rsidP="001C2DEC">
      <w:pPr>
        <w:jc w:val="both"/>
        <w:rPr>
          <w:sz w:val="28"/>
          <w:szCs w:val="28"/>
          <w:lang w:val="en-US"/>
        </w:rPr>
      </w:pPr>
    </w:p>
    <w:p w14:paraId="3FA55B13" w14:textId="45A3BEBF" w:rsidR="001C2DEC" w:rsidRDefault="001C2DEC" w:rsidP="001C2DEC">
      <w:pPr>
        <w:jc w:val="both"/>
        <w:rPr>
          <w:sz w:val="28"/>
          <w:szCs w:val="28"/>
          <w:lang w:val="en-US"/>
        </w:rPr>
      </w:pPr>
    </w:p>
    <w:p w14:paraId="35D96CDF" w14:textId="7132656D" w:rsidR="001C2DEC" w:rsidRDefault="001C2DEC" w:rsidP="001C2DEC">
      <w:pPr>
        <w:jc w:val="both"/>
        <w:rPr>
          <w:sz w:val="28"/>
          <w:szCs w:val="28"/>
          <w:lang w:val="en-US"/>
        </w:rPr>
      </w:pPr>
    </w:p>
    <w:p w14:paraId="3569EC34" w14:textId="3B97460E" w:rsidR="001C2DEC" w:rsidRDefault="001C2DEC" w:rsidP="001C2DEC">
      <w:pPr>
        <w:jc w:val="both"/>
        <w:rPr>
          <w:sz w:val="28"/>
          <w:szCs w:val="28"/>
          <w:lang w:val="en-US"/>
        </w:rPr>
      </w:pPr>
    </w:p>
    <w:p w14:paraId="356765A5" w14:textId="5AB34D9F" w:rsidR="001C2DEC" w:rsidRDefault="001C2DEC" w:rsidP="001C2DEC">
      <w:pPr>
        <w:jc w:val="both"/>
        <w:rPr>
          <w:sz w:val="28"/>
          <w:szCs w:val="28"/>
          <w:lang w:val="en-US"/>
        </w:rPr>
      </w:pPr>
    </w:p>
    <w:p w14:paraId="2BB5AF12" w14:textId="740A0500" w:rsidR="001C2DEC" w:rsidRDefault="001C2DEC" w:rsidP="001C2DEC">
      <w:pPr>
        <w:jc w:val="both"/>
        <w:rPr>
          <w:sz w:val="28"/>
          <w:szCs w:val="28"/>
          <w:lang w:val="en-US"/>
        </w:rPr>
      </w:pPr>
    </w:p>
    <w:p w14:paraId="3F6ECB6F" w14:textId="187F33AC" w:rsidR="001C2DEC" w:rsidRDefault="001C2DEC" w:rsidP="001C2DEC">
      <w:pPr>
        <w:jc w:val="both"/>
        <w:rPr>
          <w:sz w:val="28"/>
          <w:szCs w:val="28"/>
          <w:lang w:val="en-US"/>
        </w:rPr>
      </w:pPr>
    </w:p>
    <w:p w14:paraId="62EE18DC" w14:textId="633CA5C8" w:rsidR="001C2DEC" w:rsidRDefault="001C2DEC" w:rsidP="001C2DEC">
      <w:pPr>
        <w:jc w:val="both"/>
        <w:rPr>
          <w:sz w:val="28"/>
          <w:szCs w:val="28"/>
          <w:lang w:val="en-US"/>
        </w:rPr>
      </w:pPr>
    </w:p>
    <w:p w14:paraId="28B0DF25" w14:textId="246D6117" w:rsidR="001C2DEC" w:rsidRDefault="001C2DEC" w:rsidP="001C2DEC">
      <w:pPr>
        <w:jc w:val="both"/>
        <w:rPr>
          <w:sz w:val="28"/>
          <w:szCs w:val="28"/>
          <w:lang w:val="en-US"/>
        </w:rPr>
      </w:pPr>
    </w:p>
    <w:p w14:paraId="1332703F" w14:textId="1108DFE8" w:rsidR="001C2DEC" w:rsidRDefault="001C2DEC" w:rsidP="001C2DEC">
      <w:pPr>
        <w:jc w:val="both"/>
        <w:rPr>
          <w:sz w:val="28"/>
          <w:szCs w:val="28"/>
          <w:lang w:val="en-US"/>
        </w:rPr>
      </w:pPr>
    </w:p>
    <w:p w14:paraId="1C82718B" w14:textId="534AA60E" w:rsidR="001C2DEC" w:rsidRDefault="001C2DEC" w:rsidP="001C2DEC">
      <w:pPr>
        <w:jc w:val="both"/>
        <w:rPr>
          <w:sz w:val="28"/>
          <w:szCs w:val="28"/>
          <w:lang w:val="en-US"/>
        </w:rPr>
      </w:pPr>
    </w:p>
    <w:p w14:paraId="71D148A4" w14:textId="04DCA874" w:rsidR="001C2DEC" w:rsidRDefault="001C2DEC" w:rsidP="001C2DEC">
      <w:pPr>
        <w:jc w:val="both"/>
        <w:rPr>
          <w:sz w:val="28"/>
          <w:szCs w:val="28"/>
          <w:lang w:val="en-US"/>
        </w:rPr>
      </w:pPr>
    </w:p>
    <w:p w14:paraId="20371AC5" w14:textId="7D0ACCFB" w:rsidR="001C2DEC" w:rsidRDefault="001C2DEC" w:rsidP="001C2DEC">
      <w:pPr>
        <w:jc w:val="both"/>
        <w:rPr>
          <w:sz w:val="28"/>
          <w:szCs w:val="28"/>
          <w:lang w:val="en-US"/>
        </w:rPr>
      </w:pPr>
    </w:p>
    <w:p w14:paraId="2266BC16" w14:textId="5A4A580E" w:rsidR="001C2DEC" w:rsidRDefault="001C2DEC" w:rsidP="001C2DEC">
      <w:pPr>
        <w:jc w:val="both"/>
        <w:rPr>
          <w:sz w:val="28"/>
          <w:szCs w:val="28"/>
          <w:lang w:val="en-US"/>
        </w:rPr>
      </w:pPr>
    </w:p>
    <w:p w14:paraId="7120F689" w14:textId="189EE3BA" w:rsidR="001C2DEC" w:rsidRDefault="001C2DEC" w:rsidP="001C2DEC">
      <w:pPr>
        <w:jc w:val="both"/>
        <w:rPr>
          <w:sz w:val="28"/>
          <w:szCs w:val="28"/>
          <w:lang w:val="en-US"/>
        </w:rPr>
      </w:pPr>
    </w:p>
    <w:p w14:paraId="22931716" w14:textId="7FE96986" w:rsidR="001C2DEC" w:rsidRDefault="001C2DEC" w:rsidP="001C2DEC">
      <w:pPr>
        <w:jc w:val="both"/>
        <w:rPr>
          <w:sz w:val="28"/>
          <w:szCs w:val="28"/>
          <w:lang w:val="en-US"/>
        </w:rPr>
      </w:pPr>
    </w:p>
    <w:p w14:paraId="38824546" w14:textId="78A85130" w:rsidR="001C2DEC" w:rsidRDefault="001C2DEC" w:rsidP="001C2DEC">
      <w:pPr>
        <w:jc w:val="both"/>
        <w:rPr>
          <w:sz w:val="28"/>
          <w:szCs w:val="28"/>
          <w:lang w:val="en-US"/>
        </w:rPr>
      </w:pPr>
    </w:p>
    <w:p w14:paraId="6C3F9891" w14:textId="5ECCF5E0" w:rsidR="001C2DEC" w:rsidRDefault="001C2DEC" w:rsidP="001C2DEC">
      <w:pPr>
        <w:jc w:val="both"/>
        <w:rPr>
          <w:sz w:val="28"/>
          <w:szCs w:val="28"/>
          <w:lang w:val="en-US"/>
        </w:rPr>
      </w:pPr>
    </w:p>
    <w:p w14:paraId="78016E4F" w14:textId="69F1C807" w:rsidR="001C2DEC" w:rsidRDefault="001C2DEC" w:rsidP="001C2DEC">
      <w:pPr>
        <w:jc w:val="both"/>
        <w:rPr>
          <w:sz w:val="28"/>
          <w:szCs w:val="28"/>
          <w:lang w:val="en-US"/>
        </w:rPr>
      </w:pPr>
    </w:p>
    <w:p w14:paraId="7B93B424" w14:textId="77777777" w:rsidR="001C2DEC" w:rsidRDefault="001C2DEC" w:rsidP="001C2DEC">
      <w:pPr>
        <w:jc w:val="both"/>
        <w:rPr>
          <w:sz w:val="28"/>
          <w:szCs w:val="28"/>
          <w:lang w:val="en-US"/>
        </w:rPr>
      </w:pPr>
    </w:p>
    <w:p w14:paraId="6189E84E" w14:textId="5DB2F16B" w:rsidR="006F4AB2" w:rsidRDefault="006F4AB2" w:rsidP="006F4AB2">
      <w:pPr>
        <w:rPr>
          <w:b/>
          <w:bCs/>
          <w:sz w:val="44"/>
          <w:szCs w:val="44"/>
          <w:u w:val="single"/>
          <w:lang w:val="en-US"/>
        </w:rPr>
      </w:pPr>
      <w:r>
        <w:rPr>
          <w:b/>
          <w:bCs/>
          <w:sz w:val="44"/>
          <w:szCs w:val="44"/>
          <w:u w:val="single"/>
          <w:lang w:val="en-US"/>
        </w:rPr>
        <w:lastRenderedPageBreak/>
        <w:t>Experimentation / Extension 0</w:t>
      </w:r>
    </w:p>
    <w:p w14:paraId="0D71CB1E" w14:textId="0901345E" w:rsidR="006F4AB2" w:rsidRDefault="006F4AB2" w:rsidP="006F4AB2">
      <w:pPr>
        <w:jc w:val="both"/>
        <w:rPr>
          <w:sz w:val="28"/>
          <w:szCs w:val="28"/>
          <w:lang w:val="en-US"/>
        </w:rPr>
      </w:pPr>
      <w:r>
        <w:rPr>
          <w:sz w:val="28"/>
          <w:szCs w:val="28"/>
          <w:lang w:val="en-US"/>
        </w:rPr>
        <w:t>In the main project, the HashMap expands in size when its size reaches 0.75 times the max-size. In this experiment, I have changed it to be so that it expands only when max-size is reached.</w:t>
      </w:r>
    </w:p>
    <w:p w14:paraId="0E42B9B1" w14:textId="44D4DD16" w:rsidR="006F4AB2" w:rsidRDefault="006F4AB2" w:rsidP="006F4AB2">
      <w:pPr>
        <w:jc w:val="both"/>
        <w:rPr>
          <w:sz w:val="28"/>
          <w:szCs w:val="28"/>
          <w:lang w:val="en-US"/>
        </w:rPr>
      </w:pPr>
      <w:r>
        <w:rPr>
          <w:sz w:val="28"/>
          <w:szCs w:val="28"/>
          <w:lang w:val="en-US"/>
        </w:rPr>
        <w:t>The run-times for the original condition have been copied from the analysis done above:</w:t>
      </w:r>
    </w:p>
    <w:tbl>
      <w:tblPr>
        <w:tblStyle w:val="TableGrid"/>
        <w:tblW w:w="0" w:type="auto"/>
        <w:tblLook w:val="04A0" w:firstRow="1" w:lastRow="0" w:firstColumn="1" w:lastColumn="0" w:noHBand="0" w:noVBand="1"/>
      </w:tblPr>
      <w:tblGrid>
        <w:gridCol w:w="3003"/>
        <w:gridCol w:w="3003"/>
        <w:gridCol w:w="3005"/>
      </w:tblGrid>
      <w:tr w:rsidR="006F4AB2" w14:paraId="561A8C36" w14:textId="77777777" w:rsidTr="006F4AB2">
        <w:tc>
          <w:tcPr>
            <w:tcW w:w="3005" w:type="dxa"/>
            <w:tcBorders>
              <w:top w:val="nil"/>
              <w:left w:val="nil"/>
              <w:bottom w:val="single" w:sz="12" w:space="0" w:color="auto"/>
              <w:right w:val="single" w:sz="12" w:space="0" w:color="auto"/>
            </w:tcBorders>
          </w:tcPr>
          <w:p w14:paraId="263C9B24" w14:textId="77777777" w:rsidR="006F4AB2" w:rsidRDefault="006F4AB2" w:rsidP="006F4AB2">
            <w:pPr>
              <w:jc w:val="center"/>
              <w:rPr>
                <w:sz w:val="28"/>
                <w:szCs w:val="28"/>
                <w:lang w:val="en-US"/>
              </w:rPr>
            </w:pPr>
          </w:p>
        </w:tc>
        <w:tc>
          <w:tcPr>
            <w:tcW w:w="3005" w:type="dxa"/>
            <w:tcBorders>
              <w:top w:val="single" w:sz="12" w:space="0" w:color="auto"/>
              <w:left w:val="single" w:sz="12" w:space="0" w:color="auto"/>
              <w:bottom w:val="single" w:sz="12" w:space="0" w:color="auto"/>
            </w:tcBorders>
          </w:tcPr>
          <w:p w14:paraId="7E187BA2" w14:textId="7AB958E1" w:rsidR="006F4AB2" w:rsidRDefault="006F4AB2" w:rsidP="006F4AB2">
            <w:pPr>
              <w:jc w:val="center"/>
              <w:rPr>
                <w:sz w:val="28"/>
                <w:szCs w:val="28"/>
                <w:lang w:val="en-US"/>
              </w:rPr>
            </w:pPr>
            <w:r>
              <w:rPr>
                <w:sz w:val="28"/>
                <w:szCs w:val="28"/>
                <w:lang w:val="en-US"/>
              </w:rPr>
              <w:t>Old condition</w:t>
            </w:r>
          </w:p>
        </w:tc>
        <w:tc>
          <w:tcPr>
            <w:tcW w:w="3006" w:type="dxa"/>
            <w:tcBorders>
              <w:top w:val="single" w:sz="12" w:space="0" w:color="auto"/>
              <w:bottom w:val="single" w:sz="12" w:space="0" w:color="auto"/>
              <w:right w:val="single" w:sz="12" w:space="0" w:color="auto"/>
            </w:tcBorders>
          </w:tcPr>
          <w:p w14:paraId="0C4BE19A" w14:textId="51437E86" w:rsidR="006F4AB2" w:rsidRDefault="006F4AB2" w:rsidP="006F4AB2">
            <w:pPr>
              <w:jc w:val="center"/>
              <w:rPr>
                <w:sz w:val="28"/>
                <w:szCs w:val="28"/>
                <w:lang w:val="en-US"/>
              </w:rPr>
            </w:pPr>
            <w:r>
              <w:rPr>
                <w:sz w:val="28"/>
                <w:szCs w:val="28"/>
                <w:lang w:val="en-US"/>
              </w:rPr>
              <w:t>New Condition</w:t>
            </w:r>
          </w:p>
        </w:tc>
      </w:tr>
      <w:tr w:rsidR="006F4AB2" w14:paraId="2C195D3F" w14:textId="77777777" w:rsidTr="006F4AB2">
        <w:tc>
          <w:tcPr>
            <w:tcW w:w="3005" w:type="dxa"/>
            <w:tcBorders>
              <w:top w:val="single" w:sz="4" w:space="0" w:color="auto"/>
              <w:left w:val="single" w:sz="12" w:space="0" w:color="auto"/>
              <w:right w:val="single" w:sz="12" w:space="0" w:color="auto"/>
            </w:tcBorders>
          </w:tcPr>
          <w:p w14:paraId="5381E775" w14:textId="0CEF2F25" w:rsidR="006F4AB2" w:rsidRDefault="006F4AB2" w:rsidP="006F4AB2">
            <w:pPr>
              <w:jc w:val="center"/>
              <w:rPr>
                <w:sz w:val="28"/>
                <w:szCs w:val="28"/>
                <w:lang w:val="en-US"/>
              </w:rPr>
            </w:pPr>
            <w:r>
              <w:rPr>
                <w:sz w:val="28"/>
                <w:szCs w:val="28"/>
                <w:lang w:val="en-US"/>
              </w:rPr>
              <w:t>2008</w:t>
            </w:r>
          </w:p>
        </w:tc>
        <w:tc>
          <w:tcPr>
            <w:tcW w:w="3005" w:type="dxa"/>
            <w:tcBorders>
              <w:left w:val="single" w:sz="12" w:space="0" w:color="auto"/>
            </w:tcBorders>
          </w:tcPr>
          <w:p w14:paraId="3999464D" w14:textId="3E4680D6" w:rsidR="006F4AB2" w:rsidRDefault="006F4AB2" w:rsidP="006F4AB2">
            <w:pPr>
              <w:jc w:val="center"/>
              <w:rPr>
                <w:sz w:val="28"/>
                <w:szCs w:val="28"/>
                <w:lang w:val="en-US"/>
              </w:rPr>
            </w:pPr>
            <w:r w:rsidRPr="008347B1">
              <w:rPr>
                <w:sz w:val="28"/>
                <w:szCs w:val="28"/>
                <w:lang w:val="en-US"/>
              </w:rPr>
              <w:t>2317.2</w:t>
            </w:r>
          </w:p>
        </w:tc>
        <w:tc>
          <w:tcPr>
            <w:tcW w:w="3006" w:type="dxa"/>
            <w:tcBorders>
              <w:right w:val="single" w:sz="12" w:space="0" w:color="auto"/>
            </w:tcBorders>
          </w:tcPr>
          <w:p w14:paraId="482AC6CC" w14:textId="696C8A60" w:rsidR="00464E95" w:rsidRDefault="00464E95" w:rsidP="00464E95">
            <w:pPr>
              <w:jc w:val="center"/>
              <w:rPr>
                <w:sz w:val="28"/>
                <w:szCs w:val="28"/>
                <w:lang w:val="en-US"/>
              </w:rPr>
            </w:pPr>
            <w:r>
              <w:rPr>
                <w:sz w:val="28"/>
                <w:szCs w:val="28"/>
                <w:lang w:val="en-US"/>
              </w:rPr>
              <w:t>1958.5</w:t>
            </w:r>
          </w:p>
        </w:tc>
      </w:tr>
      <w:tr w:rsidR="006F4AB2" w14:paraId="77BC8751" w14:textId="77777777" w:rsidTr="006F4AB2">
        <w:tc>
          <w:tcPr>
            <w:tcW w:w="3005" w:type="dxa"/>
            <w:tcBorders>
              <w:left w:val="single" w:sz="12" w:space="0" w:color="auto"/>
              <w:right w:val="single" w:sz="12" w:space="0" w:color="auto"/>
            </w:tcBorders>
          </w:tcPr>
          <w:p w14:paraId="641B0B42" w14:textId="13935883" w:rsidR="006F4AB2" w:rsidRDefault="006F4AB2" w:rsidP="006F4AB2">
            <w:pPr>
              <w:jc w:val="center"/>
              <w:rPr>
                <w:sz w:val="28"/>
                <w:szCs w:val="28"/>
                <w:lang w:val="en-US"/>
              </w:rPr>
            </w:pPr>
            <w:r>
              <w:rPr>
                <w:sz w:val="28"/>
                <w:szCs w:val="28"/>
                <w:lang w:val="en-US"/>
              </w:rPr>
              <w:t>2009</w:t>
            </w:r>
          </w:p>
        </w:tc>
        <w:tc>
          <w:tcPr>
            <w:tcW w:w="3005" w:type="dxa"/>
            <w:tcBorders>
              <w:left w:val="single" w:sz="12" w:space="0" w:color="auto"/>
            </w:tcBorders>
          </w:tcPr>
          <w:p w14:paraId="7C8BC6DA" w14:textId="31C95EEB" w:rsidR="006F4AB2" w:rsidRDefault="006F4AB2" w:rsidP="006F4AB2">
            <w:pPr>
              <w:jc w:val="center"/>
              <w:rPr>
                <w:sz w:val="28"/>
                <w:szCs w:val="28"/>
                <w:lang w:val="en-US"/>
              </w:rPr>
            </w:pPr>
            <w:r w:rsidRPr="008347B1">
              <w:rPr>
                <w:sz w:val="28"/>
                <w:szCs w:val="28"/>
                <w:lang w:val="en-US"/>
              </w:rPr>
              <w:t>5677.3</w:t>
            </w:r>
          </w:p>
        </w:tc>
        <w:tc>
          <w:tcPr>
            <w:tcW w:w="3006" w:type="dxa"/>
            <w:tcBorders>
              <w:right w:val="single" w:sz="12" w:space="0" w:color="auto"/>
            </w:tcBorders>
          </w:tcPr>
          <w:p w14:paraId="19589E45" w14:textId="279DBD1B" w:rsidR="006F4AB2" w:rsidRDefault="00464E95" w:rsidP="006F4AB2">
            <w:pPr>
              <w:jc w:val="center"/>
              <w:rPr>
                <w:sz w:val="28"/>
                <w:szCs w:val="28"/>
                <w:lang w:val="en-US"/>
              </w:rPr>
            </w:pPr>
            <w:r>
              <w:rPr>
                <w:sz w:val="28"/>
                <w:szCs w:val="28"/>
                <w:lang w:val="en-US"/>
              </w:rPr>
              <w:t>5505.8</w:t>
            </w:r>
          </w:p>
        </w:tc>
      </w:tr>
      <w:tr w:rsidR="006F4AB2" w14:paraId="4CE0B122" w14:textId="77777777" w:rsidTr="006F4AB2">
        <w:tc>
          <w:tcPr>
            <w:tcW w:w="3005" w:type="dxa"/>
            <w:tcBorders>
              <w:left w:val="single" w:sz="12" w:space="0" w:color="auto"/>
              <w:right w:val="single" w:sz="12" w:space="0" w:color="auto"/>
            </w:tcBorders>
          </w:tcPr>
          <w:p w14:paraId="16A02EDB" w14:textId="7643366C" w:rsidR="006F4AB2" w:rsidRDefault="006F4AB2" w:rsidP="006F4AB2">
            <w:pPr>
              <w:jc w:val="center"/>
              <w:rPr>
                <w:sz w:val="28"/>
                <w:szCs w:val="28"/>
                <w:lang w:val="en-US"/>
              </w:rPr>
            </w:pPr>
            <w:r>
              <w:rPr>
                <w:sz w:val="28"/>
                <w:szCs w:val="28"/>
                <w:lang w:val="en-US"/>
              </w:rPr>
              <w:t>2010</w:t>
            </w:r>
          </w:p>
        </w:tc>
        <w:tc>
          <w:tcPr>
            <w:tcW w:w="3005" w:type="dxa"/>
            <w:tcBorders>
              <w:left w:val="single" w:sz="12" w:space="0" w:color="auto"/>
            </w:tcBorders>
          </w:tcPr>
          <w:p w14:paraId="1A3247ED" w14:textId="154B3AA9" w:rsidR="006F4AB2" w:rsidRDefault="006F4AB2" w:rsidP="006F4AB2">
            <w:pPr>
              <w:jc w:val="center"/>
              <w:rPr>
                <w:sz w:val="28"/>
                <w:szCs w:val="28"/>
                <w:lang w:val="en-US"/>
              </w:rPr>
            </w:pPr>
            <w:r w:rsidRPr="008347B1">
              <w:rPr>
                <w:sz w:val="28"/>
                <w:szCs w:val="28"/>
                <w:lang w:val="en-US"/>
              </w:rPr>
              <w:t>7089.4</w:t>
            </w:r>
          </w:p>
        </w:tc>
        <w:tc>
          <w:tcPr>
            <w:tcW w:w="3006" w:type="dxa"/>
            <w:tcBorders>
              <w:right w:val="single" w:sz="12" w:space="0" w:color="auto"/>
            </w:tcBorders>
          </w:tcPr>
          <w:p w14:paraId="15FE03B3" w14:textId="27F30DA7" w:rsidR="006F4AB2" w:rsidRDefault="00464E95" w:rsidP="006F4AB2">
            <w:pPr>
              <w:jc w:val="center"/>
              <w:rPr>
                <w:sz w:val="28"/>
                <w:szCs w:val="28"/>
                <w:lang w:val="en-US"/>
              </w:rPr>
            </w:pPr>
            <w:r>
              <w:rPr>
                <w:sz w:val="28"/>
                <w:szCs w:val="28"/>
                <w:lang w:val="en-US"/>
              </w:rPr>
              <w:t>5861.0</w:t>
            </w:r>
          </w:p>
        </w:tc>
      </w:tr>
      <w:tr w:rsidR="006F4AB2" w14:paraId="145036D8" w14:textId="77777777" w:rsidTr="006F4AB2">
        <w:tc>
          <w:tcPr>
            <w:tcW w:w="3005" w:type="dxa"/>
            <w:tcBorders>
              <w:left w:val="single" w:sz="12" w:space="0" w:color="auto"/>
              <w:right w:val="single" w:sz="12" w:space="0" w:color="auto"/>
            </w:tcBorders>
          </w:tcPr>
          <w:p w14:paraId="62F84DA6" w14:textId="2F9BA70F" w:rsidR="006F4AB2" w:rsidRDefault="006F4AB2" w:rsidP="006F4AB2">
            <w:pPr>
              <w:jc w:val="center"/>
              <w:rPr>
                <w:sz w:val="28"/>
                <w:szCs w:val="28"/>
                <w:lang w:val="en-US"/>
              </w:rPr>
            </w:pPr>
            <w:r>
              <w:rPr>
                <w:sz w:val="28"/>
                <w:szCs w:val="28"/>
                <w:lang w:val="en-US"/>
              </w:rPr>
              <w:t>2011</w:t>
            </w:r>
          </w:p>
        </w:tc>
        <w:tc>
          <w:tcPr>
            <w:tcW w:w="3005" w:type="dxa"/>
            <w:tcBorders>
              <w:left w:val="single" w:sz="12" w:space="0" w:color="auto"/>
            </w:tcBorders>
          </w:tcPr>
          <w:p w14:paraId="6AC7D383" w14:textId="02161E58" w:rsidR="006F4AB2" w:rsidRDefault="006F4AB2" w:rsidP="006F4AB2">
            <w:pPr>
              <w:jc w:val="center"/>
              <w:rPr>
                <w:sz w:val="28"/>
                <w:szCs w:val="28"/>
                <w:lang w:val="en-US"/>
              </w:rPr>
            </w:pPr>
            <w:r w:rsidRPr="008347B1">
              <w:rPr>
                <w:sz w:val="28"/>
                <w:szCs w:val="28"/>
                <w:lang w:val="en-US"/>
              </w:rPr>
              <w:t>6729.3</w:t>
            </w:r>
          </w:p>
        </w:tc>
        <w:tc>
          <w:tcPr>
            <w:tcW w:w="3006" w:type="dxa"/>
            <w:tcBorders>
              <w:right w:val="single" w:sz="12" w:space="0" w:color="auto"/>
            </w:tcBorders>
          </w:tcPr>
          <w:p w14:paraId="0F0A2C3F" w14:textId="529B78BF" w:rsidR="006F4AB2" w:rsidRDefault="008347B1" w:rsidP="006F4AB2">
            <w:pPr>
              <w:jc w:val="center"/>
              <w:rPr>
                <w:sz w:val="28"/>
                <w:szCs w:val="28"/>
                <w:lang w:val="en-US"/>
              </w:rPr>
            </w:pPr>
            <w:r>
              <w:rPr>
                <w:sz w:val="28"/>
                <w:szCs w:val="28"/>
                <w:lang w:val="en-US"/>
              </w:rPr>
              <w:t>5193.6</w:t>
            </w:r>
          </w:p>
        </w:tc>
      </w:tr>
      <w:tr w:rsidR="006F4AB2" w14:paraId="29608853" w14:textId="77777777" w:rsidTr="006F4AB2">
        <w:tc>
          <w:tcPr>
            <w:tcW w:w="3005" w:type="dxa"/>
            <w:tcBorders>
              <w:left w:val="single" w:sz="12" w:space="0" w:color="auto"/>
              <w:right w:val="single" w:sz="12" w:space="0" w:color="auto"/>
            </w:tcBorders>
          </w:tcPr>
          <w:p w14:paraId="6454BAA8" w14:textId="3B64FBDD" w:rsidR="006F4AB2" w:rsidRDefault="006F4AB2" w:rsidP="006F4AB2">
            <w:pPr>
              <w:jc w:val="center"/>
              <w:rPr>
                <w:sz w:val="28"/>
                <w:szCs w:val="28"/>
                <w:lang w:val="en-US"/>
              </w:rPr>
            </w:pPr>
            <w:r>
              <w:rPr>
                <w:sz w:val="28"/>
                <w:szCs w:val="28"/>
                <w:lang w:val="en-US"/>
              </w:rPr>
              <w:t>2012</w:t>
            </w:r>
          </w:p>
        </w:tc>
        <w:tc>
          <w:tcPr>
            <w:tcW w:w="3005" w:type="dxa"/>
            <w:tcBorders>
              <w:left w:val="single" w:sz="12" w:space="0" w:color="auto"/>
            </w:tcBorders>
          </w:tcPr>
          <w:p w14:paraId="2189B618" w14:textId="2596CB3F" w:rsidR="006F4AB2" w:rsidRDefault="006F4AB2" w:rsidP="006F4AB2">
            <w:pPr>
              <w:jc w:val="center"/>
              <w:rPr>
                <w:sz w:val="28"/>
                <w:szCs w:val="28"/>
                <w:lang w:val="en-US"/>
              </w:rPr>
            </w:pPr>
            <w:r w:rsidRPr="008347B1">
              <w:rPr>
                <w:sz w:val="28"/>
                <w:szCs w:val="28"/>
                <w:lang w:val="en-US"/>
              </w:rPr>
              <w:t>6124.4</w:t>
            </w:r>
          </w:p>
        </w:tc>
        <w:tc>
          <w:tcPr>
            <w:tcW w:w="3006" w:type="dxa"/>
            <w:tcBorders>
              <w:right w:val="single" w:sz="12" w:space="0" w:color="auto"/>
            </w:tcBorders>
          </w:tcPr>
          <w:p w14:paraId="3B1B823F" w14:textId="0AF401F8" w:rsidR="006F4AB2" w:rsidRDefault="008347B1" w:rsidP="006F4AB2">
            <w:pPr>
              <w:jc w:val="center"/>
              <w:rPr>
                <w:sz w:val="28"/>
                <w:szCs w:val="28"/>
                <w:lang w:val="en-US"/>
              </w:rPr>
            </w:pPr>
            <w:r>
              <w:rPr>
                <w:sz w:val="28"/>
                <w:szCs w:val="28"/>
                <w:lang w:val="en-US"/>
              </w:rPr>
              <w:t>4746.5</w:t>
            </w:r>
          </w:p>
        </w:tc>
      </w:tr>
      <w:tr w:rsidR="006F4AB2" w14:paraId="5FF2C221" w14:textId="77777777" w:rsidTr="006F4AB2">
        <w:tc>
          <w:tcPr>
            <w:tcW w:w="3005" w:type="dxa"/>
            <w:tcBorders>
              <w:left w:val="single" w:sz="12" w:space="0" w:color="auto"/>
              <w:right w:val="single" w:sz="12" w:space="0" w:color="auto"/>
            </w:tcBorders>
          </w:tcPr>
          <w:p w14:paraId="775A9F08" w14:textId="4155EE40" w:rsidR="006F4AB2" w:rsidRDefault="006F4AB2" w:rsidP="006F4AB2">
            <w:pPr>
              <w:jc w:val="center"/>
              <w:rPr>
                <w:sz w:val="28"/>
                <w:szCs w:val="28"/>
                <w:lang w:val="en-US"/>
              </w:rPr>
            </w:pPr>
            <w:r>
              <w:rPr>
                <w:sz w:val="28"/>
                <w:szCs w:val="28"/>
                <w:lang w:val="en-US"/>
              </w:rPr>
              <w:t>2013</w:t>
            </w:r>
          </w:p>
        </w:tc>
        <w:tc>
          <w:tcPr>
            <w:tcW w:w="3005" w:type="dxa"/>
            <w:tcBorders>
              <w:left w:val="single" w:sz="12" w:space="0" w:color="auto"/>
            </w:tcBorders>
          </w:tcPr>
          <w:p w14:paraId="6A93EFAA" w14:textId="24FFE8FD" w:rsidR="006F4AB2" w:rsidRDefault="006F4AB2" w:rsidP="006F4AB2">
            <w:pPr>
              <w:jc w:val="center"/>
              <w:rPr>
                <w:sz w:val="28"/>
                <w:szCs w:val="28"/>
                <w:lang w:val="en-US"/>
              </w:rPr>
            </w:pPr>
            <w:r w:rsidRPr="008347B1">
              <w:rPr>
                <w:sz w:val="28"/>
                <w:szCs w:val="28"/>
                <w:lang w:val="en-US"/>
              </w:rPr>
              <w:t>5788.9</w:t>
            </w:r>
          </w:p>
        </w:tc>
        <w:tc>
          <w:tcPr>
            <w:tcW w:w="3006" w:type="dxa"/>
            <w:tcBorders>
              <w:right w:val="single" w:sz="12" w:space="0" w:color="auto"/>
            </w:tcBorders>
          </w:tcPr>
          <w:p w14:paraId="485E2D0A" w14:textId="3E19EED5" w:rsidR="006F4AB2" w:rsidRDefault="008347B1" w:rsidP="006F4AB2">
            <w:pPr>
              <w:jc w:val="center"/>
              <w:rPr>
                <w:sz w:val="28"/>
                <w:szCs w:val="28"/>
                <w:lang w:val="en-US"/>
              </w:rPr>
            </w:pPr>
            <w:r>
              <w:rPr>
                <w:sz w:val="28"/>
                <w:szCs w:val="28"/>
                <w:lang w:val="en-US"/>
              </w:rPr>
              <w:t>4849.6</w:t>
            </w:r>
          </w:p>
        </w:tc>
      </w:tr>
      <w:tr w:rsidR="006F4AB2" w14:paraId="683C4658" w14:textId="77777777" w:rsidTr="006F4AB2">
        <w:tc>
          <w:tcPr>
            <w:tcW w:w="3005" w:type="dxa"/>
            <w:tcBorders>
              <w:left w:val="single" w:sz="12" w:space="0" w:color="auto"/>
              <w:right w:val="single" w:sz="12" w:space="0" w:color="auto"/>
            </w:tcBorders>
          </w:tcPr>
          <w:p w14:paraId="7F0E6299" w14:textId="21EF9C45" w:rsidR="006F4AB2" w:rsidRDefault="006F4AB2" w:rsidP="006F4AB2">
            <w:pPr>
              <w:jc w:val="center"/>
              <w:rPr>
                <w:sz w:val="28"/>
                <w:szCs w:val="28"/>
                <w:lang w:val="en-US"/>
              </w:rPr>
            </w:pPr>
            <w:r>
              <w:rPr>
                <w:sz w:val="28"/>
                <w:szCs w:val="28"/>
                <w:lang w:val="en-US"/>
              </w:rPr>
              <w:t>2014</w:t>
            </w:r>
          </w:p>
        </w:tc>
        <w:tc>
          <w:tcPr>
            <w:tcW w:w="3005" w:type="dxa"/>
            <w:tcBorders>
              <w:left w:val="single" w:sz="12" w:space="0" w:color="auto"/>
            </w:tcBorders>
          </w:tcPr>
          <w:p w14:paraId="65E97606" w14:textId="0899E5C4" w:rsidR="006F4AB2" w:rsidRDefault="006F4AB2" w:rsidP="006F4AB2">
            <w:pPr>
              <w:jc w:val="center"/>
              <w:rPr>
                <w:sz w:val="28"/>
                <w:szCs w:val="28"/>
                <w:lang w:val="en-US"/>
              </w:rPr>
            </w:pPr>
            <w:r w:rsidRPr="008347B1">
              <w:rPr>
                <w:sz w:val="28"/>
                <w:szCs w:val="28"/>
                <w:lang w:val="en-US"/>
              </w:rPr>
              <w:t>6189.4</w:t>
            </w:r>
          </w:p>
        </w:tc>
        <w:tc>
          <w:tcPr>
            <w:tcW w:w="3006" w:type="dxa"/>
            <w:tcBorders>
              <w:right w:val="single" w:sz="12" w:space="0" w:color="auto"/>
            </w:tcBorders>
          </w:tcPr>
          <w:p w14:paraId="4861BA7E" w14:textId="30C63189" w:rsidR="006F4AB2" w:rsidRDefault="008347B1" w:rsidP="006F4AB2">
            <w:pPr>
              <w:jc w:val="center"/>
              <w:rPr>
                <w:sz w:val="28"/>
                <w:szCs w:val="28"/>
                <w:lang w:val="en-US"/>
              </w:rPr>
            </w:pPr>
            <w:r>
              <w:rPr>
                <w:sz w:val="28"/>
                <w:szCs w:val="28"/>
                <w:lang w:val="en-US"/>
              </w:rPr>
              <w:t>5118.1</w:t>
            </w:r>
          </w:p>
        </w:tc>
      </w:tr>
      <w:tr w:rsidR="006F4AB2" w14:paraId="056578BF" w14:textId="77777777" w:rsidTr="006F4AB2">
        <w:tc>
          <w:tcPr>
            <w:tcW w:w="3005" w:type="dxa"/>
            <w:tcBorders>
              <w:left w:val="single" w:sz="12" w:space="0" w:color="auto"/>
              <w:bottom w:val="single" w:sz="12" w:space="0" w:color="auto"/>
              <w:right w:val="single" w:sz="12" w:space="0" w:color="auto"/>
            </w:tcBorders>
          </w:tcPr>
          <w:p w14:paraId="33F83C15" w14:textId="321CC2E8" w:rsidR="006F4AB2" w:rsidRDefault="006F4AB2" w:rsidP="006F4AB2">
            <w:pPr>
              <w:jc w:val="center"/>
              <w:rPr>
                <w:sz w:val="28"/>
                <w:szCs w:val="28"/>
                <w:lang w:val="en-US"/>
              </w:rPr>
            </w:pPr>
            <w:r>
              <w:rPr>
                <w:sz w:val="28"/>
                <w:szCs w:val="28"/>
                <w:lang w:val="en-US"/>
              </w:rPr>
              <w:t>2015</w:t>
            </w:r>
          </w:p>
        </w:tc>
        <w:tc>
          <w:tcPr>
            <w:tcW w:w="3005" w:type="dxa"/>
            <w:tcBorders>
              <w:left w:val="single" w:sz="12" w:space="0" w:color="auto"/>
              <w:bottom w:val="single" w:sz="12" w:space="0" w:color="auto"/>
            </w:tcBorders>
          </w:tcPr>
          <w:p w14:paraId="5525C16D" w14:textId="131037FE" w:rsidR="006F4AB2" w:rsidRDefault="006F4AB2" w:rsidP="006F4AB2">
            <w:pPr>
              <w:jc w:val="center"/>
              <w:rPr>
                <w:sz w:val="28"/>
                <w:szCs w:val="28"/>
                <w:lang w:val="en-US"/>
              </w:rPr>
            </w:pPr>
            <w:r w:rsidRPr="008347B1">
              <w:rPr>
                <w:sz w:val="28"/>
                <w:szCs w:val="28"/>
                <w:lang w:val="en-US"/>
              </w:rPr>
              <w:t>12667.3</w:t>
            </w:r>
          </w:p>
        </w:tc>
        <w:tc>
          <w:tcPr>
            <w:tcW w:w="3006" w:type="dxa"/>
            <w:tcBorders>
              <w:bottom w:val="single" w:sz="12" w:space="0" w:color="auto"/>
              <w:right w:val="single" w:sz="12" w:space="0" w:color="auto"/>
            </w:tcBorders>
          </w:tcPr>
          <w:p w14:paraId="247A5D99" w14:textId="247068FD" w:rsidR="006F4AB2" w:rsidRDefault="008347B1" w:rsidP="006F4AB2">
            <w:pPr>
              <w:jc w:val="center"/>
              <w:rPr>
                <w:sz w:val="28"/>
                <w:szCs w:val="28"/>
                <w:lang w:val="en-US"/>
              </w:rPr>
            </w:pPr>
            <w:r>
              <w:rPr>
                <w:sz w:val="28"/>
                <w:szCs w:val="28"/>
                <w:lang w:val="en-US"/>
              </w:rPr>
              <w:t>5198.7</w:t>
            </w:r>
          </w:p>
        </w:tc>
      </w:tr>
    </w:tbl>
    <w:p w14:paraId="3532605F" w14:textId="77777777" w:rsidR="006F4AB2" w:rsidRDefault="006F4AB2" w:rsidP="006F4AB2">
      <w:pPr>
        <w:jc w:val="both"/>
        <w:rPr>
          <w:sz w:val="28"/>
          <w:szCs w:val="28"/>
          <w:lang w:val="en-US"/>
        </w:rPr>
      </w:pPr>
    </w:p>
    <w:p w14:paraId="33309C7A" w14:textId="26589198" w:rsidR="0044590C" w:rsidRDefault="008347B1" w:rsidP="0044590C">
      <w:pPr>
        <w:jc w:val="both"/>
        <w:rPr>
          <w:sz w:val="28"/>
          <w:szCs w:val="28"/>
          <w:lang w:val="en-US"/>
        </w:rPr>
      </w:pPr>
      <w:r>
        <w:rPr>
          <w:sz w:val="28"/>
          <w:szCs w:val="28"/>
          <w:lang w:val="en-US"/>
        </w:rPr>
        <w:t xml:space="preserve">Clearly, this condition is more efficient. This is most likely because in the old condition, the time to rehash the map was also being </w:t>
      </w:r>
      <w:proofErr w:type="gramStart"/>
      <w:r>
        <w:rPr>
          <w:sz w:val="28"/>
          <w:szCs w:val="28"/>
          <w:lang w:val="en-US"/>
        </w:rPr>
        <w:t>taken into account</w:t>
      </w:r>
      <w:proofErr w:type="gramEnd"/>
      <w:r>
        <w:rPr>
          <w:sz w:val="28"/>
          <w:szCs w:val="28"/>
          <w:lang w:val="en-US"/>
        </w:rPr>
        <w:t xml:space="preserve"> which was increasing execution time.</w:t>
      </w:r>
    </w:p>
    <w:p w14:paraId="0B54DD20" w14:textId="51B3BE36" w:rsidR="0044590C" w:rsidRDefault="0044590C" w:rsidP="0044590C">
      <w:pPr>
        <w:jc w:val="both"/>
        <w:rPr>
          <w:sz w:val="28"/>
          <w:szCs w:val="28"/>
          <w:lang w:val="en-US"/>
        </w:rPr>
      </w:pPr>
    </w:p>
    <w:p w14:paraId="7794F02F" w14:textId="27CF41B9" w:rsidR="0044590C" w:rsidRDefault="0044590C" w:rsidP="0044590C">
      <w:pPr>
        <w:jc w:val="both"/>
        <w:rPr>
          <w:sz w:val="28"/>
          <w:szCs w:val="28"/>
          <w:lang w:val="en-US"/>
        </w:rPr>
      </w:pPr>
    </w:p>
    <w:p w14:paraId="5519196B" w14:textId="71B7A2C5" w:rsidR="0044590C" w:rsidRDefault="0044590C" w:rsidP="0044590C">
      <w:pPr>
        <w:jc w:val="both"/>
        <w:rPr>
          <w:sz w:val="28"/>
          <w:szCs w:val="28"/>
          <w:lang w:val="en-US"/>
        </w:rPr>
      </w:pPr>
    </w:p>
    <w:p w14:paraId="2CEC4B3D" w14:textId="000F3DC1" w:rsidR="004F574E" w:rsidRDefault="004F574E" w:rsidP="0044590C">
      <w:pPr>
        <w:jc w:val="both"/>
        <w:rPr>
          <w:sz w:val="28"/>
          <w:szCs w:val="28"/>
          <w:lang w:val="en-US"/>
        </w:rPr>
      </w:pPr>
    </w:p>
    <w:p w14:paraId="63C0B960" w14:textId="739494C7" w:rsidR="004F574E" w:rsidRDefault="004F574E" w:rsidP="0044590C">
      <w:pPr>
        <w:jc w:val="both"/>
        <w:rPr>
          <w:sz w:val="28"/>
          <w:szCs w:val="28"/>
          <w:lang w:val="en-US"/>
        </w:rPr>
      </w:pPr>
    </w:p>
    <w:p w14:paraId="261C9C44" w14:textId="32A3ADDA" w:rsidR="004F574E" w:rsidRDefault="004F574E" w:rsidP="0044590C">
      <w:pPr>
        <w:jc w:val="both"/>
        <w:rPr>
          <w:sz w:val="28"/>
          <w:szCs w:val="28"/>
          <w:lang w:val="en-US"/>
        </w:rPr>
      </w:pPr>
    </w:p>
    <w:p w14:paraId="4C51532B" w14:textId="66F083B1" w:rsidR="004F574E" w:rsidRDefault="004F574E" w:rsidP="0044590C">
      <w:pPr>
        <w:jc w:val="both"/>
        <w:rPr>
          <w:sz w:val="28"/>
          <w:szCs w:val="28"/>
          <w:lang w:val="en-US"/>
        </w:rPr>
      </w:pPr>
    </w:p>
    <w:p w14:paraId="33F90CCC" w14:textId="746CAC5F" w:rsidR="004F574E" w:rsidRDefault="004F574E" w:rsidP="0044590C">
      <w:pPr>
        <w:jc w:val="both"/>
        <w:rPr>
          <w:sz w:val="28"/>
          <w:szCs w:val="28"/>
          <w:lang w:val="en-US"/>
        </w:rPr>
      </w:pPr>
    </w:p>
    <w:p w14:paraId="081DB68B" w14:textId="76F0BA0D" w:rsidR="004F574E" w:rsidRDefault="004F574E" w:rsidP="0044590C">
      <w:pPr>
        <w:jc w:val="both"/>
        <w:rPr>
          <w:sz w:val="28"/>
          <w:szCs w:val="28"/>
          <w:lang w:val="en-US"/>
        </w:rPr>
      </w:pPr>
    </w:p>
    <w:p w14:paraId="0C1E7079" w14:textId="06CD8D3B" w:rsidR="004F574E" w:rsidRDefault="004F574E" w:rsidP="0044590C">
      <w:pPr>
        <w:jc w:val="both"/>
        <w:rPr>
          <w:sz w:val="28"/>
          <w:szCs w:val="28"/>
          <w:lang w:val="en-US"/>
        </w:rPr>
      </w:pPr>
    </w:p>
    <w:p w14:paraId="16AFB78D" w14:textId="6E2148A7" w:rsidR="004F574E" w:rsidRDefault="004F574E" w:rsidP="0044590C">
      <w:pPr>
        <w:jc w:val="both"/>
        <w:rPr>
          <w:sz w:val="28"/>
          <w:szCs w:val="28"/>
          <w:lang w:val="en-US"/>
        </w:rPr>
      </w:pPr>
    </w:p>
    <w:p w14:paraId="19685027" w14:textId="1F027552" w:rsidR="004F574E" w:rsidRDefault="004F574E" w:rsidP="004F574E">
      <w:pPr>
        <w:rPr>
          <w:b/>
          <w:bCs/>
          <w:sz w:val="44"/>
          <w:szCs w:val="44"/>
          <w:u w:val="single"/>
          <w:lang w:val="en-US"/>
        </w:rPr>
      </w:pPr>
      <w:r>
        <w:rPr>
          <w:b/>
          <w:bCs/>
          <w:sz w:val="44"/>
          <w:szCs w:val="44"/>
          <w:u w:val="single"/>
          <w:lang w:val="en-US"/>
        </w:rPr>
        <w:lastRenderedPageBreak/>
        <w:t>Extension 1</w:t>
      </w:r>
    </w:p>
    <w:p w14:paraId="5D64C6AF" w14:textId="3C5A127F" w:rsidR="004F574E" w:rsidRDefault="004F574E" w:rsidP="004F574E">
      <w:pPr>
        <w:jc w:val="both"/>
        <w:rPr>
          <w:sz w:val="28"/>
          <w:szCs w:val="28"/>
          <w:lang w:val="en-US"/>
        </w:rPr>
      </w:pPr>
      <w:r>
        <w:rPr>
          <w:sz w:val="28"/>
          <w:szCs w:val="28"/>
          <w:lang w:val="en-US"/>
        </w:rPr>
        <w:t>In this extension, I have implemented custom hash code calculation paired with chaining.</w:t>
      </w:r>
      <w:r w:rsidR="00517CC2">
        <w:rPr>
          <w:sz w:val="28"/>
          <w:szCs w:val="28"/>
          <w:lang w:val="en-US"/>
        </w:rPr>
        <w:t xml:space="preserve"> </w:t>
      </w:r>
      <w:r>
        <w:rPr>
          <w:sz w:val="28"/>
          <w:szCs w:val="28"/>
          <w:lang w:val="en-US"/>
        </w:rPr>
        <w:t>This is done by returning the sum of the UNICODE values for each character</w:t>
      </w:r>
      <w:r w:rsidR="00517CC2">
        <w:rPr>
          <w:sz w:val="28"/>
          <w:szCs w:val="28"/>
          <w:lang w:val="en-US"/>
        </w:rPr>
        <w:t xml:space="preserve"> in the given key.</w:t>
      </w:r>
    </w:p>
    <w:p w14:paraId="1DB85919" w14:textId="17C86EEE" w:rsidR="00517CC2" w:rsidRDefault="00517CC2" w:rsidP="004F574E">
      <w:pPr>
        <w:jc w:val="both"/>
        <w:rPr>
          <w:sz w:val="28"/>
          <w:szCs w:val="28"/>
          <w:lang w:val="en-US"/>
        </w:rPr>
      </w:pPr>
      <w:r>
        <w:rPr>
          <w:sz w:val="28"/>
          <w:szCs w:val="28"/>
          <w:lang w:val="en-US"/>
        </w:rPr>
        <w:t>The times have been compared below:</w:t>
      </w:r>
    </w:p>
    <w:tbl>
      <w:tblPr>
        <w:tblStyle w:val="TableGrid"/>
        <w:tblW w:w="0" w:type="auto"/>
        <w:tblLook w:val="04A0" w:firstRow="1" w:lastRow="0" w:firstColumn="1" w:lastColumn="0" w:noHBand="0" w:noVBand="1"/>
      </w:tblPr>
      <w:tblGrid>
        <w:gridCol w:w="3004"/>
        <w:gridCol w:w="3003"/>
        <w:gridCol w:w="3004"/>
      </w:tblGrid>
      <w:tr w:rsidR="00517CC2" w14:paraId="6E5FA3DA" w14:textId="77777777" w:rsidTr="00C609F2">
        <w:tc>
          <w:tcPr>
            <w:tcW w:w="3005" w:type="dxa"/>
            <w:tcBorders>
              <w:top w:val="nil"/>
              <w:left w:val="nil"/>
              <w:bottom w:val="single" w:sz="12" w:space="0" w:color="auto"/>
              <w:right w:val="single" w:sz="12" w:space="0" w:color="auto"/>
            </w:tcBorders>
          </w:tcPr>
          <w:p w14:paraId="2CA811D0" w14:textId="77777777" w:rsidR="00517CC2" w:rsidRDefault="00517CC2" w:rsidP="00C609F2">
            <w:pPr>
              <w:jc w:val="center"/>
              <w:rPr>
                <w:sz w:val="28"/>
                <w:szCs w:val="28"/>
                <w:lang w:val="en-US"/>
              </w:rPr>
            </w:pPr>
          </w:p>
        </w:tc>
        <w:tc>
          <w:tcPr>
            <w:tcW w:w="3005" w:type="dxa"/>
            <w:tcBorders>
              <w:top w:val="single" w:sz="12" w:space="0" w:color="auto"/>
              <w:left w:val="single" w:sz="12" w:space="0" w:color="auto"/>
              <w:bottom w:val="single" w:sz="12" w:space="0" w:color="auto"/>
            </w:tcBorders>
          </w:tcPr>
          <w:p w14:paraId="46C0163A" w14:textId="07FF15FA" w:rsidR="00517CC2" w:rsidRDefault="00517CC2" w:rsidP="00C609F2">
            <w:pPr>
              <w:jc w:val="center"/>
              <w:rPr>
                <w:sz w:val="28"/>
                <w:szCs w:val="28"/>
                <w:lang w:val="en-US"/>
              </w:rPr>
            </w:pPr>
            <w:r>
              <w:rPr>
                <w:sz w:val="28"/>
                <w:szCs w:val="28"/>
                <w:lang w:val="en-US"/>
              </w:rPr>
              <w:t>Original method</w:t>
            </w:r>
          </w:p>
        </w:tc>
        <w:tc>
          <w:tcPr>
            <w:tcW w:w="3006" w:type="dxa"/>
            <w:tcBorders>
              <w:top w:val="single" w:sz="12" w:space="0" w:color="auto"/>
              <w:bottom w:val="single" w:sz="12" w:space="0" w:color="auto"/>
              <w:right w:val="single" w:sz="12" w:space="0" w:color="auto"/>
            </w:tcBorders>
          </w:tcPr>
          <w:p w14:paraId="52219BB7" w14:textId="048AFA9D" w:rsidR="00517CC2" w:rsidRDefault="00517CC2" w:rsidP="00C609F2">
            <w:pPr>
              <w:jc w:val="center"/>
              <w:rPr>
                <w:sz w:val="28"/>
                <w:szCs w:val="28"/>
                <w:lang w:val="en-US"/>
              </w:rPr>
            </w:pPr>
            <w:r>
              <w:rPr>
                <w:sz w:val="28"/>
                <w:szCs w:val="28"/>
                <w:lang w:val="en-US"/>
              </w:rPr>
              <w:t>New method</w:t>
            </w:r>
          </w:p>
        </w:tc>
      </w:tr>
      <w:tr w:rsidR="00517CC2" w14:paraId="3A946A3B" w14:textId="77777777" w:rsidTr="00C609F2">
        <w:tc>
          <w:tcPr>
            <w:tcW w:w="3005" w:type="dxa"/>
            <w:tcBorders>
              <w:top w:val="single" w:sz="4" w:space="0" w:color="auto"/>
              <w:left w:val="single" w:sz="12" w:space="0" w:color="auto"/>
              <w:right w:val="single" w:sz="12" w:space="0" w:color="auto"/>
            </w:tcBorders>
          </w:tcPr>
          <w:p w14:paraId="661DE35F" w14:textId="77777777" w:rsidR="00517CC2" w:rsidRDefault="00517CC2" w:rsidP="00C609F2">
            <w:pPr>
              <w:jc w:val="center"/>
              <w:rPr>
                <w:sz w:val="28"/>
                <w:szCs w:val="28"/>
                <w:lang w:val="en-US"/>
              </w:rPr>
            </w:pPr>
            <w:r>
              <w:rPr>
                <w:sz w:val="28"/>
                <w:szCs w:val="28"/>
                <w:lang w:val="en-US"/>
              </w:rPr>
              <w:t>2008</w:t>
            </w:r>
          </w:p>
        </w:tc>
        <w:tc>
          <w:tcPr>
            <w:tcW w:w="3005" w:type="dxa"/>
            <w:tcBorders>
              <w:left w:val="single" w:sz="12" w:space="0" w:color="auto"/>
            </w:tcBorders>
          </w:tcPr>
          <w:p w14:paraId="23A8930C" w14:textId="77777777" w:rsidR="00517CC2" w:rsidRDefault="00517CC2" w:rsidP="00C609F2">
            <w:pPr>
              <w:jc w:val="center"/>
              <w:rPr>
                <w:sz w:val="28"/>
                <w:szCs w:val="28"/>
                <w:lang w:val="en-US"/>
              </w:rPr>
            </w:pPr>
            <w:r w:rsidRPr="008347B1">
              <w:rPr>
                <w:sz w:val="28"/>
                <w:szCs w:val="28"/>
                <w:lang w:val="en-US"/>
              </w:rPr>
              <w:t>2317.2</w:t>
            </w:r>
          </w:p>
        </w:tc>
        <w:tc>
          <w:tcPr>
            <w:tcW w:w="3006" w:type="dxa"/>
            <w:tcBorders>
              <w:right w:val="single" w:sz="12" w:space="0" w:color="auto"/>
            </w:tcBorders>
          </w:tcPr>
          <w:p w14:paraId="151DFD8B" w14:textId="0859FBF8" w:rsidR="00517CC2" w:rsidRDefault="00517CC2" w:rsidP="00C609F2">
            <w:pPr>
              <w:jc w:val="center"/>
              <w:rPr>
                <w:sz w:val="28"/>
                <w:szCs w:val="28"/>
                <w:lang w:val="en-US"/>
              </w:rPr>
            </w:pPr>
            <w:r>
              <w:rPr>
                <w:sz w:val="28"/>
                <w:szCs w:val="28"/>
                <w:lang w:val="en-US"/>
              </w:rPr>
              <w:t>7771.7</w:t>
            </w:r>
          </w:p>
        </w:tc>
      </w:tr>
      <w:tr w:rsidR="00517CC2" w14:paraId="4C0D01C6" w14:textId="77777777" w:rsidTr="00C609F2">
        <w:tc>
          <w:tcPr>
            <w:tcW w:w="3005" w:type="dxa"/>
            <w:tcBorders>
              <w:left w:val="single" w:sz="12" w:space="0" w:color="auto"/>
              <w:right w:val="single" w:sz="12" w:space="0" w:color="auto"/>
            </w:tcBorders>
          </w:tcPr>
          <w:p w14:paraId="6ABC1DC4" w14:textId="77777777" w:rsidR="00517CC2" w:rsidRDefault="00517CC2" w:rsidP="00C609F2">
            <w:pPr>
              <w:jc w:val="center"/>
              <w:rPr>
                <w:sz w:val="28"/>
                <w:szCs w:val="28"/>
                <w:lang w:val="en-US"/>
              </w:rPr>
            </w:pPr>
            <w:r>
              <w:rPr>
                <w:sz w:val="28"/>
                <w:szCs w:val="28"/>
                <w:lang w:val="en-US"/>
              </w:rPr>
              <w:t>2009</w:t>
            </w:r>
          </w:p>
        </w:tc>
        <w:tc>
          <w:tcPr>
            <w:tcW w:w="3005" w:type="dxa"/>
            <w:tcBorders>
              <w:left w:val="single" w:sz="12" w:space="0" w:color="auto"/>
            </w:tcBorders>
          </w:tcPr>
          <w:p w14:paraId="4DCEDB38" w14:textId="77777777" w:rsidR="00517CC2" w:rsidRDefault="00517CC2" w:rsidP="00C609F2">
            <w:pPr>
              <w:jc w:val="center"/>
              <w:rPr>
                <w:sz w:val="28"/>
                <w:szCs w:val="28"/>
                <w:lang w:val="en-US"/>
              </w:rPr>
            </w:pPr>
            <w:r w:rsidRPr="008347B1">
              <w:rPr>
                <w:sz w:val="28"/>
                <w:szCs w:val="28"/>
                <w:lang w:val="en-US"/>
              </w:rPr>
              <w:t>5677.3</w:t>
            </w:r>
          </w:p>
        </w:tc>
        <w:tc>
          <w:tcPr>
            <w:tcW w:w="3006" w:type="dxa"/>
            <w:tcBorders>
              <w:right w:val="single" w:sz="12" w:space="0" w:color="auto"/>
            </w:tcBorders>
          </w:tcPr>
          <w:p w14:paraId="13BCC638" w14:textId="38E0028E" w:rsidR="00517CC2" w:rsidRDefault="00517CC2" w:rsidP="00C609F2">
            <w:pPr>
              <w:jc w:val="center"/>
              <w:rPr>
                <w:sz w:val="28"/>
                <w:szCs w:val="28"/>
                <w:lang w:val="en-US"/>
              </w:rPr>
            </w:pPr>
            <w:r>
              <w:rPr>
                <w:sz w:val="28"/>
                <w:szCs w:val="28"/>
                <w:lang w:val="en-US"/>
              </w:rPr>
              <w:t>24245.3</w:t>
            </w:r>
          </w:p>
        </w:tc>
      </w:tr>
      <w:tr w:rsidR="00517CC2" w14:paraId="61A01F37" w14:textId="77777777" w:rsidTr="00C609F2">
        <w:tc>
          <w:tcPr>
            <w:tcW w:w="3005" w:type="dxa"/>
            <w:tcBorders>
              <w:left w:val="single" w:sz="12" w:space="0" w:color="auto"/>
              <w:right w:val="single" w:sz="12" w:space="0" w:color="auto"/>
            </w:tcBorders>
          </w:tcPr>
          <w:p w14:paraId="2A09E1F2" w14:textId="77777777" w:rsidR="00517CC2" w:rsidRDefault="00517CC2" w:rsidP="00C609F2">
            <w:pPr>
              <w:jc w:val="center"/>
              <w:rPr>
                <w:sz w:val="28"/>
                <w:szCs w:val="28"/>
                <w:lang w:val="en-US"/>
              </w:rPr>
            </w:pPr>
            <w:r>
              <w:rPr>
                <w:sz w:val="28"/>
                <w:szCs w:val="28"/>
                <w:lang w:val="en-US"/>
              </w:rPr>
              <w:t>2010</w:t>
            </w:r>
          </w:p>
        </w:tc>
        <w:tc>
          <w:tcPr>
            <w:tcW w:w="3005" w:type="dxa"/>
            <w:tcBorders>
              <w:left w:val="single" w:sz="12" w:space="0" w:color="auto"/>
            </w:tcBorders>
          </w:tcPr>
          <w:p w14:paraId="582DD2A9" w14:textId="77777777" w:rsidR="00517CC2" w:rsidRDefault="00517CC2" w:rsidP="00C609F2">
            <w:pPr>
              <w:jc w:val="center"/>
              <w:rPr>
                <w:sz w:val="28"/>
                <w:szCs w:val="28"/>
                <w:lang w:val="en-US"/>
              </w:rPr>
            </w:pPr>
            <w:r w:rsidRPr="008347B1">
              <w:rPr>
                <w:sz w:val="28"/>
                <w:szCs w:val="28"/>
                <w:lang w:val="en-US"/>
              </w:rPr>
              <w:t>7089.4</w:t>
            </w:r>
          </w:p>
        </w:tc>
        <w:tc>
          <w:tcPr>
            <w:tcW w:w="3006" w:type="dxa"/>
            <w:tcBorders>
              <w:right w:val="single" w:sz="12" w:space="0" w:color="auto"/>
            </w:tcBorders>
          </w:tcPr>
          <w:p w14:paraId="70F77DC0" w14:textId="3CEB144F" w:rsidR="00517CC2" w:rsidRDefault="00517CC2" w:rsidP="00C609F2">
            <w:pPr>
              <w:jc w:val="center"/>
              <w:rPr>
                <w:sz w:val="28"/>
                <w:szCs w:val="28"/>
                <w:lang w:val="en-US"/>
              </w:rPr>
            </w:pPr>
            <w:r>
              <w:rPr>
                <w:sz w:val="28"/>
                <w:szCs w:val="28"/>
                <w:lang w:val="en-US"/>
              </w:rPr>
              <w:t>28448.2</w:t>
            </w:r>
          </w:p>
        </w:tc>
      </w:tr>
      <w:tr w:rsidR="00517CC2" w14:paraId="12DA749E" w14:textId="77777777" w:rsidTr="00C609F2">
        <w:tc>
          <w:tcPr>
            <w:tcW w:w="3005" w:type="dxa"/>
            <w:tcBorders>
              <w:left w:val="single" w:sz="12" w:space="0" w:color="auto"/>
              <w:right w:val="single" w:sz="12" w:space="0" w:color="auto"/>
            </w:tcBorders>
          </w:tcPr>
          <w:p w14:paraId="56DA738B" w14:textId="77777777" w:rsidR="00517CC2" w:rsidRDefault="00517CC2" w:rsidP="00C609F2">
            <w:pPr>
              <w:jc w:val="center"/>
              <w:rPr>
                <w:sz w:val="28"/>
                <w:szCs w:val="28"/>
                <w:lang w:val="en-US"/>
              </w:rPr>
            </w:pPr>
            <w:r>
              <w:rPr>
                <w:sz w:val="28"/>
                <w:szCs w:val="28"/>
                <w:lang w:val="en-US"/>
              </w:rPr>
              <w:t>2011</w:t>
            </w:r>
          </w:p>
        </w:tc>
        <w:tc>
          <w:tcPr>
            <w:tcW w:w="3005" w:type="dxa"/>
            <w:tcBorders>
              <w:left w:val="single" w:sz="12" w:space="0" w:color="auto"/>
            </w:tcBorders>
          </w:tcPr>
          <w:p w14:paraId="158F9149" w14:textId="77777777" w:rsidR="00517CC2" w:rsidRDefault="00517CC2" w:rsidP="00C609F2">
            <w:pPr>
              <w:jc w:val="center"/>
              <w:rPr>
                <w:sz w:val="28"/>
                <w:szCs w:val="28"/>
                <w:lang w:val="en-US"/>
              </w:rPr>
            </w:pPr>
            <w:r w:rsidRPr="008347B1">
              <w:rPr>
                <w:sz w:val="28"/>
                <w:szCs w:val="28"/>
                <w:lang w:val="en-US"/>
              </w:rPr>
              <w:t>6729.3</w:t>
            </w:r>
          </w:p>
        </w:tc>
        <w:tc>
          <w:tcPr>
            <w:tcW w:w="3006" w:type="dxa"/>
            <w:tcBorders>
              <w:right w:val="single" w:sz="12" w:space="0" w:color="auto"/>
            </w:tcBorders>
          </w:tcPr>
          <w:p w14:paraId="3FC565AD" w14:textId="323A695F" w:rsidR="00517CC2" w:rsidRDefault="00517CC2" w:rsidP="00C609F2">
            <w:pPr>
              <w:jc w:val="center"/>
              <w:rPr>
                <w:sz w:val="28"/>
                <w:szCs w:val="28"/>
                <w:lang w:val="en-US"/>
              </w:rPr>
            </w:pPr>
            <w:r>
              <w:rPr>
                <w:sz w:val="28"/>
                <w:szCs w:val="28"/>
                <w:lang w:val="en-US"/>
              </w:rPr>
              <w:t>26320.7</w:t>
            </w:r>
          </w:p>
        </w:tc>
      </w:tr>
      <w:tr w:rsidR="00517CC2" w14:paraId="29155742" w14:textId="77777777" w:rsidTr="00C609F2">
        <w:tc>
          <w:tcPr>
            <w:tcW w:w="3005" w:type="dxa"/>
            <w:tcBorders>
              <w:left w:val="single" w:sz="12" w:space="0" w:color="auto"/>
              <w:right w:val="single" w:sz="12" w:space="0" w:color="auto"/>
            </w:tcBorders>
          </w:tcPr>
          <w:p w14:paraId="61B891E9" w14:textId="77777777" w:rsidR="00517CC2" w:rsidRDefault="00517CC2" w:rsidP="00C609F2">
            <w:pPr>
              <w:jc w:val="center"/>
              <w:rPr>
                <w:sz w:val="28"/>
                <w:szCs w:val="28"/>
                <w:lang w:val="en-US"/>
              </w:rPr>
            </w:pPr>
            <w:r>
              <w:rPr>
                <w:sz w:val="28"/>
                <w:szCs w:val="28"/>
                <w:lang w:val="en-US"/>
              </w:rPr>
              <w:t>2012</w:t>
            </w:r>
          </w:p>
        </w:tc>
        <w:tc>
          <w:tcPr>
            <w:tcW w:w="3005" w:type="dxa"/>
            <w:tcBorders>
              <w:left w:val="single" w:sz="12" w:space="0" w:color="auto"/>
            </w:tcBorders>
          </w:tcPr>
          <w:p w14:paraId="00C2808C" w14:textId="77777777" w:rsidR="00517CC2" w:rsidRDefault="00517CC2" w:rsidP="00C609F2">
            <w:pPr>
              <w:jc w:val="center"/>
              <w:rPr>
                <w:sz w:val="28"/>
                <w:szCs w:val="28"/>
                <w:lang w:val="en-US"/>
              </w:rPr>
            </w:pPr>
            <w:r w:rsidRPr="008347B1">
              <w:rPr>
                <w:sz w:val="28"/>
                <w:szCs w:val="28"/>
                <w:lang w:val="en-US"/>
              </w:rPr>
              <w:t>6124.4</w:t>
            </w:r>
          </w:p>
        </w:tc>
        <w:tc>
          <w:tcPr>
            <w:tcW w:w="3006" w:type="dxa"/>
            <w:tcBorders>
              <w:right w:val="single" w:sz="12" w:space="0" w:color="auto"/>
            </w:tcBorders>
          </w:tcPr>
          <w:p w14:paraId="40CA39B9" w14:textId="123E49B7" w:rsidR="00517CC2" w:rsidRDefault="00517CC2" w:rsidP="00C609F2">
            <w:pPr>
              <w:jc w:val="center"/>
              <w:rPr>
                <w:sz w:val="28"/>
                <w:szCs w:val="28"/>
                <w:lang w:val="en-US"/>
              </w:rPr>
            </w:pPr>
            <w:r>
              <w:rPr>
                <w:sz w:val="28"/>
                <w:szCs w:val="28"/>
                <w:lang w:val="en-US"/>
              </w:rPr>
              <w:t>25292.7</w:t>
            </w:r>
          </w:p>
        </w:tc>
      </w:tr>
      <w:tr w:rsidR="00517CC2" w14:paraId="1C57AB6D" w14:textId="77777777" w:rsidTr="00C609F2">
        <w:tc>
          <w:tcPr>
            <w:tcW w:w="3005" w:type="dxa"/>
            <w:tcBorders>
              <w:left w:val="single" w:sz="12" w:space="0" w:color="auto"/>
              <w:right w:val="single" w:sz="12" w:space="0" w:color="auto"/>
            </w:tcBorders>
          </w:tcPr>
          <w:p w14:paraId="32C1573E" w14:textId="77777777" w:rsidR="00517CC2" w:rsidRDefault="00517CC2" w:rsidP="00C609F2">
            <w:pPr>
              <w:jc w:val="center"/>
              <w:rPr>
                <w:sz w:val="28"/>
                <w:szCs w:val="28"/>
                <w:lang w:val="en-US"/>
              </w:rPr>
            </w:pPr>
            <w:r>
              <w:rPr>
                <w:sz w:val="28"/>
                <w:szCs w:val="28"/>
                <w:lang w:val="en-US"/>
              </w:rPr>
              <w:t>2013</w:t>
            </w:r>
          </w:p>
        </w:tc>
        <w:tc>
          <w:tcPr>
            <w:tcW w:w="3005" w:type="dxa"/>
            <w:tcBorders>
              <w:left w:val="single" w:sz="12" w:space="0" w:color="auto"/>
            </w:tcBorders>
          </w:tcPr>
          <w:p w14:paraId="3E3CBE50" w14:textId="77777777" w:rsidR="00517CC2" w:rsidRDefault="00517CC2" w:rsidP="00C609F2">
            <w:pPr>
              <w:jc w:val="center"/>
              <w:rPr>
                <w:sz w:val="28"/>
                <w:szCs w:val="28"/>
                <w:lang w:val="en-US"/>
              </w:rPr>
            </w:pPr>
            <w:r w:rsidRPr="008347B1">
              <w:rPr>
                <w:sz w:val="28"/>
                <w:szCs w:val="28"/>
                <w:lang w:val="en-US"/>
              </w:rPr>
              <w:t>5788.9</w:t>
            </w:r>
          </w:p>
        </w:tc>
        <w:tc>
          <w:tcPr>
            <w:tcW w:w="3006" w:type="dxa"/>
            <w:tcBorders>
              <w:right w:val="single" w:sz="12" w:space="0" w:color="auto"/>
            </w:tcBorders>
          </w:tcPr>
          <w:p w14:paraId="3B5DE645" w14:textId="3A9944FB" w:rsidR="00517CC2" w:rsidRDefault="00517CC2" w:rsidP="00C609F2">
            <w:pPr>
              <w:jc w:val="center"/>
              <w:rPr>
                <w:sz w:val="28"/>
                <w:szCs w:val="28"/>
                <w:lang w:val="en-US"/>
              </w:rPr>
            </w:pPr>
            <w:r>
              <w:rPr>
                <w:sz w:val="28"/>
                <w:szCs w:val="28"/>
                <w:lang w:val="en-US"/>
              </w:rPr>
              <w:t>30726.5</w:t>
            </w:r>
          </w:p>
        </w:tc>
      </w:tr>
      <w:tr w:rsidR="00517CC2" w14:paraId="676BC62A" w14:textId="77777777" w:rsidTr="00C609F2">
        <w:tc>
          <w:tcPr>
            <w:tcW w:w="3005" w:type="dxa"/>
            <w:tcBorders>
              <w:left w:val="single" w:sz="12" w:space="0" w:color="auto"/>
              <w:right w:val="single" w:sz="12" w:space="0" w:color="auto"/>
            </w:tcBorders>
          </w:tcPr>
          <w:p w14:paraId="6A583D93" w14:textId="77777777" w:rsidR="00517CC2" w:rsidRDefault="00517CC2" w:rsidP="00C609F2">
            <w:pPr>
              <w:jc w:val="center"/>
              <w:rPr>
                <w:sz w:val="28"/>
                <w:szCs w:val="28"/>
                <w:lang w:val="en-US"/>
              </w:rPr>
            </w:pPr>
            <w:r>
              <w:rPr>
                <w:sz w:val="28"/>
                <w:szCs w:val="28"/>
                <w:lang w:val="en-US"/>
              </w:rPr>
              <w:t>2014</w:t>
            </w:r>
          </w:p>
        </w:tc>
        <w:tc>
          <w:tcPr>
            <w:tcW w:w="3005" w:type="dxa"/>
            <w:tcBorders>
              <w:left w:val="single" w:sz="12" w:space="0" w:color="auto"/>
            </w:tcBorders>
          </w:tcPr>
          <w:p w14:paraId="563F2D75" w14:textId="77777777" w:rsidR="00517CC2" w:rsidRDefault="00517CC2" w:rsidP="00C609F2">
            <w:pPr>
              <w:jc w:val="center"/>
              <w:rPr>
                <w:sz w:val="28"/>
                <w:szCs w:val="28"/>
                <w:lang w:val="en-US"/>
              </w:rPr>
            </w:pPr>
            <w:r w:rsidRPr="008347B1">
              <w:rPr>
                <w:sz w:val="28"/>
                <w:szCs w:val="28"/>
                <w:lang w:val="en-US"/>
              </w:rPr>
              <w:t>6189.4</w:t>
            </w:r>
          </w:p>
        </w:tc>
        <w:tc>
          <w:tcPr>
            <w:tcW w:w="3006" w:type="dxa"/>
            <w:tcBorders>
              <w:right w:val="single" w:sz="12" w:space="0" w:color="auto"/>
            </w:tcBorders>
          </w:tcPr>
          <w:p w14:paraId="50BFC169" w14:textId="30A823E6" w:rsidR="00517CC2" w:rsidRDefault="00517CC2" w:rsidP="00C609F2">
            <w:pPr>
              <w:jc w:val="center"/>
              <w:rPr>
                <w:sz w:val="28"/>
                <w:szCs w:val="28"/>
                <w:lang w:val="en-US"/>
              </w:rPr>
            </w:pPr>
            <w:r>
              <w:rPr>
                <w:sz w:val="28"/>
                <w:szCs w:val="28"/>
                <w:lang w:val="en-US"/>
              </w:rPr>
              <w:t>37103.4</w:t>
            </w:r>
          </w:p>
        </w:tc>
      </w:tr>
      <w:tr w:rsidR="00517CC2" w14:paraId="029C30E6" w14:textId="77777777" w:rsidTr="00C609F2">
        <w:tc>
          <w:tcPr>
            <w:tcW w:w="3005" w:type="dxa"/>
            <w:tcBorders>
              <w:left w:val="single" w:sz="12" w:space="0" w:color="auto"/>
              <w:bottom w:val="single" w:sz="12" w:space="0" w:color="auto"/>
              <w:right w:val="single" w:sz="12" w:space="0" w:color="auto"/>
            </w:tcBorders>
          </w:tcPr>
          <w:p w14:paraId="2C9E1E1D" w14:textId="77777777" w:rsidR="00517CC2" w:rsidRDefault="00517CC2" w:rsidP="00C609F2">
            <w:pPr>
              <w:jc w:val="center"/>
              <w:rPr>
                <w:sz w:val="28"/>
                <w:szCs w:val="28"/>
                <w:lang w:val="en-US"/>
              </w:rPr>
            </w:pPr>
            <w:r>
              <w:rPr>
                <w:sz w:val="28"/>
                <w:szCs w:val="28"/>
                <w:lang w:val="en-US"/>
              </w:rPr>
              <w:t>2015</w:t>
            </w:r>
          </w:p>
        </w:tc>
        <w:tc>
          <w:tcPr>
            <w:tcW w:w="3005" w:type="dxa"/>
            <w:tcBorders>
              <w:left w:val="single" w:sz="12" w:space="0" w:color="auto"/>
              <w:bottom w:val="single" w:sz="12" w:space="0" w:color="auto"/>
            </w:tcBorders>
          </w:tcPr>
          <w:p w14:paraId="48F604BE" w14:textId="77777777" w:rsidR="00517CC2" w:rsidRDefault="00517CC2" w:rsidP="00C609F2">
            <w:pPr>
              <w:jc w:val="center"/>
              <w:rPr>
                <w:sz w:val="28"/>
                <w:szCs w:val="28"/>
                <w:lang w:val="en-US"/>
              </w:rPr>
            </w:pPr>
            <w:r w:rsidRPr="008347B1">
              <w:rPr>
                <w:sz w:val="28"/>
                <w:szCs w:val="28"/>
                <w:lang w:val="en-US"/>
              </w:rPr>
              <w:t>12667.3</w:t>
            </w:r>
          </w:p>
        </w:tc>
        <w:tc>
          <w:tcPr>
            <w:tcW w:w="3006" w:type="dxa"/>
            <w:tcBorders>
              <w:bottom w:val="single" w:sz="12" w:space="0" w:color="auto"/>
              <w:right w:val="single" w:sz="12" w:space="0" w:color="auto"/>
            </w:tcBorders>
          </w:tcPr>
          <w:p w14:paraId="2120CE6F" w14:textId="6F45F9C3" w:rsidR="00517CC2" w:rsidRDefault="00517CC2" w:rsidP="00C609F2">
            <w:pPr>
              <w:jc w:val="center"/>
              <w:rPr>
                <w:sz w:val="28"/>
                <w:szCs w:val="28"/>
                <w:lang w:val="en-US"/>
              </w:rPr>
            </w:pPr>
            <w:r>
              <w:rPr>
                <w:sz w:val="28"/>
                <w:szCs w:val="28"/>
                <w:lang w:val="en-US"/>
              </w:rPr>
              <w:t>38810.5</w:t>
            </w:r>
          </w:p>
        </w:tc>
      </w:tr>
    </w:tbl>
    <w:p w14:paraId="7F5467A4" w14:textId="6A8B9BC2" w:rsidR="00517CC2" w:rsidRDefault="00517CC2" w:rsidP="004F574E">
      <w:pPr>
        <w:jc w:val="both"/>
        <w:rPr>
          <w:sz w:val="28"/>
          <w:szCs w:val="28"/>
          <w:lang w:val="en-US"/>
        </w:rPr>
      </w:pPr>
    </w:p>
    <w:p w14:paraId="08E34D4D" w14:textId="6515FF45" w:rsidR="00517CC2" w:rsidRDefault="00517CC2" w:rsidP="004F574E">
      <w:pPr>
        <w:jc w:val="both"/>
        <w:rPr>
          <w:sz w:val="28"/>
          <w:szCs w:val="28"/>
          <w:lang w:val="en-US"/>
        </w:rPr>
      </w:pPr>
      <w:r>
        <w:rPr>
          <w:sz w:val="28"/>
          <w:szCs w:val="28"/>
          <w:lang w:val="en-US"/>
        </w:rPr>
        <w:t>Clearly, this implementation is slower than the original implementation.</w:t>
      </w:r>
    </w:p>
    <w:p w14:paraId="17EEE298" w14:textId="4277A39B" w:rsidR="00E72DCF" w:rsidRDefault="00E72DCF" w:rsidP="004F574E">
      <w:pPr>
        <w:jc w:val="both"/>
        <w:rPr>
          <w:sz w:val="28"/>
          <w:szCs w:val="28"/>
          <w:lang w:val="en-US"/>
        </w:rPr>
      </w:pPr>
    </w:p>
    <w:p w14:paraId="02CC489B" w14:textId="720A06DF" w:rsidR="00E72DCF" w:rsidRDefault="00E72DCF" w:rsidP="004F574E">
      <w:pPr>
        <w:jc w:val="both"/>
        <w:rPr>
          <w:sz w:val="28"/>
          <w:szCs w:val="28"/>
          <w:lang w:val="en-US"/>
        </w:rPr>
      </w:pPr>
    </w:p>
    <w:p w14:paraId="05B68B6F" w14:textId="470FD373" w:rsidR="00E72DCF" w:rsidRDefault="00E72DCF" w:rsidP="004F574E">
      <w:pPr>
        <w:jc w:val="both"/>
        <w:rPr>
          <w:sz w:val="28"/>
          <w:szCs w:val="28"/>
          <w:lang w:val="en-US"/>
        </w:rPr>
      </w:pPr>
    </w:p>
    <w:p w14:paraId="452FD079" w14:textId="565D88CC" w:rsidR="00E72DCF" w:rsidRDefault="00E72DCF" w:rsidP="004F574E">
      <w:pPr>
        <w:jc w:val="both"/>
        <w:rPr>
          <w:sz w:val="28"/>
          <w:szCs w:val="28"/>
          <w:lang w:val="en-US"/>
        </w:rPr>
      </w:pPr>
    </w:p>
    <w:p w14:paraId="5D55E7F4" w14:textId="43B0606B" w:rsidR="00E72DCF" w:rsidRDefault="00E72DCF" w:rsidP="004F574E">
      <w:pPr>
        <w:jc w:val="both"/>
        <w:rPr>
          <w:sz w:val="28"/>
          <w:szCs w:val="28"/>
          <w:lang w:val="en-US"/>
        </w:rPr>
      </w:pPr>
    </w:p>
    <w:p w14:paraId="606FCE79" w14:textId="3C50DD7C" w:rsidR="00E72DCF" w:rsidRDefault="00E72DCF" w:rsidP="004F574E">
      <w:pPr>
        <w:jc w:val="both"/>
        <w:rPr>
          <w:sz w:val="28"/>
          <w:szCs w:val="28"/>
          <w:lang w:val="en-US"/>
        </w:rPr>
      </w:pPr>
    </w:p>
    <w:p w14:paraId="054DBC9C" w14:textId="124968FE" w:rsidR="00E72DCF" w:rsidRDefault="00E72DCF" w:rsidP="004F574E">
      <w:pPr>
        <w:jc w:val="both"/>
        <w:rPr>
          <w:sz w:val="28"/>
          <w:szCs w:val="28"/>
          <w:lang w:val="en-US"/>
        </w:rPr>
      </w:pPr>
    </w:p>
    <w:p w14:paraId="254D9438" w14:textId="2C3BE7CF" w:rsidR="00E72DCF" w:rsidRDefault="00E72DCF" w:rsidP="004F574E">
      <w:pPr>
        <w:jc w:val="both"/>
        <w:rPr>
          <w:sz w:val="28"/>
          <w:szCs w:val="28"/>
          <w:lang w:val="en-US"/>
        </w:rPr>
      </w:pPr>
    </w:p>
    <w:p w14:paraId="1138C446" w14:textId="49CE5D43" w:rsidR="00E72DCF" w:rsidRDefault="00E72DCF" w:rsidP="004F574E">
      <w:pPr>
        <w:jc w:val="both"/>
        <w:rPr>
          <w:sz w:val="28"/>
          <w:szCs w:val="28"/>
          <w:lang w:val="en-US"/>
        </w:rPr>
      </w:pPr>
    </w:p>
    <w:p w14:paraId="0CDCB726" w14:textId="0A6ADE30" w:rsidR="00E72DCF" w:rsidRDefault="00E72DCF" w:rsidP="004F574E">
      <w:pPr>
        <w:jc w:val="both"/>
        <w:rPr>
          <w:sz w:val="28"/>
          <w:szCs w:val="28"/>
          <w:lang w:val="en-US"/>
        </w:rPr>
      </w:pPr>
    </w:p>
    <w:p w14:paraId="40DA7F73" w14:textId="19583878" w:rsidR="00E72DCF" w:rsidRDefault="00E72DCF" w:rsidP="004F574E">
      <w:pPr>
        <w:jc w:val="both"/>
        <w:rPr>
          <w:sz w:val="28"/>
          <w:szCs w:val="28"/>
          <w:lang w:val="en-US"/>
        </w:rPr>
      </w:pPr>
    </w:p>
    <w:p w14:paraId="687B1754" w14:textId="553AD325" w:rsidR="00E72DCF" w:rsidRDefault="00E72DCF" w:rsidP="004F574E">
      <w:pPr>
        <w:jc w:val="both"/>
        <w:rPr>
          <w:sz w:val="28"/>
          <w:szCs w:val="28"/>
          <w:lang w:val="en-US"/>
        </w:rPr>
      </w:pPr>
    </w:p>
    <w:p w14:paraId="2633E178" w14:textId="2F5D6F5E" w:rsidR="00E72DCF" w:rsidRDefault="00E72DCF" w:rsidP="004F574E">
      <w:pPr>
        <w:jc w:val="both"/>
        <w:rPr>
          <w:sz w:val="28"/>
          <w:szCs w:val="28"/>
          <w:lang w:val="en-US"/>
        </w:rPr>
      </w:pPr>
    </w:p>
    <w:p w14:paraId="636F61F7" w14:textId="68718F59" w:rsidR="00D42E5E" w:rsidRDefault="00D42E5E" w:rsidP="00D42E5E">
      <w:pPr>
        <w:rPr>
          <w:b/>
          <w:bCs/>
          <w:sz w:val="44"/>
          <w:szCs w:val="44"/>
          <w:u w:val="single"/>
          <w:lang w:val="en-US"/>
        </w:rPr>
      </w:pPr>
      <w:r>
        <w:rPr>
          <w:b/>
          <w:bCs/>
          <w:sz w:val="44"/>
          <w:szCs w:val="44"/>
          <w:u w:val="single"/>
          <w:lang w:val="en-US"/>
        </w:rPr>
        <w:lastRenderedPageBreak/>
        <w:t>Extension 2</w:t>
      </w:r>
    </w:p>
    <w:p w14:paraId="66DFE728" w14:textId="7851C877" w:rsidR="00AC4A17" w:rsidRDefault="00AC4A17" w:rsidP="00AC4A17">
      <w:pPr>
        <w:jc w:val="both"/>
        <w:rPr>
          <w:sz w:val="28"/>
          <w:szCs w:val="28"/>
          <w:lang w:val="en-US"/>
        </w:rPr>
      </w:pPr>
      <w:r>
        <w:rPr>
          <w:sz w:val="28"/>
          <w:szCs w:val="28"/>
          <w:lang w:val="en-US"/>
        </w:rPr>
        <w:t xml:space="preserve">For this extension, I’ve gone through </w:t>
      </w:r>
      <w:r>
        <w:rPr>
          <w:sz w:val="28"/>
          <w:szCs w:val="28"/>
          <w:lang w:val="en-US"/>
        </w:rPr>
        <w:t>all</w:t>
      </w:r>
      <w:r>
        <w:rPr>
          <w:sz w:val="28"/>
          <w:szCs w:val="28"/>
          <w:lang w:val="en-US"/>
        </w:rPr>
        <w:t xml:space="preserve"> methods </w:t>
      </w:r>
      <w:r>
        <w:rPr>
          <w:sz w:val="28"/>
          <w:szCs w:val="28"/>
          <w:lang w:val="en-US"/>
        </w:rPr>
        <w:t xml:space="preserve">in all classes </w:t>
      </w:r>
      <w:r>
        <w:rPr>
          <w:sz w:val="28"/>
          <w:szCs w:val="28"/>
          <w:lang w:val="en-US"/>
        </w:rPr>
        <w:t>and added comments stating what is the last line where an object is used or when it is cleaned out of memory.</w:t>
      </w:r>
    </w:p>
    <w:p w14:paraId="36B3E517" w14:textId="77777777" w:rsidR="00AC4A17" w:rsidRDefault="00AC4A17" w:rsidP="00AC4A17">
      <w:pPr>
        <w:jc w:val="both"/>
        <w:rPr>
          <w:sz w:val="28"/>
          <w:szCs w:val="28"/>
          <w:lang w:val="en-US"/>
        </w:rPr>
      </w:pPr>
      <w:r>
        <w:rPr>
          <w:sz w:val="28"/>
          <w:szCs w:val="28"/>
          <w:lang w:val="en-US"/>
        </w:rPr>
        <w:t>In general:</w:t>
      </w:r>
    </w:p>
    <w:p w14:paraId="2E6881FE" w14:textId="77777777" w:rsidR="00AC4A17" w:rsidRDefault="00AC4A17" w:rsidP="00AC4A17">
      <w:pPr>
        <w:pStyle w:val="ListParagraph"/>
        <w:numPr>
          <w:ilvl w:val="0"/>
          <w:numId w:val="1"/>
        </w:numPr>
        <w:jc w:val="both"/>
        <w:rPr>
          <w:sz w:val="28"/>
          <w:szCs w:val="28"/>
          <w:lang w:val="en-US"/>
        </w:rPr>
      </w:pPr>
      <w:r>
        <w:rPr>
          <w:sz w:val="28"/>
          <w:szCs w:val="28"/>
          <w:lang w:val="en-US"/>
        </w:rPr>
        <w:t>Objects that are created in constructors are usually removed from memory when the method in which the instance of their class was created.</w:t>
      </w:r>
    </w:p>
    <w:p w14:paraId="7A4FB08E" w14:textId="77777777" w:rsidR="00AC4A17" w:rsidRDefault="00AC4A17" w:rsidP="00AC4A17">
      <w:pPr>
        <w:pStyle w:val="ListParagraph"/>
        <w:numPr>
          <w:ilvl w:val="1"/>
          <w:numId w:val="1"/>
        </w:numPr>
        <w:jc w:val="both"/>
        <w:rPr>
          <w:sz w:val="28"/>
          <w:szCs w:val="28"/>
          <w:lang w:val="en-US"/>
        </w:rPr>
      </w:pPr>
      <w:r>
        <w:rPr>
          <w:sz w:val="28"/>
          <w:szCs w:val="28"/>
          <w:lang w:val="en-US"/>
        </w:rPr>
        <w:t>The exception to this is if the object reference is assigned to the fields or local variables of any other method. In that case, they are removed when the object of the other class(es) is/are removed. In case of a local variable, they are removed from memory when that method ends.</w:t>
      </w:r>
    </w:p>
    <w:p w14:paraId="5E353C22" w14:textId="15E18FAF" w:rsidR="00AC4A17" w:rsidRDefault="00AC4A17" w:rsidP="00AC4A17">
      <w:pPr>
        <w:pStyle w:val="ListParagraph"/>
        <w:numPr>
          <w:ilvl w:val="0"/>
          <w:numId w:val="1"/>
        </w:numPr>
        <w:jc w:val="both"/>
        <w:rPr>
          <w:sz w:val="28"/>
          <w:szCs w:val="28"/>
          <w:lang w:val="en-US"/>
        </w:rPr>
      </w:pPr>
      <w:r>
        <w:rPr>
          <w:sz w:val="28"/>
          <w:szCs w:val="28"/>
          <w:lang w:val="en-US"/>
        </w:rPr>
        <w:t>Objects referenced using local reference variables are cleaned out of the memory when the method in which the variables exist ends.</w:t>
      </w:r>
    </w:p>
    <w:p w14:paraId="0951D976" w14:textId="0E7B6BED" w:rsidR="00BA4FF0" w:rsidRDefault="00BA4FF0" w:rsidP="00BA4FF0">
      <w:pPr>
        <w:jc w:val="both"/>
        <w:rPr>
          <w:sz w:val="28"/>
          <w:szCs w:val="28"/>
          <w:lang w:val="en-US"/>
        </w:rPr>
      </w:pPr>
    </w:p>
    <w:p w14:paraId="2FE8203E" w14:textId="7729A663" w:rsidR="00BA4FF0" w:rsidRDefault="00BA4FF0" w:rsidP="00BA4FF0">
      <w:pPr>
        <w:jc w:val="both"/>
        <w:rPr>
          <w:sz w:val="28"/>
          <w:szCs w:val="28"/>
          <w:lang w:val="en-US"/>
        </w:rPr>
      </w:pPr>
    </w:p>
    <w:p w14:paraId="13E12931" w14:textId="3FF5EEC7" w:rsidR="00BA4FF0" w:rsidRDefault="00BA4FF0" w:rsidP="00BA4FF0">
      <w:pPr>
        <w:jc w:val="both"/>
        <w:rPr>
          <w:sz w:val="28"/>
          <w:szCs w:val="28"/>
          <w:lang w:val="en-US"/>
        </w:rPr>
      </w:pPr>
    </w:p>
    <w:p w14:paraId="58D6280D" w14:textId="2ACB59CF" w:rsidR="00BA4FF0" w:rsidRDefault="00BA4FF0" w:rsidP="00BA4FF0">
      <w:pPr>
        <w:jc w:val="both"/>
        <w:rPr>
          <w:sz w:val="28"/>
          <w:szCs w:val="28"/>
          <w:lang w:val="en-US"/>
        </w:rPr>
      </w:pPr>
    </w:p>
    <w:p w14:paraId="564120EE" w14:textId="1B993649" w:rsidR="00BA4FF0" w:rsidRDefault="00BA4FF0" w:rsidP="00BA4FF0">
      <w:pPr>
        <w:jc w:val="both"/>
        <w:rPr>
          <w:sz w:val="28"/>
          <w:szCs w:val="28"/>
          <w:lang w:val="en-US"/>
        </w:rPr>
      </w:pPr>
    </w:p>
    <w:p w14:paraId="5FC4509B" w14:textId="09552C18" w:rsidR="00BA4FF0" w:rsidRDefault="00BA4FF0" w:rsidP="00BA4FF0">
      <w:pPr>
        <w:jc w:val="both"/>
        <w:rPr>
          <w:sz w:val="28"/>
          <w:szCs w:val="28"/>
          <w:lang w:val="en-US"/>
        </w:rPr>
      </w:pPr>
    </w:p>
    <w:p w14:paraId="238949C5" w14:textId="64DFD51E" w:rsidR="00BA4FF0" w:rsidRDefault="00BA4FF0" w:rsidP="00BA4FF0">
      <w:pPr>
        <w:jc w:val="both"/>
        <w:rPr>
          <w:sz w:val="28"/>
          <w:szCs w:val="28"/>
          <w:lang w:val="en-US"/>
        </w:rPr>
      </w:pPr>
    </w:p>
    <w:p w14:paraId="79FFD5D5" w14:textId="66BB48D5" w:rsidR="00BA4FF0" w:rsidRDefault="00BA4FF0" w:rsidP="00BA4FF0">
      <w:pPr>
        <w:jc w:val="both"/>
        <w:rPr>
          <w:sz w:val="28"/>
          <w:szCs w:val="28"/>
          <w:lang w:val="en-US"/>
        </w:rPr>
      </w:pPr>
    </w:p>
    <w:p w14:paraId="39E60858" w14:textId="48DAE033" w:rsidR="00BA4FF0" w:rsidRDefault="00BA4FF0" w:rsidP="00BA4FF0">
      <w:pPr>
        <w:jc w:val="both"/>
        <w:rPr>
          <w:sz w:val="28"/>
          <w:szCs w:val="28"/>
          <w:lang w:val="en-US"/>
        </w:rPr>
      </w:pPr>
    </w:p>
    <w:p w14:paraId="0FD7E244" w14:textId="68100718" w:rsidR="00BA4FF0" w:rsidRDefault="00BA4FF0" w:rsidP="00BA4FF0">
      <w:pPr>
        <w:jc w:val="both"/>
        <w:rPr>
          <w:sz w:val="28"/>
          <w:szCs w:val="28"/>
          <w:lang w:val="en-US"/>
        </w:rPr>
      </w:pPr>
    </w:p>
    <w:p w14:paraId="49ED0CFE" w14:textId="26184DFB" w:rsidR="00BA4FF0" w:rsidRDefault="00BA4FF0" w:rsidP="00BA4FF0">
      <w:pPr>
        <w:jc w:val="both"/>
        <w:rPr>
          <w:sz w:val="28"/>
          <w:szCs w:val="28"/>
          <w:lang w:val="en-US"/>
        </w:rPr>
      </w:pPr>
    </w:p>
    <w:p w14:paraId="0D746AA2" w14:textId="462B712A" w:rsidR="00BA4FF0" w:rsidRDefault="00BA4FF0" w:rsidP="00BA4FF0">
      <w:pPr>
        <w:jc w:val="both"/>
        <w:rPr>
          <w:sz w:val="28"/>
          <w:szCs w:val="28"/>
          <w:lang w:val="en-US"/>
        </w:rPr>
      </w:pPr>
    </w:p>
    <w:p w14:paraId="0BA12776" w14:textId="40738D1E" w:rsidR="00BA4FF0" w:rsidRDefault="00BA4FF0" w:rsidP="00BA4FF0">
      <w:pPr>
        <w:jc w:val="both"/>
        <w:rPr>
          <w:sz w:val="28"/>
          <w:szCs w:val="28"/>
          <w:lang w:val="en-US"/>
        </w:rPr>
      </w:pPr>
    </w:p>
    <w:p w14:paraId="2BF99B08" w14:textId="21BD414C" w:rsidR="00BA4FF0" w:rsidRDefault="00BA4FF0" w:rsidP="00BA4FF0">
      <w:pPr>
        <w:jc w:val="both"/>
        <w:rPr>
          <w:sz w:val="28"/>
          <w:szCs w:val="28"/>
          <w:lang w:val="en-US"/>
        </w:rPr>
      </w:pPr>
    </w:p>
    <w:p w14:paraId="3FA6956F" w14:textId="4DC1C29C" w:rsidR="00BA4FF0" w:rsidRDefault="00BA4FF0" w:rsidP="00BA4FF0">
      <w:pPr>
        <w:rPr>
          <w:b/>
          <w:bCs/>
          <w:sz w:val="44"/>
          <w:szCs w:val="44"/>
          <w:u w:val="single"/>
          <w:lang w:val="en-US"/>
        </w:rPr>
      </w:pPr>
      <w:r>
        <w:rPr>
          <w:b/>
          <w:bCs/>
          <w:sz w:val="44"/>
          <w:szCs w:val="44"/>
          <w:u w:val="single"/>
          <w:lang w:val="en-US"/>
        </w:rPr>
        <w:lastRenderedPageBreak/>
        <w:t xml:space="preserve">Extension </w:t>
      </w:r>
      <w:r>
        <w:rPr>
          <w:b/>
          <w:bCs/>
          <w:sz w:val="44"/>
          <w:szCs w:val="44"/>
          <w:u w:val="single"/>
          <w:lang w:val="en-US"/>
        </w:rPr>
        <w:t>3</w:t>
      </w:r>
    </w:p>
    <w:p w14:paraId="5B317FE7" w14:textId="2CFC0B6F" w:rsidR="00BA4FF0" w:rsidRDefault="00BA4FF0" w:rsidP="00BA4FF0">
      <w:pPr>
        <w:jc w:val="both"/>
        <w:rPr>
          <w:sz w:val="28"/>
          <w:szCs w:val="28"/>
          <w:lang w:val="en-US"/>
        </w:rPr>
      </w:pPr>
      <w:r>
        <w:rPr>
          <w:sz w:val="28"/>
          <w:szCs w:val="28"/>
          <w:lang w:val="en-US"/>
        </w:rPr>
        <w:t xml:space="preserve">For this extension, I’ve </w:t>
      </w:r>
      <w:r>
        <w:rPr>
          <w:sz w:val="28"/>
          <w:szCs w:val="28"/>
          <w:lang w:val="en-US"/>
        </w:rPr>
        <w:t>used a Binary Search Tree instead of a Linked List to implement chaining.</w:t>
      </w:r>
      <w:r w:rsidR="00EA612C">
        <w:rPr>
          <w:sz w:val="28"/>
          <w:szCs w:val="28"/>
          <w:lang w:val="en-US"/>
        </w:rPr>
        <w:t xml:space="preserve"> The times obtained are as follows:</w:t>
      </w:r>
    </w:p>
    <w:tbl>
      <w:tblPr>
        <w:tblStyle w:val="TableGrid"/>
        <w:tblW w:w="0" w:type="auto"/>
        <w:tblLook w:val="04A0" w:firstRow="1" w:lastRow="0" w:firstColumn="1" w:lastColumn="0" w:noHBand="0" w:noVBand="1"/>
      </w:tblPr>
      <w:tblGrid>
        <w:gridCol w:w="3003"/>
        <w:gridCol w:w="3003"/>
        <w:gridCol w:w="3005"/>
      </w:tblGrid>
      <w:tr w:rsidR="00EA612C" w14:paraId="141AE226" w14:textId="77777777" w:rsidTr="00EA612C">
        <w:tc>
          <w:tcPr>
            <w:tcW w:w="3003" w:type="dxa"/>
            <w:tcBorders>
              <w:top w:val="nil"/>
              <w:left w:val="nil"/>
              <w:bottom w:val="single" w:sz="12" w:space="0" w:color="auto"/>
              <w:right w:val="single" w:sz="12" w:space="0" w:color="auto"/>
            </w:tcBorders>
          </w:tcPr>
          <w:p w14:paraId="6F34F770" w14:textId="77777777" w:rsidR="00EA612C" w:rsidRDefault="00EA612C" w:rsidP="003924A7">
            <w:pPr>
              <w:jc w:val="center"/>
              <w:rPr>
                <w:sz w:val="28"/>
                <w:szCs w:val="28"/>
                <w:lang w:val="en-US"/>
              </w:rPr>
            </w:pPr>
          </w:p>
        </w:tc>
        <w:tc>
          <w:tcPr>
            <w:tcW w:w="3003" w:type="dxa"/>
            <w:tcBorders>
              <w:top w:val="single" w:sz="12" w:space="0" w:color="auto"/>
              <w:left w:val="single" w:sz="12" w:space="0" w:color="auto"/>
              <w:bottom w:val="single" w:sz="12" w:space="0" w:color="auto"/>
            </w:tcBorders>
          </w:tcPr>
          <w:p w14:paraId="5E057294" w14:textId="527F74A6" w:rsidR="00EA612C" w:rsidRDefault="00EA612C" w:rsidP="003924A7">
            <w:pPr>
              <w:jc w:val="center"/>
              <w:rPr>
                <w:sz w:val="28"/>
                <w:szCs w:val="28"/>
                <w:lang w:val="en-US"/>
              </w:rPr>
            </w:pPr>
            <w:r>
              <w:rPr>
                <w:sz w:val="28"/>
                <w:szCs w:val="28"/>
                <w:lang w:val="en-US"/>
              </w:rPr>
              <w:t>Linked List</w:t>
            </w:r>
          </w:p>
        </w:tc>
        <w:tc>
          <w:tcPr>
            <w:tcW w:w="3005" w:type="dxa"/>
            <w:tcBorders>
              <w:top w:val="single" w:sz="12" w:space="0" w:color="auto"/>
              <w:bottom w:val="single" w:sz="12" w:space="0" w:color="auto"/>
              <w:right w:val="single" w:sz="12" w:space="0" w:color="auto"/>
            </w:tcBorders>
          </w:tcPr>
          <w:p w14:paraId="12099161" w14:textId="02B45439" w:rsidR="00EA612C" w:rsidRDefault="00EA612C" w:rsidP="003924A7">
            <w:pPr>
              <w:jc w:val="center"/>
              <w:rPr>
                <w:sz w:val="28"/>
                <w:szCs w:val="28"/>
                <w:lang w:val="en-US"/>
              </w:rPr>
            </w:pPr>
            <w:r>
              <w:rPr>
                <w:sz w:val="28"/>
                <w:szCs w:val="28"/>
                <w:lang w:val="en-US"/>
              </w:rPr>
              <w:t>Binary Search Tree</w:t>
            </w:r>
          </w:p>
        </w:tc>
      </w:tr>
      <w:tr w:rsidR="00EA612C" w14:paraId="7B40C5E7" w14:textId="77777777" w:rsidTr="00EA612C">
        <w:tc>
          <w:tcPr>
            <w:tcW w:w="3003" w:type="dxa"/>
            <w:tcBorders>
              <w:top w:val="single" w:sz="4" w:space="0" w:color="auto"/>
              <w:left w:val="single" w:sz="12" w:space="0" w:color="auto"/>
              <w:right w:val="single" w:sz="12" w:space="0" w:color="auto"/>
            </w:tcBorders>
          </w:tcPr>
          <w:p w14:paraId="66629036" w14:textId="77777777" w:rsidR="00EA612C" w:rsidRDefault="00EA612C" w:rsidP="00EA612C">
            <w:pPr>
              <w:jc w:val="center"/>
              <w:rPr>
                <w:sz w:val="28"/>
                <w:szCs w:val="28"/>
                <w:lang w:val="en-US"/>
              </w:rPr>
            </w:pPr>
            <w:r>
              <w:rPr>
                <w:sz w:val="28"/>
                <w:szCs w:val="28"/>
                <w:lang w:val="en-US"/>
              </w:rPr>
              <w:t>2008</w:t>
            </w:r>
          </w:p>
        </w:tc>
        <w:tc>
          <w:tcPr>
            <w:tcW w:w="3003" w:type="dxa"/>
            <w:tcBorders>
              <w:left w:val="single" w:sz="12" w:space="0" w:color="auto"/>
            </w:tcBorders>
          </w:tcPr>
          <w:p w14:paraId="6E436199" w14:textId="307229C2" w:rsidR="00EA612C" w:rsidRDefault="00EA612C" w:rsidP="00EA612C">
            <w:pPr>
              <w:jc w:val="center"/>
              <w:rPr>
                <w:sz w:val="28"/>
                <w:szCs w:val="28"/>
                <w:lang w:val="en-US"/>
              </w:rPr>
            </w:pPr>
            <w:r>
              <w:rPr>
                <w:sz w:val="28"/>
                <w:szCs w:val="28"/>
                <w:lang w:val="en-US"/>
              </w:rPr>
              <w:t>1958.5</w:t>
            </w:r>
          </w:p>
        </w:tc>
        <w:tc>
          <w:tcPr>
            <w:tcW w:w="3005" w:type="dxa"/>
            <w:tcBorders>
              <w:right w:val="single" w:sz="12" w:space="0" w:color="auto"/>
            </w:tcBorders>
          </w:tcPr>
          <w:p w14:paraId="2A041FB2" w14:textId="34A84158" w:rsidR="00EA612C" w:rsidRDefault="00EA612C" w:rsidP="00EA612C">
            <w:pPr>
              <w:jc w:val="center"/>
              <w:rPr>
                <w:sz w:val="28"/>
                <w:szCs w:val="28"/>
                <w:lang w:val="en-US"/>
              </w:rPr>
            </w:pPr>
            <w:r>
              <w:rPr>
                <w:sz w:val="28"/>
                <w:szCs w:val="28"/>
                <w:lang w:val="en-US"/>
              </w:rPr>
              <w:t>2874.0</w:t>
            </w:r>
          </w:p>
        </w:tc>
      </w:tr>
      <w:tr w:rsidR="00EA612C" w14:paraId="785309F4" w14:textId="77777777" w:rsidTr="00EA612C">
        <w:tc>
          <w:tcPr>
            <w:tcW w:w="3003" w:type="dxa"/>
            <w:tcBorders>
              <w:left w:val="single" w:sz="12" w:space="0" w:color="auto"/>
              <w:right w:val="single" w:sz="12" w:space="0" w:color="auto"/>
            </w:tcBorders>
          </w:tcPr>
          <w:p w14:paraId="7EF531BD" w14:textId="77777777" w:rsidR="00EA612C" w:rsidRDefault="00EA612C" w:rsidP="00EA612C">
            <w:pPr>
              <w:jc w:val="center"/>
              <w:rPr>
                <w:sz w:val="28"/>
                <w:szCs w:val="28"/>
                <w:lang w:val="en-US"/>
              </w:rPr>
            </w:pPr>
            <w:r>
              <w:rPr>
                <w:sz w:val="28"/>
                <w:szCs w:val="28"/>
                <w:lang w:val="en-US"/>
              </w:rPr>
              <w:t>2009</w:t>
            </w:r>
          </w:p>
        </w:tc>
        <w:tc>
          <w:tcPr>
            <w:tcW w:w="3003" w:type="dxa"/>
            <w:tcBorders>
              <w:left w:val="single" w:sz="12" w:space="0" w:color="auto"/>
            </w:tcBorders>
          </w:tcPr>
          <w:p w14:paraId="1F82258F" w14:textId="1AECA5FB" w:rsidR="00EA612C" w:rsidRDefault="00EA612C" w:rsidP="00EA612C">
            <w:pPr>
              <w:jc w:val="center"/>
              <w:rPr>
                <w:sz w:val="28"/>
                <w:szCs w:val="28"/>
                <w:lang w:val="en-US"/>
              </w:rPr>
            </w:pPr>
            <w:r>
              <w:rPr>
                <w:sz w:val="28"/>
                <w:szCs w:val="28"/>
                <w:lang w:val="en-US"/>
              </w:rPr>
              <w:t>5505.8</w:t>
            </w:r>
          </w:p>
        </w:tc>
        <w:tc>
          <w:tcPr>
            <w:tcW w:w="3005" w:type="dxa"/>
            <w:tcBorders>
              <w:right w:val="single" w:sz="12" w:space="0" w:color="auto"/>
            </w:tcBorders>
          </w:tcPr>
          <w:p w14:paraId="5EE7A934" w14:textId="3531AC66" w:rsidR="00EA612C" w:rsidRDefault="00EA612C" w:rsidP="00EA612C">
            <w:pPr>
              <w:jc w:val="center"/>
              <w:rPr>
                <w:sz w:val="28"/>
                <w:szCs w:val="28"/>
                <w:lang w:val="en-US"/>
              </w:rPr>
            </w:pPr>
            <w:r>
              <w:rPr>
                <w:sz w:val="28"/>
                <w:szCs w:val="28"/>
                <w:lang w:val="en-US"/>
              </w:rPr>
              <w:t>8349.7</w:t>
            </w:r>
          </w:p>
        </w:tc>
      </w:tr>
      <w:tr w:rsidR="00EA612C" w14:paraId="64126D5D" w14:textId="77777777" w:rsidTr="00EA612C">
        <w:tc>
          <w:tcPr>
            <w:tcW w:w="3003" w:type="dxa"/>
            <w:tcBorders>
              <w:left w:val="single" w:sz="12" w:space="0" w:color="auto"/>
              <w:right w:val="single" w:sz="12" w:space="0" w:color="auto"/>
            </w:tcBorders>
          </w:tcPr>
          <w:p w14:paraId="24B1BC38" w14:textId="77777777" w:rsidR="00EA612C" w:rsidRDefault="00EA612C" w:rsidP="00EA612C">
            <w:pPr>
              <w:jc w:val="center"/>
              <w:rPr>
                <w:sz w:val="28"/>
                <w:szCs w:val="28"/>
                <w:lang w:val="en-US"/>
              </w:rPr>
            </w:pPr>
            <w:r>
              <w:rPr>
                <w:sz w:val="28"/>
                <w:szCs w:val="28"/>
                <w:lang w:val="en-US"/>
              </w:rPr>
              <w:t>2010</w:t>
            </w:r>
          </w:p>
        </w:tc>
        <w:tc>
          <w:tcPr>
            <w:tcW w:w="3003" w:type="dxa"/>
            <w:tcBorders>
              <w:left w:val="single" w:sz="12" w:space="0" w:color="auto"/>
            </w:tcBorders>
          </w:tcPr>
          <w:p w14:paraId="518E7D72" w14:textId="6A223419" w:rsidR="00EA612C" w:rsidRDefault="00EA612C" w:rsidP="00EA612C">
            <w:pPr>
              <w:jc w:val="center"/>
              <w:rPr>
                <w:sz w:val="28"/>
                <w:szCs w:val="28"/>
                <w:lang w:val="en-US"/>
              </w:rPr>
            </w:pPr>
            <w:r>
              <w:rPr>
                <w:sz w:val="28"/>
                <w:szCs w:val="28"/>
                <w:lang w:val="en-US"/>
              </w:rPr>
              <w:t>5861.0</w:t>
            </w:r>
          </w:p>
        </w:tc>
        <w:tc>
          <w:tcPr>
            <w:tcW w:w="3005" w:type="dxa"/>
            <w:tcBorders>
              <w:right w:val="single" w:sz="12" w:space="0" w:color="auto"/>
            </w:tcBorders>
          </w:tcPr>
          <w:p w14:paraId="626F54BB" w14:textId="1275FBE3" w:rsidR="00EA612C" w:rsidRDefault="00EA612C" w:rsidP="00EA612C">
            <w:pPr>
              <w:jc w:val="center"/>
              <w:rPr>
                <w:sz w:val="28"/>
                <w:szCs w:val="28"/>
                <w:lang w:val="en-US"/>
              </w:rPr>
            </w:pPr>
            <w:r>
              <w:rPr>
                <w:sz w:val="28"/>
                <w:szCs w:val="28"/>
                <w:lang w:val="en-US"/>
              </w:rPr>
              <w:t>8202.6</w:t>
            </w:r>
          </w:p>
        </w:tc>
      </w:tr>
      <w:tr w:rsidR="00EA612C" w14:paraId="75A81C93" w14:textId="77777777" w:rsidTr="00EA612C">
        <w:tc>
          <w:tcPr>
            <w:tcW w:w="3003" w:type="dxa"/>
            <w:tcBorders>
              <w:left w:val="single" w:sz="12" w:space="0" w:color="auto"/>
              <w:right w:val="single" w:sz="12" w:space="0" w:color="auto"/>
            </w:tcBorders>
          </w:tcPr>
          <w:p w14:paraId="31FA640D" w14:textId="77777777" w:rsidR="00EA612C" w:rsidRDefault="00EA612C" w:rsidP="00EA612C">
            <w:pPr>
              <w:jc w:val="center"/>
              <w:rPr>
                <w:sz w:val="28"/>
                <w:szCs w:val="28"/>
                <w:lang w:val="en-US"/>
              </w:rPr>
            </w:pPr>
            <w:r>
              <w:rPr>
                <w:sz w:val="28"/>
                <w:szCs w:val="28"/>
                <w:lang w:val="en-US"/>
              </w:rPr>
              <w:t>2011</w:t>
            </w:r>
          </w:p>
        </w:tc>
        <w:tc>
          <w:tcPr>
            <w:tcW w:w="3003" w:type="dxa"/>
            <w:tcBorders>
              <w:left w:val="single" w:sz="12" w:space="0" w:color="auto"/>
            </w:tcBorders>
          </w:tcPr>
          <w:p w14:paraId="6DDD0356" w14:textId="4A3F61CD" w:rsidR="00EA612C" w:rsidRDefault="00EA612C" w:rsidP="00EA612C">
            <w:pPr>
              <w:jc w:val="center"/>
              <w:rPr>
                <w:sz w:val="28"/>
                <w:szCs w:val="28"/>
                <w:lang w:val="en-US"/>
              </w:rPr>
            </w:pPr>
            <w:r>
              <w:rPr>
                <w:sz w:val="28"/>
                <w:szCs w:val="28"/>
                <w:lang w:val="en-US"/>
              </w:rPr>
              <w:t>5193.6</w:t>
            </w:r>
          </w:p>
        </w:tc>
        <w:tc>
          <w:tcPr>
            <w:tcW w:w="3005" w:type="dxa"/>
            <w:tcBorders>
              <w:right w:val="single" w:sz="12" w:space="0" w:color="auto"/>
            </w:tcBorders>
          </w:tcPr>
          <w:p w14:paraId="52D5F86C" w14:textId="59DA6657" w:rsidR="00EA612C" w:rsidRDefault="00EA612C" w:rsidP="00EA612C">
            <w:pPr>
              <w:jc w:val="center"/>
              <w:rPr>
                <w:sz w:val="28"/>
                <w:szCs w:val="28"/>
                <w:lang w:val="en-US"/>
              </w:rPr>
            </w:pPr>
            <w:r>
              <w:rPr>
                <w:sz w:val="28"/>
                <w:szCs w:val="28"/>
                <w:lang w:val="en-US"/>
              </w:rPr>
              <w:t>7392.6</w:t>
            </w:r>
          </w:p>
        </w:tc>
      </w:tr>
      <w:tr w:rsidR="00EA612C" w14:paraId="16A04DDB" w14:textId="77777777" w:rsidTr="00EA612C">
        <w:tc>
          <w:tcPr>
            <w:tcW w:w="3003" w:type="dxa"/>
            <w:tcBorders>
              <w:left w:val="single" w:sz="12" w:space="0" w:color="auto"/>
              <w:right w:val="single" w:sz="12" w:space="0" w:color="auto"/>
            </w:tcBorders>
          </w:tcPr>
          <w:p w14:paraId="4D5D2F55" w14:textId="77777777" w:rsidR="00EA612C" w:rsidRDefault="00EA612C" w:rsidP="00EA612C">
            <w:pPr>
              <w:jc w:val="center"/>
              <w:rPr>
                <w:sz w:val="28"/>
                <w:szCs w:val="28"/>
                <w:lang w:val="en-US"/>
              </w:rPr>
            </w:pPr>
            <w:r>
              <w:rPr>
                <w:sz w:val="28"/>
                <w:szCs w:val="28"/>
                <w:lang w:val="en-US"/>
              </w:rPr>
              <w:t>2012</w:t>
            </w:r>
          </w:p>
        </w:tc>
        <w:tc>
          <w:tcPr>
            <w:tcW w:w="3003" w:type="dxa"/>
            <w:tcBorders>
              <w:left w:val="single" w:sz="12" w:space="0" w:color="auto"/>
            </w:tcBorders>
          </w:tcPr>
          <w:p w14:paraId="0AEDBA81" w14:textId="655B145B" w:rsidR="00EA612C" w:rsidRDefault="00EA612C" w:rsidP="00EA612C">
            <w:pPr>
              <w:jc w:val="center"/>
              <w:rPr>
                <w:sz w:val="28"/>
                <w:szCs w:val="28"/>
                <w:lang w:val="en-US"/>
              </w:rPr>
            </w:pPr>
            <w:r>
              <w:rPr>
                <w:sz w:val="28"/>
                <w:szCs w:val="28"/>
                <w:lang w:val="en-US"/>
              </w:rPr>
              <w:t>4746.5</w:t>
            </w:r>
          </w:p>
        </w:tc>
        <w:tc>
          <w:tcPr>
            <w:tcW w:w="3005" w:type="dxa"/>
            <w:tcBorders>
              <w:right w:val="single" w:sz="12" w:space="0" w:color="auto"/>
            </w:tcBorders>
          </w:tcPr>
          <w:p w14:paraId="5D18AC8C" w14:textId="7650E189" w:rsidR="00EA612C" w:rsidRDefault="00EA612C" w:rsidP="00EA612C">
            <w:pPr>
              <w:jc w:val="center"/>
              <w:rPr>
                <w:sz w:val="28"/>
                <w:szCs w:val="28"/>
                <w:lang w:val="en-US"/>
              </w:rPr>
            </w:pPr>
            <w:r>
              <w:rPr>
                <w:sz w:val="28"/>
                <w:szCs w:val="28"/>
                <w:lang w:val="en-US"/>
              </w:rPr>
              <w:t>6970.8</w:t>
            </w:r>
          </w:p>
        </w:tc>
      </w:tr>
      <w:tr w:rsidR="00EA612C" w14:paraId="55AE3DD0" w14:textId="77777777" w:rsidTr="00EA612C">
        <w:tc>
          <w:tcPr>
            <w:tcW w:w="3003" w:type="dxa"/>
            <w:tcBorders>
              <w:left w:val="single" w:sz="12" w:space="0" w:color="auto"/>
              <w:right w:val="single" w:sz="12" w:space="0" w:color="auto"/>
            </w:tcBorders>
          </w:tcPr>
          <w:p w14:paraId="1ED7799E" w14:textId="77777777" w:rsidR="00EA612C" w:rsidRDefault="00EA612C" w:rsidP="00EA612C">
            <w:pPr>
              <w:jc w:val="center"/>
              <w:rPr>
                <w:sz w:val="28"/>
                <w:szCs w:val="28"/>
                <w:lang w:val="en-US"/>
              </w:rPr>
            </w:pPr>
            <w:r>
              <w:rPr>
                <w:sz w:val="28"/>
                <w:szCs w:val="28"/>
                <w:lang w:val="en-US"/>
              </w:rPr>
              <w:t>2013</w:t>
            </w:r>
          </w:p>
        </w:tc>
        <w:tc>
          <w:tcPr>
            <w:tcW w:w="3003" w:type="dxa"/>
            <w:tcBorders>
              <w:left w:val="single" w:sz="12" w:space="0" w:color="auto"/>
            </w:tcBorders>
          </w:tcPr>
          <w:p w14:paraId="4B615892" w14:textId="23236AB5" w:rsidR="00EA612C" w:rsidRDefault="00EA612C" w:rsidP="00EA612C">
            <w:pPr>
              <w:jc w:val="center"/>
              <w:rPr>
                <w:sz w:val="28"/>
                <w:szCs w:val="28"/>
                <w:lang w:val="en-US"/>
              </w:rPr>
            </w:pPr>
            <w:r>
              <w:rPr>
                <w:sz w:val="28"/>
                <w:szCs w:val="28"/>
                <w:lang w:val="en-US"/>
              </w:rPr>
              <w:t>4849.6</w:t>
            </w:r>
          </w:p>
        </w:tc>
        <w:tc>
          <w:tcPr>
            <w:tcW w:w="3005" w:type="dxa"/>
            <w:tcBorders>
              <w:right w:val="single" w:sz="12" w:space="0" w:color="auto"/>
            </w:tcBorders>
          </w:tcPr>
          <w:p w14:paraId="708FBF63" w14:textId="57B27498" w:rsidR="00EA612C" w:rsidRDefault="00EA612C" w:rsidP="00EA612C">
            <w:pPr>
              <w:jc w:val="center"/>
              <w:rPr>
                <w:sz w:val="28"/>
                <w:szCs w:val="28"/>
                <w:lang w:val="en-US"/>
              </w:rPr>
            </w:pPr>
            <w:r>
              <w:rPr>
                <w:sz w:val="28"/>
                <w:szCs w:val="28"/>
                <w:lang w:val="en-US"/>
              </w:rPr>
              <w:t>6758.4</w:t>
            </w:r>
          </w:p>
        </w:tc>
      </w:tr>
      <w:tr w:rsidR="00EA612C" w14:paraId="0DB1C0F6" w14:textId="77777777" w:rsidTr="00EA612C">
        <w:tc>
          <w:tcPr>
            <w:tcW w:w="3003" w:type="dxa"/>
            <w:tcBorders>
              <w:left w:val="single" w:sz="12" w:space="0" w:color="auto"/>
              <w:right w:val="single" w:sz="12" w:space="0" w:color="auto"/>
            </w:tcBorders>
          </w:tcPr>
          <w:p w14:paraId="1886305A" w14:textId="77777777" w:rsidR="00EA612C" w:rsidRDefault="00EA612C" w:rsidP="00EA612C">
            <w:pPr>
              <w:jc w:val="center"/>
              <w:rPr>
                <w:sz w:val="28"/>
                <w:szCs w:val="28"/>
                <w:lang w:val="en-US"/>
              </w:rPr>
            </w:pPr>
            <w:r>
              <w:rPr>
                <w:sz w:val="28"/>
                <w:szCs w:val="28"/>
                <w:lang w:val="en-US"/>
              </w:rPr>
              <w:t>2014</w:t>
            </w:r>
          </w:p>
        </w:tc>
        <w:tc>
          <w:tcPr>
            <w:tcW w:w="3003" w:type="dxa"/>
            <w:tcBorders>
              <w:left w:val="single" w:sz="12" w:space="0" w:color="auto"/>
            </w:tcBorders>
          </w:tcPr>
          <w:p w14:paraId="6EF9B3BA" w14:textId="379E5FB0" w:rsidR="00EA612C" w:rsidRDefault="00EA612C" w:rsidP="00EA612C">
            <w:pPr>
              <w:jc w:val="center"/>
              <w:rPr>
                <w:sz w:val="28"/>
                <w:szCs w:val="28"/>
                <w:lang w:val="en-US"/>
              </w:rPr>
            </w:pPr>
            <w:r>
              <w:rPr>
                <w:sz w:val="28"/>
                <w:szCs w:val="28"/>
                <w:lang w:val="en-US"/>
              </w:rPr>
              <w:t>5118.1</w:t>
            </w:r>
          </w:p>
        </w:tc>
        <w:tc>
          <w:tcPr>
            <w:tcW w:w="3005" w:type="dxa"/>
            <w:tcBorders>
              <w:right w:val="single" w:sz="12" w:space="0" w:color="auto"/>
            </w:tcBorders>
          </w:tcPr>
          <w:p w14:paraId="7C70C7E6" w14:textId="78ED6520" w:rsidR="00EA612C" w:rsidRDefault="00EA612C" w:rsidP="00EA612C">
            <w:pPr>
              <w:jc w:val="center"/>
              <w:rPr>
                <w:sz w:val="28"/>
                <w:szCs w:val="28"/>
                <w:lang w:val="en-US"/>
              </w:rPr>
            </w:pPr>
            <w:r>
              <w:rPr>
                <w:sz w:val="28"/>
                <w:szCs w:val="28"/>
                <w:lang w:val="en-US"/>
              </w:rPr>
              <w:t>7458.6</w:t>
            </w:r>
          </w:p>
        </w:tc>
      </w:tr>
      <w:tr w:rsidR="00EA612C" w14:paraId="214E3C2C" w14:textId="77777777" w:rsidTr="00EA612C">
        <w:tc>
          <w:tcPr>
            <w:tcW w:w="3003" w:type="dxa"/>
            <w:tcBorders>
              <w:left w:val="single" w:sz="12" w:space="0" w:color="auto"/>
              <w:bottom w:val="single" w:sz="12" w:space="0" w:color="auto"/>
              <w:right w:val="single" w:sz="12" w:space="0" w:color="auto"/>
            </w:tcBorders>
          </w:tcPr>
          <w:p w14:paraId="77446153" w14:textId="77777777" w:rsidR="00EA612C" w:rsidRDefault="00EA612C" w:rsidP="00EA612C">
            <w:pPr>
              <w:jc w:val="center"/>
              <w:rPr>
                <w:sz w:val="28"/>
                <w:szCs w:val="28"/>
                <w:lang w:val="en-US"/>
              </w:rPr>
            </w:pPr>
            <w:r>
              <w:rPr>
                <w:sz w:val="28"/>
                <w:szCs w:val="28"/>
                <w:lang w:val="en-US"/>
              </w:rPr>
              <w:t>2015</w:t>
            </w:r>
          </w:p>
        </w:tc>
        <w:tc>
          <w:tcPr>
            <w:tcW w:w="3003" w:type="dxa"/>
            <w:tcBorders>
              <w:left w:val="single" w:sz="12" w:space="0" w:color="auto"/>
              <w:bottom w:val="single" w:sz="12" w:space="0" w:color="auto"/>
            </w:tcBorders>
          </w:tcPr>
          <w:p w14:paraId="1556A3B1" w14:textId="41F1C043" w:rsidR="00EA612C" w:rsidRDefault="00EA612C" w:rsidP="00EA612C">
            <w:pPr>
              <w:jc w:val="center"/>
              <w:rPr>
                <w:sz w:val="28"/>
                <w:szCs w:val="28"/>
                <w:lang w:val="en-US"/>
              </w:rPr>
            </w:pPr>
            <w:r>
              <w:rPr>
                <w:sz w:val="28"/>
                <w:szCs w:val="28"/>
                <w:lang w:val="en-US"/>
              </w:rPr>
              <w:t>5198.7</w:t>
            </w:r>
          </w:p>
        </w:tc>
        <w:tc>
          <w:tcPr>
            <w:tcW w:w="3005" w:type="dxa"/>
            <w:tcBorders>
              <w:bottom w:val="single" w:sz="12" w:space="0" w:color="auto"/>
              <w:right w:val="single" w:sz="12" w:space="0" w:color="auto"/>
            </w:tcBorders>
          </w:tcPr>
          <w:p w14:paraId="37D27E90" w14:textId="28B1E9C4" w:rsidR="00EA612C" w:rsidRDefault="00EA612C" w:rsidP="00EA612C">
            <w:pPr>
              <w:jc w:val="center"/>
              <w:rPr>
                <w:sz w:val="28"/>
                <w:szCs w:val="28"/>
                <w:lang w:val="en-US"/>
              </w:rPr>
            </w:pPr>
            <w:r>
              <w:rPr>
                <w:sz w:val="28"/>
                <w:szCs w:val="28"/>
                <w:lang w:val="en-US"/>
              </w:rPr>
              <w:t>7371.2</w:t>
            </w:r>
          </w:p>
        </w:tc>
      </w:tr>
    </w:tbl>
    <w:p w14:paraId="5C4F747E" w14:textId="77777777" w:rsidR="00EA612C" w:rsidRDefault="00EA612C" w:rsidP="00BA4FF0">
      <w:pPr>
        <w:jc w:val="both"/>
        <w:rPr>
          <w:sz w:val="28"/>
          <w:szCs w:val="28"/>
          <w:lang w:val="en-US"/>
        </w:rPr>
      </w:pPr>
    </w:p>
    <w:p w14:paraId="796BC654" w14:textId="407C98F3" w:rsidR="00BA4FF0" w:rsidRDefault="00EA612C" w:rsidP="00BA4FF0">
      <w:pPr>
        <w:jc w:val="both"/>
        <w:rPr>
          <w:sz w:val="28"/>
          <w:szCs w:val="28"/>
          <w:lang w:val="en-US"/>
        </w:rPr>
      </w:pPr>
      <w:r>
        <w:rPr>
          <w:sz w:val="28"/>
          <w:szCs w:val="28"/>
          <w:lang w:val="en-US"/>
        </w:rPr>
        <w:t>Clearly, the Binary Search Tree is slower than using chaining via a Linked List.</w:t>
      </w:r>
    </w:p>
    <w:p w14:paraId="07047108" w14:textId="5070EFB6" w:rsidR="00EA612C" w:rsidRDefault="00EA612C" w:rsidP="00BA4FF0">
      <w:pPr>
        <w:jc w:val="both"/>
        <w:rPr>
          <w:sz w:val="28"/>
          <w:szCs w:val="28"/>
          <w:lang w:val="en-US"/>
        </w:rPr>
      </w:pPr>
    </w:p>
    <w:p w14:paraId="17A8EE9D" w14:textId="46D6BA2D" w:rsidR="00EA612C" w:rsidRDefault="00EA612C" w:rsidP="00BA4FF0">
      <w:pPr>
        <w:jc w:val="both"/>
        <w:rPr>
          <w:sz w:val="28"/>
          <w:szCs w:val="28"/>
          <w:lang w:val="en-US"/>
        </w:rPr>
      </w:pPr>
    </w:p>
    <w:p w14:paraId="36B13294" w14:textId="46EE36A0" w:rsidR="00EA612C" w:rsidRDefault="00EA612C" w:rsidP="00BA4FF0">
      <w:pPr>
        <w:jc w:val="both"/>
        <w:rPr>
          <w:sz w:val="28"/>
          <w:szCs w:val="28"/>
          <w:lang w:val="en-US"/>
        </w:rPr>
      </w:pPr>
    </w:p>
    <w:p w14:paraId="3BB27051" w14:textId="478BA53F" w:rsidR="00EA612C" w:rsidRDefault="00EA612C" w:rsidP="00BA4FF0">
      <w:pPr>
        <w:jc w:val="both"/>
        <w:rPr>
          <w:sz w:val="28"/>
          <w:szCs w:val="28"/>
          <w:lang w:val="en-US"/>
        </w:rPr>
      </w:pPr>
    </w:p>
    <w:p w14:paraId="534F4936" w14:textId="23B888F7" w:rsidR="00EA612C" w:rsidRDefault="00EA612C" w:rsidP="00BA4FF0">
      <w:pPr>
        <w:jc w:val="both"/>
        <w:rPr>
          <w:sz w:val="28"/>
          <w:szCs w:val="28"/>
          <w:lang w:val="en-US"/>
        </w:rPr>
      </w:pPr>
    </w:p>
    <w:p w14:paraId="796B383B" w14:textId="21591ABC" w:rsidR="00EA612C" w:rsidRDefault="00EA612C" w:rsidP="00BA4FF0">
      <w:pPr>
        <w:jc w:val="both"/>
        <w:rPr>
          <w:sz w:val="28"/>
          <w:szCs w:val="28"/>
          <w:lang w:val="en-US"/>
        </w:rPr>
      </w:pPr>
    </w:p>
    <w:p w14:paraId="726355F7" w14:textId="67E5E35B" w:rsidR="00EA612C" w:rsidRDefault="00EA612C" w:rsidP="00BA4FF0">
      <w:pPr>
        <w:jc w:val="both"/>
        <w:rPr>
          <w:sz w:val="28"/>
          <w:szCs w:val="28"/>
          <w:lang w:val="en-US"/>
        </w:rPr>
      </w:pPr>
    </w:p>
    <w:p w14:paraId="7950195C" w14:textId="10E9CF91" w:rsidR="00EA612C" w:rsidRDefault="00EA612C" w:rsidP="00BA4FF0">
      <w:pPr>
        <w:jc w:val="both"/>
        <w:rPr>
          <w:sz w:val="28"/>
          <w:szCs w:val="28"/>
          <w:lang w:val="en-US"/>
        </w:rPr>
      </w:pPr>
    </w:p>
    <w:p w14:paraId="74CCABF0" w14:textId="6AED1437" w:rsidR="00EA612C" w:rsidRDefault="00EA612C" w:rsidP="00BA4FF0">
      <w:pPr>
        <w:jc w:val="both"/>
        <w:rPr>
          <w:sz w:val="28"/>
          <w:szCs w:val="28"/>
          <w:lang w:val="en-US"/>
        </w:rPr>
      </w:pPr>
    </w:p>
    <w:p w14:paraId="242D6FE7" w14:textId="7E2AB65F" w:rsidR="00EA612C" w:rsidRDefault="00EA612C" w:rsidP="00BA4FF0">
      <w:pPr>
        <w:jc w:val="both"/>
        <w:rPr>
          <w:sz w:val="28"/>
          <w:szCs w:val="28"/>
          <w:lang w:val="en-US"/>
        </w:rPr>
      </w:pPr>
    </w:p>
    <w:p w14:paraId="47A36953" w14:textId="630C7715" w:rsidR="00EA612C" w:rsidRDefault="00EA612C" w:rsidP="00BA4FF0">
      <w:pPr>
        <w:jc w:val="both"/>
        <w:rPr>
          <w:sz w:val="28"/>
          <w:szCs w:val="28"/>
          <w:lang w:val="en-US"/>
        </w:rPr>
      </w:pPr>
    </w:p>
    <w:p w14:paraId="704149FA" w14:textId="13BFE480" w:rsidR="00EA612C" w:rsidRDefault="00EA612C" w:rsidP="00BA4FF0">
      <w:pPr>
        <w:jc w:val="both"/>
        <w:rPr>
          <w:sz w:val="28"/>
          <w:szCs w:val="28"/>
          <w:lang w:val="en-US"/>
        </w:rPr>
      </w:pPr>
    </w:p>
    <w:p w14:paraId="43ADAC89" w14:textId="78C0D9C9" w:rsidR="00EA612C" w:rsidRDefault="00EA612C" w:rsidP="00BA4FF0">
      <w:pPr>
        <w:jc w:val="both"/>
        <w:rPr>
          <w:sz w:val="28"/>
          <w:szCs w:val="28"/>
          <w:lang w:val="en-US"/>
        </w:rPr>
      </w:pPr>
    </w:p>
    <w:p w14:paraId="196FE1F1" w14:textId="743BA002" w:rsidR="00EA612C" w:rsidRDefault="00EA612C" w:rsidP="00BA4FF0">
      <w:pPr>
        <w:jc w:val="both"/>
        <w:rPr>
          <w:sz w:val="28"/>
          <w:szCs w:val="28"/>
          <w:lang w:val="en-US"/>
        </w:rPr>
      </w:pPr>
    </w:p>
    <w:p w14:paraId="2E76552E" w14:textId="77777777" w:rsidR="00EA612C" w:rsidRPr="00BA4FF0" w:rsidRDefault="00EA612C" w:rsidP="00BA4FF0">
      <w:pPr>
        <w:jc w:val="both"/>
        <w:rPr>
          <w:sz w:val="28"/>
          <w:szCs w:val="28"/>
          <w:lang w:val="en-US"/>
        </w:rPr>
      </w:pPr>
    </w:p>
    <w:p w14:paraId="6E7FE431" w14:textId="33F46CA6" w:rsidR="00E72DCF" w:rsidRDefault="00E72DCF" w:rsidP="00E72DCF">
      <w:pPr>
        <w:rPr>
          <w:b/>
          <w:bCs/>
          <w:sz w:val="44"/>
          <w:szCs w:val="44"/>
          <w:u w:val="single"/>
          <w:lang w:val="en-US"/>
        </w:rPr>
      </w:pPr>
      <w:r>
        <w:rPr>
          <w:b/>
          <w:bCs/>
          <w:sz w:val="44"/>
          <w:szCs w:val="44"/>
          <w:u w:val="single"/>
          <w:lang w:val="en-US"/>
        </w:rPr>
        <w:lastRenderedPageBreak/>
        <w:t>References / Acknowledgements</w:t>
      </w:r>
    </w:p>
    <w:p w14:paraId="2E863A86" w14:textId="47C71023" w:rsidR="00E72DCF" w:rsidRDefault="00E72DCF" w:rsidP="00E72DCF">
      <w:pPr>
        <w:jc w:val="both"/>
        <w:rPr>
          <w:sz w:val="28"/>
          <w:szCs w:val="28"/>
          <w:lang w:val="en-US"/>
        </w:rPr>
      </w:pPr>
      <w:r>
        <w:rPr>
          <w:sz w:val="28"/>
          <w:szCs w:val="28"/>
          <w:lang w:val="en-US"/>
        </w:rPr>
        <w:t>I did not make use of any reference material to complete this project.</w:t>
      </w:r>
    </w:p>
    <w:sectPr w:rsidR="00E72D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41BE7"/>
    <w:multiLevelType w:val="hybridMultilevel"/>
    <w:tmpl w:val="C3CC0DC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165"/>
    <w:rsid w:val="00024D15"/>
    <w:rsid w:val="00170836"/>
    <w:rsid w:val="00190432"/>
    <w:rsid w:val="001C2DEC"/>
    <w:rsid w:val="002C1A1A"/>
    <w:rsid w:val="004260F4"/>
    <w:rsid w:val="0044590C"/>
    <w:rsid w:val="00464E95"/>
    <w:rsid w:val="004F574E"/>
    <w:rsid w:val="005048D8"/>
    <w:rsid w:val="00517CC2"/>
    <w:rsid w:val="005306A8"/>
    <w:rsid w:val="006D3FFB"/>
    <w:rsid w:val="006F4AB2"/>
    <w:rsid w:val="00751DB3"/>
    <w:rsid w:val="00771ED2"/>
    <w:rsid w:val="008347B1"/>
    <w:rsid w:val="00845ECA"/>
    <w:rsid w:val="008D2C6E"/>
    <w:rsid w:val="009060B9"/>
    <w:rsid w:val="0094778E"/>
    <w:rsid w:val="00AC4A17"/>
    <w:rsid w:val="00B114A7"/>
    <w:rsid w:val="00B83FD6"/>
    <w:rsid w:val="00BA4FF0"/>
    <w:rsid w:val="00C16833"/>
    <w:rsid w:val="00D329E3"/>
    <w:rsid w:val="00D42E5E"/>
    <w:rsid w:val="00E72DCF"/>
    <w:rsid w:val="00EA5D85"/>
    <w:rsid w:val="00EA612C"/>
    <w:rsid w:val="00EF31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BE1A6"/>
  <w15:chartTrackingRefBased/>
  <w15:docId w15:val="{6041FB80-252A-45D5-A3E4-B3531E6BA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D2C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751DB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51DB3"/>
    <w:rPr>
      <w:i/>
      <w:iCs/>
      <w:color w:val="4472C4" w:themeColor="accent1"/>
    </w:rPr>
  </w:style>
  <w:style w:type="paragraph" w:styleId="ListParagraph">
    <w:name w:val="List Paragraph"/>
    <w:basedOn w:val="Normal"/>
    <w:uiPriority w:val="34"/>
    <w:qFormat/>
    <w:rsid w:val="00AC4A17"/>
    <w:pPr>
      <w:spacing w:line="256" w:lineRule="auto"/>
      <w:ind w:left="720"/>
      <w:contextualSpacing/>
    </w:pPr>
  </w:style>
  <w:style w:type="character" w:styleId="Hyperlink">
    <w:name w:val="Hyperlink"/>
    <w:basedOn w:val="DefaultParagraphFont"/>
    <w:uiPriority w:val="99"/>
    <w:unhideWhenUsed/>
    <w:rsid w:val="00BA4FF0"/>
    <w:rPr>
      <w:color w:val="0563C1" w:themeColor="hyperlink"/>
      <w:u w:val="single"/>
    </w:rPr>
  </w:style>
  <w:style w:type="character" w:styleId="UnresolvedMention">
    <w:name w:val="Unresolved Mention"/>
    <w:basedOn w:val="DefaultParagraphFont"/>
    <w:uiPriority w:val="99"/>
    <w:semiHidden/>
    <w:unhideWhenUsed/>
    <w:rsid w:val="00BA4F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085279">
      <w:bodyDiv w:val="1"/>
      <w:marLeft w:val="0"/>
      <w:marRight w:val="0"/>
      <w:marTop w:val="0"/>
      <w:marBottom w:val="0"/>
      <w:divBdr>
        <w:top w:val="none" w:sz="0" w:space="0" w:color="auto"/>
        <w:left w:val="none" w:sz="0" w:space="0" w:color="auto"/>
        <w:bottom w:val="none" w:sz="0" w:space="0" w:color="auto"/>
        <w:right w:val="none" w:sz="0" w:space="0" w:color="auto"/>
      </w:divBdr>
    </w:div>
    <w:div w:id="1241867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Sheet1!$B$1</c:f>
              <c:strCache>
                <c:ptCount val="1"/>
                <c:pt idx="0">
                  <c:v>Y-Values</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Sheet1!$A$2:$A$9</c:f>
              <c:numCache>
                <c:formatCode>General</c:formatCode>
                <c:ptCount val="8"/>
                <c:pt idx="0">
                  <c:v>2008</c:v>
                </c:pt>
                <c:pt idx="1">
                  <c:v>2009</c:v>
                </c:pt>
                <c:pt idx="2">
                  <c:v>2010</c:v>
                </c:pt>
                <c:pt idx="3">
                  <c:v>2011</c:v>
                </c:pt>
                <c:pt idx="4">
                  <c:v>2012</c:v>
                </c:pt>
                <c:pt idx="5">
                  <c:v>2013</c:v>
                </c:pt>
                <c:pt idx="6">
                  <c:v>2014</c:v>
                </c:pt>
                <c:pt idx="7">
                  <c:v>2015</c:v>
                </c:pt>
              </c:numCache>
            </c:numRef>
          </c:xVal>
          <c:yVal>
            <c:numRef>
              <c:f>Sheet1!$B$2:$B$9</c:f>
              <c:numCache>
                <c:formatCode>General</c:formatCode>
                <c:ptCount val="8"/>
                <c:pt idx="0">
                  <c:v>2317.1999999999998</c:v>
                </c:pt>
                <c:pt idx="1">
                  <c:v>5677.3</c:v>
                </c:pt>
                <c:pt idx="2">
                  <c:v>7089.4</c:v>
                </c:pt>
                <c:pt idx="3">
                  <c:v>6729.3</c:v>
                </c:pt>
                <c:pt idx="4">
                  <c:v>6124.4</c:v>
                </c:pt>
                <c:pt idx="5">
                  <c:v>5788.9</c:v>
                </c:pt>
                <c:pt idx="6">
                  <c:v>6189.4</c:v>
                </c:pt>
                <c:pt idx="7">
                  <c:v>12667.3</c:v>
                </c:pt>
              </c:numCache>
            </c:numRef>
          </c:yVal>
          <c:smooth val="0"/>
          <c:extLst>
            <c:ext xmlns:c16="http://schemas.microsoft.com/office/drawing/2014/chart" uri="{C3380CC4-5D6E-409C-BE32-E72D297353CC}">
              <c16:uniqueId val="{00000000-3D01-4FCF-9749-59CAC7C3B1DC}"/>
            </c:ext>
          </c:extLst>
        </c:ser>
        <c:ser>
          <c:idx val="1"/>
          <c:order val="1"/>
          <c:tx>
            <c:strRef>
              <c:f>Sheet1!$C$1</c:f>
              <c:strCache>
                <c:ptCount val="1"/>
                <c:pt idx="0">
                  <c:v>BST Map</c:v>
                </c:pt>
              </c:strCache>
            </c:strRef>
          </c:tx>
          <c:spPr>
            <a:ln w="25400" cap="rnd">
              <a:noFill/>
              <a:round/>
            </a:ln>
            <a:effectLst/>
          </c:spPr>
          <c:marker>
            <c:symbol val="circle"/>
            <c:size val="5"/>
            <c:spPr>
              <a:solidFill>
                <a:schemeClr val="accent2"/>
              </a:solidFill>
              <a:ln w="9525">
                <a:solidFill>
                  <a:schemeClr val="accent2"/>
                </a:solidFill>
              </a:ln>
              <a:effectLst/>
            </c:spPr>
          </c:marker>
          <c:xVal>
            <c:numRef>
              <c:f>Sheet1!$A$2:$A$9</c:f>
              <c:numCache>
                <c:formatCode>General</c:formatCode>
                <c:ptCount val="8"/>
                <c:pt idx="0">
                  <c:v>2008</c:v>
                </c:pt>
                <c:pt idx="1">
                  <c:v>2009</c:v>
                </c:pt>
                <c:pt idx="2">
                  <c:v>2010</c:v>
                </c:pt>
                <c:pt idx="3">
                  <c:v>2011</c:v>
                </c:pt>
                <c:pt idx="4">
                  <c:v>2012</c:v>
                </c:pt>
                <c:pt idx="5">
                  <c:v>2013</c:v>
                </c:pt>
                <c:pt idx="6">
                  <c:v>2014</c:v>
                </c:pt>
                <c:pt idx="7">
                  <c:v>2015</c:v>
                </c:pt>
              </c:numCache>
            </c:numRef>
          </c:xVal>
          <c:yVal>
            <c:numRef>
              <c:f>Sheet1!$C$2:$C$9</c:f>
              <c:numCache>
                <c:formatCode>General</c:formatCode>
                <c:ptCount val="8"/>
                <c:pt idx="0">
                  <c:v>18240</c:v>
                </c:pt>
                <c:pt idx="1">
                  <c:v>45176</c:v>
                </c:pt>
                <c:pt idx="2">
                  <c:v>52505</c:v>
                </c:pt>
                <c:pt idx="3">
                  <c:v>47974</c:v>
                </c:pt>
                <c:pt idx="4">
                  <c:v>45075</c:v>
                </c:pt>
                <c:pt idx="5">
                  <c:v>44812</c:v>
                </c:pt>
                <c:pt idx="6">
                  <c:v>47132</c:v>
                </c:pt>
                <c:pt idx="7">
                  <c:v>46730</c:v>
                </c:pt>
              </c:numCache>
            </c:numRef>
          </c:yVal>
          <c:smooth val="0"/>
          <c:extLst>
            <c:ext xmlns:c16="http://schemas.microsoft.com/office/drawing/2014/chart" uri="{C3380CC4-5D6E-409C-BE32-E72D297353CC}">
              <c16:uniqueId val="{00000002-3D01-4FCF-9749-59CAC7C3B1DC}"/>
            </c:ext>
          </c:extLst>
        </c:ser>
        <c:dLbls>
          <c:showLegendKey val="0"/>
          <c:showVal val="0"/>
          <c:showCatName val="0"/>
          <c:showSerName val="0"/>
          <c:showPercent val="0"/>
          <c:showBubbleSize val="0"/>
        </c:dLbls>
        <c:axId val="407296576"/>
        <c:axId val="407286176"/>
      </c:scatterChart>
      <c:valAx>
        <c:axId val="4072965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7286176"/>
        <c:crosses val="autoZero"/>
        <c:crossBetween val="midCat"/>
      </c:valAx>
      <c:valAx>
        <c:axId val="4072861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729657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Sheet1!$B$1</c:f>
              <c:strCache>
                <c:ptCount val="1"/>
                <c:pt idx="0">
                  <c:v>Y-Values</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Sheet1!$A$2:$A$9</c:f>
              <c:numCache>
                <c:formatCode>General</c:formatCode>
                <c:ptCount val="8"/>
                <c:pt idx="0">
                  <c:v>16492769</c:v>
                </c:pt>
                <c:pt idx="1">
                  <c:v>40263318</c:v>
                </c:pt>
                <c:pt idx="2">
                  <c:v>46955203</c:v>
                </c:pt>
                <c:pt idx="3">
                  <c:v>43372614</c:v>
                </c:pt>
                <c:pt idx="4">
                  <c:v>40213302</c:v>
                </c:pt>
                <c:pt idx="5">
                  <c:v>39236476</c:v>
                </c:pt>
                <c:pt idx="6">
                  <c:v>41543298</c:v>
                </c:pt>
                <c:pt idx="7">
                  <c:v>41151652</c:v>
                </c:pt>
              </c:numCache>
            </c:numRef>
          </c:xVal>
          <c:yVal>
            <c:numRef>
              <c:f>Sheet1!$B$2:$B$9</c:f>
              <c:numCache>
                <c:formatCode>General</c:formatCode>
                <c:ptCount val="8"/>
                <c:pt idx="0">
                  <c:v>2317.1999999999998</c:v>
                </c:pt>
                <c:pt idx="1">
                  <c:v>5677.3</c:v>
                </c:pt>
                <c:pt idx="2">
                  <c:v>7089.4</c:v>
                </c:pt>
                <c:pt idx="3">
                  <c:v>6729.3</c:v>
                </c:pt>
                <c:pt idx="4">
                  <c:v>6124.4</c:v>
                </c:pt>
                <c:pt idx="5">
                  <c:v>5788.9</c:v>
                </c:pt>
                <c:pt idx="6">
                  <c:v>6189.4</c:v>
                </c:pt>
                <c:pt idx="7">
                  <c:v>12667.3</c:v>
                </c:pt>
              </c:numCache>
            </c:numRef>
          </c:yVal>
          <c:smooth val="0"/>
          <c:extLst>
            <c:ext xmlns:c16="http://schemas.microsoft.com/office/drawing/2014/chart" uri="{C3380CC4-5D6E-409C-BE32-E72D297353CC}">
              <c16:uniqueId val="{00000000-8CED-4D42-84EF-1445619571F6}"/>
            </c:ext>
          </c:extLst>
        </c:ser>
        <c:ser>
          <c:idx val="1"/>
          <c:order val="1"/>
          <c:tx>
            <c:strRef>
              <c:f>Sheet1!$C$1</c:f>
              <c:strCache>
                <c:ptCount val="1"/>
                <c:pt idx="0">
                  <c:v>BST Map</c:v>
                </c:pt>
              </c:strCache>
            </c:strRef>
          </c:tx>
          <c:spPr>
            <a:ln w="25400" cap="rnd">
              <a:noFill/>
              <a:round/>
            </a:ln>
            <a:effectLst/>
          </c:spPr>
          <c:marker>
            <c:symbol val="circle"/>
            <c:size val="5"/>
            <c:spPr>
              <a:solidFill>
                <a:schemeClr val="accent2"/>
              </a:solidFill>
              <a:ln w="9525">
                <a:solidFill>
                  <a:schemeClr val="accent2"/>
                </a:solidFill>
              </a:ln>
              <a:effectLst/>
            </c:spPr>
          </c:marker>
          <c:xVal>
            <c:numRef>
              <c:f>Sheet1!$A$2:$A$9</c:f>
              <c:numCache>
                <c:formatCode>General</c:formatCode>
                <c:ptCount val="8"/>
                <c:pt idx="0">
                  <c:v>16492769</c:v>
                </c:pt>
                <c:pt idx="1">
                  <c:v>40263318</c:v>
                </c:pt>
                <c:pt idx="2">
                  <c:v>46955203</c:v>
                </c:pt>
                <c:pt idx="3">
                  <c:v>43372614</c:v>
                </c:pt>
                <c:pt idx="4">
                  <c:v>40213302</c:v>
                </c:pt>
                <c:pt idx="5">
                  <c:v>39236476</c:v>
                </c:pt>
                <c:pt idx="6">
                  <c:v>41543298</c:v>
                </c:pt>
                <c:pt idx="7">
                  <c:v>41151652</c:v>
                </c:pt>
              </c:numCache>
            </c:numRef>
          </c:xVal>
          <c:yVal>
            <c:numRef>
              <c:f>Sheet1!$C$2:$C$9</c:f>
              <c:numCache>
                <c:formatCode>General</c:formatCode>
                <c:ptCount val="8"/>
                <c:pt idx="0">
                  <c:v>18240</c:v>
                </c:pt>
                <c:pt idx="1">
                  <c:v>45176</c:v>
                </c:pt>
                <c:pt idx="2">
                  <c:v>52505</c:v>
                </c:pt>
                <c:pt idx="3">
                  <c:v>47974</c:v>
                </c:pt>
                <c:pt idx="4">
                  <c:v>45075</c:v>
                </c:pt>
                <c:pt idx="5">
                  <c:v>44812</c:v>
                </c:pt>
                <c:pt idx="6">
                  <c:v>47132</c:v>
                </c:pt>
                <c:pt idx="7">
                  <c:v>46730</c:v>
                </c:pt>
              </c:numCache>
            </c:numRef>
          </c:yVal>
          <c:smooth val="0"/>
          <c:extLst>
            <c:ext xmlns:c16="http://schemas.microsoft.com/office/drawing/2014/chart" uri="{C3380CC4-5D6E-409C-BE32-E72D297353CC}">
              <c16:uniqueId val="{00000002-8CED-4D42-84EF-1445619571F6}"/>
            </c:ext>
          </c:extLst>
        </c:ser>
        <c:dLbls>
          <c:showLegendKey val="0"/>
          <c:showVal val="0"/>
          <c:showCatName val="0"/>
          <c:showSerName val="0"/>
          <c:showPercent val="0"/>
          <c:showBubbleSize val="0"/>
        </c:dLbls>
        <c:axId val="407286592"/>
        <c:axId val="407287008"/>
      </c:scatterChart>
      <c:valAx>
        <c:axId val="4072865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7287008"/>
        <c:crosses val="autoZero"/>
        <c:crossBetween val="midCat"/>
      </c:valAx>
      <c:valAx>
        <c:axId val="407287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72865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Sheet1!$B$1</c:f>
              <c:strCache>
                <c:ptCount val="1"/>
                <c:pt idx="0">
                  <c:v>Y-Values</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Sheet1!$A$2:$A$9</c:f>
              <c:numCache>
                <c:formatCode>General</c:formatCode>
                <c:ptCount val="8"/>
                <c:pt idx="0">
                  <c:v>191901</c:v>
                </c:pt>
                <c:pt idx="1">
                  <c:v>368559</c:v>
                </c:pt>
                <c:pt idx="2">
                  <c:v>428006</c:v>
                </c:pt>
                <c:pt idx="3">
                  <c:v>424995</c:v>
                </c:pt>
                <c:pt idx="4">
                  <c:v>431132</c:v>
                </c:pt>
                <c:pt idx="5">
                  <c:v>454010</c:v>
                </c:pt>
                <c:pt idx="6">
                  <c:v>491737</c:v>
                </c:pt>
                <c:pt idx="7">
                  <c:v>551608</c:v>
                </c:pt>
              </c:numCache>
            </c:numRef>
          </c:xVal>
          <c:yVal>
            <c:numRef>
              <c:f>Sheet1!$B$2:$B$9</c:f>
              <c:numCache>
                <c:formatCode>General</c:formatCode>
                <c:ptCount val="8"/>
                <c:pt idx="0">
                  <c:v>2317.1999999999998</c:v>
                </c:pt>
                <c:pt idx="1">
                  <c:v>5677.3</c:v>
                </c:pt>
                <c:pt idx="2">
                  <c:v>7089.4</c:v>
                </c:pt>
                <c:pt idx="3">
                  <c:v>6729.3</c:v>
                </c:pt>
                <c:pt idx="4">
                  <c:v>6124.4</c:v>
                </c:pt>
                <c:pt idx="5">
                  <c:v>5788.9</c:v>
                </c:pt>
                <c:pt idx="6">
                  <c:v>6189.4</c:v>
                </c:pt>
                <c:pt idx="7">
                  <c:v>12667.3</c:v>
                </c:pt>
              </c:numCache>
            </c:numRef>
          </c:yVal>
          <c:smooth val="0"/>
          <c:extLst>
            <c:ext xmlns:c16="http://schemas.microsoft.com/office/drawing/2014/chart" uri="{C3380CC4-5D6E-409C-BE32-E72D297353CC}">
              <c16:uniqueId val="{00000000-65BB-49C0-A0E0-6D6A621641F1}"/>
            </c:ext>
          </c:extLst>
        </c:ser>
        <c:ser>
          <c:idx val="1"/>
          <c:order val="1"/>
          <c:tx>
            <c:strRef>
              <c:f>Sheet1!$C$1</c:f>
              <c:strCache>
                <c:ptCount val="1"/>
                <c:pt idx="0">
                  <c:v>BST Map</c:v>
                </c:pt>
              </c:strCache>
            </c:strRef>
          </c:tx>
          <c:spPr>
            <a:ln w="25400" cap="rnd">
              <a:noFill/>
              <a:round/>
            </a:ln>
            <a:effectLst/>
          </c:spPr>
          <c:marker>
            <c:symbol val="circle"/>
            <c:size val="5"/>
            <c:spPr>
              <a:solidFill>
                <a:schemeClr val="accent2"/>
              </a:solidFill>
              <a:ln w="9525">
                <a:solidFill>
                  <a:schemeClr val="accent2"/>
                </a:solidFill>
              </a:ln>
              <a:effectLst/>
            </c:spPr>
          </c:marker>
          <c:xVal>
            <c:numRef>
              <c:f>Sheet1!$A$2:$A$9</c:f>
              <c:numCache>
                <c:formatCode>General</c:formatCode>
                <c:ptCount val="8"/>
                <c:pt idx="0">
                  <c:v>191901</c:v>
                </c:pt>
                <c:pt idx="1">
                  <c:v>368559</c:v>
                </c:pt>
                <c:pt idx="2">
                  <c:v>428006</c:v>
                </c:pt>
                <c:pt idx="3">
                  <c:v>424995</c:v>
                </c:pt>
                <c:pt idx="4">
                  <c:v>431132</c:v>
                </c:pt>
                <c:pt idx="5">
                  <c:v>454010</c:v>
                </c:pt>
                <c:pt idx="6">
                  <c:v>491737</c:v>
                </c:pt>
                <c:pt idx="7">
                  <c:v>551608</c:v>
                </c:pt>
              </c:numCache>
            </c:numRef>
          </c:xVal>
          <c:yVal>
            <c:numRef>
              <c:f>Sheet1!$C$2:$C$9</c:f>
              <c:numCache>
                <c:formatCode>General</c:formatCode>
                <c:ptCount val="8"/>
                <c:pt idx="0">
                  <c:v>18240</c:v>
                </c:pt>
                <c:pt idx="1">
                  <c:v>45176</c:v>
                </c:pt>
                <c:pt idx="2">
                  <c:v>52505</c:v>
                </c:pt>
                <c:pt idx="3">
                  <c:v>47974</c:v>
                </c:pt>
                <c:pt idx="4">
                  <c:v>45075</c:v>
                </c:pt>
                <c:pt idx="5">
                  <c:v>44812</c:v>
                </c:pt>
                <c:pt idx="6">
                  <c:v>47132</c:v>
                </c:pt>
                <c:pt idx="7">
                  <c:v>46730</c:v>
                </c:pt>
              </c:numCache>
            </c:numRef>
          </c:yVal>
          <c:smooth val="0"/>
          <c:extLst>
            <c:ext xmlns:c16="http://schemas.microsoft.com/office/drawing/2014/chart" uri="{C3380CC4-5D6E-409C-BE32-E72D297353CC}">
              <c16:uniqueId val="{00000001-65BB-49C0-A0E0-6D6A621641F1}"/>
            </c:ext>
          </c:extLst>
        </c:ser>
        <c:dLbls>
          <c:showLegendKey val="0"/>
          <c:showVal val="0"/>
          <c:showCatName val="0"/>
          <c:showSerName val="0"/>
          <c:showPercent val="0"/>
          <c:showBubbleSize val="0"/>
        </c:dLbls>
        <c:axId val="407286592"/>
        <c:axId val="407287008"/>
      </c:scatterChart>
      <c:valAx>
        <c:axId val="4072865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7287008"/>
        <c:crosses val="autoZero"/>
        <c:crossBetween val="midCat"/>
      </c:valAx>
      <c:valAx>
        <c:axId val="407287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72865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Run-time v. Number</a:t>
            </a:r>
            <a:r>
              <a:rPr lang="en-US" baseline="0"/>
              <a:t> of Collisions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Y-Values</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Sheet1!$A$2:$A$9</c:f>
              <c:numCache>
                <c:formatCode>General</c:formatCode>
                <c:ptCount val="8"/>
                <c:pt idx="0">
                  <c:v>2317.1999999999998</c:v>
                </c:pt>
                <c:pt idx="1">
                  <c:v>5677.3</c:v>
                </c:pt>
                <c:pt idx="2">
                  <c:v>7089.4</c:v>
                </c:pt>
                <c:pt idx="3">
                  <c:v>6729.3</c:v>
                </c:pt>
                <c:pt idx="4">
                  <c:v>6124.4</c:v>
                </c:pt>
                <c:pt idx="5">
                  <c:v>5788.9</c:v>
                </c:pt>
                <c:pt idx="6">
                  <c:v>6189.4</c:v>
                </c:pt>
                <c:pt idx="7">
                  <c:v>12667.3</c:v>
                </c:pt>
              </c:numCache>
            </c:numRef>
          </c:xVal>
          <c:yVal>
            <c:numRef>
              <c:f>Sheet1!$B$2:$B$9</c:f>
              <c:numCache>
                <c:formatCode>General</c:formatCode>
                <c:ptCount val="8"/>
                <c:pt idx="0">
                  <c:v>43709</c:v>
                </c:pt>
                <c:pt idx="1">
                  <c:v>82633</c:v>
                </c:pt>
                <c:pt idx="2">
                  <c:v>67961</c:v>
                </c:pt>
                <c:pt idx="3">
                  <c:v>67075</c:v>
                </c:pt>
                <c:pt idx="4">
                  <c:v>68852</c:v>
                </c:pt>
                <c:pt idx="5">
                  <c:v>75294</c:v>
                </c:pt>
                <c:pt idx="6">
                  <c:v>85917</c:v>
                </c:pt>
                <c:pt idx="7">
                  <c:v>103910</c:v>
                </c:pt>
              </c:numCache>
            </c:numRef>
          </c:yVal>
          <c:smooth val="0"/>
          <c:extLst>
            <c:ext xmlns:c16="http://schemas.microsoft.com/office/drawing/2014/chart" uri="{C3380CC4-5D6E-409C-BE32-E72D297353CC}">
              <c16:uniqueId val="{00000000-5696-40F2-8A74-80227214B08C}"/>
            </c:ext>
          </c:extLst>
        </c:ser>
        <c:dLbls>
          <c:showLegendKey val="0"/>
          <c:showVal val="0"/>
          <c:showCatName val="0"/>
          <c:showSerName val="0"/>
          <c:showPercent val="0"/>
          <c:showBubbleSize val="0"/>
        </c:dLbls>
        <c:axId val="808562207"/>
        <c:axId val="808550559"/>
      </c:scatterChart>
      <c:valAx>
        <c:axId val="80856220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8550559"/>
        <c:crosses val="autoZero"/>
        <c:crossBetween val="midCat"/>
      </c:valAx>
      <c:valAx>
        <c:axId val="8085505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856220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Depth vs. Run-time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Y-Values</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Sheet1!$A$2:$A$9</c:f>
              <c:numCache>
                <c:formatCode>General</c:formatCode>
                <c:ptCount val="8"/>
                <c:pt idx="0">
                  <c:v>18240</c:v>
                </c:pt>
                <c:pt idx="1">
                  <c:v>45176</c:v>
                </c:pt>
                <c:pt idx="2">
                  <c:v>52505</c:v>
                </c:pt>
                <c:pt idx="3">
                  <c:v>47974</c:v>
                </c:pt>
                <c:pt idx="4">
                  <c:v>45075</c:v>
                </c:pt>
                <c:pt idx="5">
                  <c:v>44812</c:v>
                </c:pt>
                <c:pt idx="6">
                  <c:v>47132</c:v>
                </c:pt>
                <c:pt idx="7">
                  <c:v>46730</c:v>
                </c:pt>
              </c:numCache>
            </c:numRef>
          </c:xVal>
          <c:yVal>
            <c:numRef>
              <c:f>Sheet1!$B$2:$B$9</c:f>
              <c:numCache>
                <c:formatCode>General</c:formatCode>
                <c:ptCount val="8"/>
                <c:pt idx="0">
                  <c:v>312</c:v>
                </c:pt>
                <c:pt idx="1">
                  <c:v>500</c:v>
                </c:pt>
                <c:pt idx="2">
                  <c:v>239</c:v>
                </c:pt>
                <c:pt idx="3">
                  <c:v>303</c:v>
                </c:pt>
                <c:pt idx="4">
                  <c:v>435</c:v>
                </c:pt>
                <c:pt idx="5">
                  <c:v>288</c:v>
                </c:pt>
                <c:pt idx="6">
                  <c:v>175</c:v>
                </c:pt>
                <c:pt idx="7">
                  <c:v>156</c:v>
                </c:pt>
              </c:numCache>
            </c:numRef>
          </c:yVal>
          <c:smooth val="0"/>
          <c:extLst>
            <c:ext xmlns:c16="http://schemas.microsoft.com/office/drawing/2014/chart" uri="{C3380CC4-5D6E-409C-BE32-E72D297353CC}">
              <c16:uniqueId val="{00000000-CD95-4A19-80C6-FED97B6C3963}"/>
            </c:ext>
          </c:extLst>
        </c:ser>
        <c:dLbls>
          <c:showLegendKey val="0"/>
          <c:showVal val="0"/>
          <c:showCatName val="0"/>
          <c:showSerName val="0"/>
          <c:showPercent val="0"/>
          <c:showBubbleSize val="0"/>
        </c:dLbls>
        <c:axId val="776564079"/>
        <c:axId val="776553263"/>
      </c:scatterChart>
      <c:valAx>
        <c:axId val="77656407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6553263"/>
        <c:crosses val="autoZero"/>
        <c:crossBetween val="midCat"/>
      </c:valAx>
      <c:valAx>
        <c:axId val="7765532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656407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11</Pages>
  <Words>1041</Words>
  <Characters>5940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Parth</dc:creator>
  <cp:keywords/>
  <dc:description/>
  <cp:lastModifiedBy>Parth Parth</cp:lastModifiedBy>
  <cp:revision>18</cp:revision>
  <dcterms:created xsi:type="dcterms:W3CDTF">2021-11-10T23:27:00Z</dcterms:created>
  <dcterms:modified xsi:type="dcterms:W3CDTF">2021-11-15T01:45:00Z</dcterms:modified>
</cp:coreProperties>
</file>