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Futura Condensed ExtraBold" w:cs="Futura Condensed ExtraBold" w:eastAsia="Futura Condensed ExtraBold" w:hAnsi="Futura Condensed ExtraBold"/>
          <w:sz w:val="40"/>
          <w:szCs w:val="40"/>
        </w:rPr>
        <w:t xml:space="preserve">THE PRACTICE GROUNDS — PHASE 1 EXECUTION PLAN</w:t>
      </w:r>
    </w:p>
    <w:p>
      <w:pPr>
        <w:pStyle w:val="Heading2"/>
      </w:pPr>
      <w:r>
        <w:rPr>
          <w:rFonts w:ascii="Futura Condensed ExtraBold" w:cs="Futura Condensed ExtraBold" w:eastAsia="Futura Condensed ExtraBold" w:hAnsi="Futura Condensed ExtraBold"/>
          <w:sz w:val="32"/>
          <w:szCs w:val="32"/>
        </w:rPr>
        <w:t xml:space="preserve">Design &amp; Evidence: July 13 – August 28, 2026 (+ September class study)</w:t>
      </w:r>
    </w:p>
    <w:p>
      <w:pPr>
        <w:pStyle w:val="Normal"/>
        <w:spacing w:after="120" w:line="360"/>
      </w:pPr>
      <w:r>
        <w:rPr>
          <w:rFonts w:ascii="Gill Sans" w:cs="Gill Sans" w:eastAsia="Gill Sans" w:hAnsi="Gill Sans"/>
          <w:b/>
          <w:bCs/>
        </w:rPr>
        <w:t xml:space="preserve">Prepared for:</w:t>
      </w:r>
      <w:r>
        <w:rPr>
          <w:rFonts w:ascii="Gill Sans" w:cs="Gill Sans" w:eastAsia="Gill Sans" w:hAnsi="Gill Sans"/>
        </w:rPr>
        <w:t xml:space="preserve"> Doug Smith</w:t>
      </w:r>
    </w:p>
    <w:p>
      <w:pPr>
        <w:pStyle w:val="Normal"/>
        <w:spacing w:after="120" w:line="360"/>
      </w:pPr>
      <w:r>
        <w:rPr>
          <w:rFonts w:ascii="Gill Sans" w:cs="Gill Sans" w:eastAsia="Gill Sans" w:hAnsi="Gill Sans"/>
          <w:b/>
          <w:bCs/>
        </w:rPr>
        <w:t xml:space="preserve">Version:</w:t>
      </w:r>
      <w:r>
        <w:rPr>
          <w:rFonts w:ascii="Gill Sans" w:cs="Gill Sans" w:eastAsia="Gill Sans" w:hAnsi="Gill Sans"/>
        </w:rPr>
        <w:t xml:space="preserve"> 1.0 — July 12, 2026</w:t>
      </w:r>
    </w:p>
    <w:p>
      <w:pPr>
        <w:pStyle w:val="Normal"/>
        <w:spacing w:after="120" w:line="360"/>
      </w:pPr>
      <w:r>
        <w:rPr>
          <w:rFonts w:ascii="Gill Sans" w:cs="Gill Sans" w:eastAsia="Gill Sans" w:hAnsi="Gill Sans"/>
          <w:b/>
          <w:bCs/>
        </w:rPr>
        <w:t xml:space="preserve">Governing document:</w:t>
      </w:r>
      <w:r>
        <w:rPr>
          <w:rFonts w:ascii="Gill Sans" w:cs="Gill Sans" w:eastAsia="Gill Sans" w:hAnsi="Gill Sans"/>
        </w:rPr>
        <w:t xml:space="preserve"> </w:t>
      </w:r>
      <w:r>
        <w:rPr>
          <w:rFonts w:ascii="Courier New" w:cs="Courier New" w:eastAsia="Courier New" w:hAnsi="Courier New"/>
        </w:rPr>
        <w:t xml:space="preserve">PRACTICE_GROUNDS_REPORT.md</w:t>
      </w:r>
      <w:r>
        <w:rPr>
          <w:rFonts w:ascii="Gill Sans" w:cs="Gill Sans" w:eastAsia="Gill Sans" w:hAnsi="Gill Sans"/>
        </w:rPr>
        <w:t xml:space="preserve"> v0.2 (this plan executes its §9 Phase 1)</w:t>
      </w:r>
    </w:p>
    <w:p>
      <w:pPr>
        <w:pStyle w:val="Normal"/>
        <w:spacing w:after="120" w:line="360"/>
      </w:pPr>
      <w:r>
        <w:rPr>
          <w:rFonts w:ascii="Gill Sans" w:cs="Gill Sans" w:eastAsia="Gill Sans" w:hAnsi="Gill Sans"/>
          <w:b/>
          <w:bCs/>
        </w:rPr>
        <w:t xml:space="preserve">Operating assumptions:</w:t>
      </w:r>
      <w:r>
        <w:rPr>
          <w:rFonts w:ascii="Gill Sans" w:cs="Gill Sans" w:eastAsia="Gill Sans" w:hAnsi="Gill Sans"/>
        </w:rPr>
        <w:t xml:space="preserve"> Doug at 10+ hours/week, working deep in the design; AI-assisted build in Cowork sessions on the MacBook Pro (creative development, per the Two-Machine Doctrine); two-stage validation — an August pilot with summer recruits, then a September study in Doug's classes.</w:t>
      </w:r>
    </w:p>
    <w:p>
      <w:pPr>
        <w:pStyle w:val="Heading2"/>
      </w:pPr>
      <w:r>
        <w:rPr>
          <w:rFonts w:ascii="Futura Condensed ExtraBold" w:cs="Futura Condensed ExtraBold" w:eastAsia="Futura Condensed ExtraBold" w:hAnsi="Futura Condensed ExtraBold"/>
          <w:sz w:val="32"/>
          <w:szCs w:val="32"/>
        </w:rPr>
        <w:t xml:space="preserve">1. Purpose and the One-Sentence Test</w:t>
      </w:r>
    </w:p>
    <w:p>
      <w:pPr>
        <w:pStyle w:val="Normal"/>
        <w:spacing w:after="120" w:line="360"/>
      </w:pPr>
      <w:r>
        <w:rPr>
          <w:rFonts w:ascii="Gill Sans" w:cs="Gill Sans" w:eastAsia="Gill Sans" w:hAnsi="Gill Sans"/>
        </w:rPr>
        <w:t xml:space="preserve">Phase 1 exists to answer one question with evidence rather than enthusiasm: </w:t>
      </w:r>
      <w:r>
        <w:rPr>
          <w:rFonts w:ascii="Gill Sans" w:cs="Gill Sans" w:eastAsia="Gill Sans" w:hAnsi="Gill Sans"/>
          <w:b/>
          <w:bCs/>
        </w:rPr>
        <w:t xml:space="preserve">does the merged Wall–Compass foundation produce real, transferring learning that real students voluntarily return to?</w:t>
      </w:r>
    </w:p>
    <w:p>
      <w:pPr>
        <w:pStyle w:val="Normal"/>
        <w:spacing w:after="120" w:line="360"/>
      </w:pPr>
      <w:r>
        <w:rPr>
          <w:rFonts w:ascii="Gill Sans" w:cs="Gill Sans" w:eastAsia="Gill Sans" w:hAnsi="Gill Sans"/>
        </w:rPr>
        <w:t xml:space="preserve">Everything in this plan serves that question. The phase produces eight artifacts (the design specs, the prototype, and the study), but its true output is a </w:t>
      </w:r>
      <w:r>
        <w:rPr>
          <w:rFonts w:ascii="Gill Sans" w:cs="Gill Sans" w:eastAsia="Gill Sans" w:hAnsi="Gill Sans"/>
          <w:b/>
          <w:bCs/>
        </w:rPr>
        <w:t xml:space="preserve">go/no-go decision on August 28</w:t>
      </w:r>
      <w:r>
        <w:rPr>
          <w:rFonts w:ascii="Gill Sans" w:cs="Gill Sans" w:eastAsia="Gill Sans" w:hAnsi="Gill Sans"/>
        </w:rPr>
        <w:t xml:space="preserve"> backed by data from actual learners — and a second confirmation from Doug's own classes in September before any public launch is finalized.</w:t>
      </w:r>
    </w:p>
    <w:p>
      <w:pPr>
        <w:pStyle w:val="Normal"/>
        <w:spacing w:after="120" w:line="360"/>
      </w:pPr>
      <w:r>
        <w:rPr>
          <w:rFonts w:ascii="Gill Sans" w:cs="Gill Sans" w:eastAsia="Gill Sans" w:hAnsi="Gill Sans"/>
        </w:rPr>
        <w:t xml:space="preserve">The discipline this plan holds throughout, inherited from the v0.2 revision: this is a design-and-evidence phase, never a paper phase. The playable prototype v2 is built </w:t>
      </w:r>
      <w:r>
        <w:rPr>
          <w:rFonts w:ascii="Gill Sans" w:cs="Gill Sans" w:eastAsia="Gill Sans" w:hAnsi="Gill Sans"/>
          <w:i/>
          <w:iCs/>
        </w:rPr>
        <w:t xml:space="preserve">inside</w:t>
      </w:r>
      <w:r>
        <w:rPr>
          <w:rFonts w:ascii="Gill Sans" w:cs="Gill Sans" w:eastAsia="Gill Sans" w:hAnsi="Gill Sans"/>
        </w:rPr>
        <w:t xml:space="preserve"> it, as the study's test instrument. The hard end date is real. Specs freeze at the end of Week 2; everything discovered after that goes to a backlog, not into scope.</w:t>
      </w:r>
    </w:p>
    <w:p>
      <w:pPr>
        <w:pStyle w:val="Heading2"/>
      </w:pPr>
      <w:r>
        <w:rPr>
          <w:rFonts w:ascii="Futura Condensed ExtraBold" w:cs="Futura Condensed ExtraBold" w:eastAsia="Futura Condensed ExtraBold" w:hAnsi="Futura Condensed ExtraBold"/>
          <w:sz w:val="32"/>
          <w:szCs w:val="32"/>
        </w:rPr>
        <w:t xml:space="preserve">2. Calendar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2D4" w:val="clear"/>
            <w:tcMar>
              <w:top w:type="dxa" w:w="60"/>
              <w:left w:type="dxa" w:w="80"/>
              <w:bottom w:type="dxa" w:w="60"/>
              <w:right w:type="dxa" w:w="80"/>
            </w:tcMar>
          </w:tcPr>
          <w:p>
            <w:pPr>
              <w:spacing w:after="0" w:line="240"/>
            </w:pPr>
            <w:r>
              <w:rPr>
                <w:rFonts w:ascii="Gill Sans" w:cs="Gill Sans" w:eastAsia="Gill Sans" w:hAnsi="Gill Sans"/>
                <w:b/>
                <w:bCs/>
                <w:sz w:val="18"/>
                <w:szCs w:val="18"/>
              </w:rPr>
              <w:t xml:space="preserve">Week</w:t>
            </w:r>
          </w:p>
        </w:tc>
        <w:tc>
          <w:tcPr>
            <w:tcW w:type="dxa" w:w="2340"/>
            <w:tcBorders>
              <w:top w:val="single" w:color="CCCCCC" w:sz="1"/>
              <w:left w:val="single" w:color="CCCCCC" w:sz="1"/>
              <w:bottom w:val="single" w:color="CCCCCC" w:sz="1"/>
              <w:right w:val="single" w:color="CCCCCC" w:sz="1"/>
            </w:tcBorders>
            <w:shd w:fill="E8E2D4" w:val="clear"/>
            <w:tcMar>
              <w:top w:type="dxa" w:w="60"/>
              <w:left w:type="dxa" w:w="80"/>
              <w:bottom w:type="dxa" w:w="60"/>
              <w:right w:type="dxa" w:w="80"/>
            </w:tcMar>
          </w:tcPr>
          <w:p>
            <w:pPr>
              <w:spacing w:after="0" w:line="240"/>
            </w:pPr>
            <w:r>
              <w:rPr>
                <w:rFonts w:ascii="Gill Sans" w:cs="Gill Sans" w:eastAsia="Gill Sans" w:hAnsi="Gill Sans"/>
                <w:b/>
                <w:bCs/>
                <w:sz w:val="18"/>
                <w:szCs w:val="18"/>
              </w:rPr>
              <w:t xml:space="preserve">Dates</w:t>
            </w:r>
          </w:p>
        </w:tc>
        <w:tc>
          <w:tcPr>
            <w:tcW w:type="dxa" w:w="2340"/>
            <w:tcBorders>
              <w:top w:val="single" w:color="CCCCCC" w:sz="1"/>
              <w:left w:val="single" w:color="CCCCCC" w:sz="1"/>
              <w:bottom w:val="single" w:color="CCCCCC" w:sz="1"/>
              <w:right w:val="single" w:color="CCCCCC" w:sz="1"/>
            </w:tcBorders>
            <w:shd w:fill="E8E2D4" w:val="clear"/>
            <w:tcMar>
              <w:top w:type="dxa" w:w="60"/>
              <w:left w:type="dxa" w:w="80"/>
              <w:bottom w:type="dxa" w:w="60"/>
              <w:right w:type="dxa" w:w="80"/>
            </w:tcMar>
          </w:tcPr>
          <w:p>
            <w:pPr>
              <w:spacing w:after="0" w:line="240"/>
            </w:pPr>
            <w:r>
              <w:rPr>
                <w:rFonts w:ascii="Gill Sans" w:cs="Gill Sans" w:eastAsia="Gill Sans" w:hAnsi="Gill Sans"/>
                <w:b/>
                <w:bCs/>
                <w:sz w:val="18"/>
                <w:szCs w:val="18"/>
              </w:rPr>
              <w:t xml:space="preserve">Focus</w:t>
            </w:r>
          </w:p>
        </w:tc>
        <w:tc>
          <w:tcPr>
            <w:tcW w:type="dxa" w:w="2340"/>
            <w:tcBorders>
              <w:top w:val="single" w:color="CCCCCC" w:sz="1"/>
              <w:left w:val="single" w:color="CCCCCC" w:sz="1"/>
              <w:bottom w:val="single" w:color="CCCCCC" w:sz="1"/>
              <w:right w:val="single" w:color="CCCCCC" w:sz="1"/>
            </w:tcBorders>
            <w:shd w:fill="E8E2D4" w:val="clear"/>
            <w:tcMar>
              <w:top w:type="dxa" w:w="60"/>
              <w:left w:type="dxa" w:w="80"/>
              <w:bottom w:type="dxa" w:w="60"/>
              <w:right w:type="dxa" w:w="80"/>
            </w:tcMar>
          </w:tcPr>
          <w:p>
            <w:pPr>
              <w:spacing w:after="0" w:line="240"/>
            </w:pPr>
            <w:r>
              <w:rPr>
                <w:rFonts w:ascii="Gill Sans" w:cs="Gill Sans" w:eastAsia="Gill Sans" w:hAnsi="Gill Sans"/>
                <w:b/>
                <w:bCs/>
                <w:sz w:val="18"/>
                <w:szCs w:val="18"/>
              </w:rPr>
              <w:t xml:space="preserve">Milestone (Friday)</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1</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Jul 13–17</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Foundations: competency map, evidence schema, name, inventory</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Name decided; schemas v0.1 approved</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2</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Jul 20–24</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Design specs: curriculum, mastery blueprint, baselines</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Spec freeze</w:t>
            </w:r>
            <w:r>
              <w:rPr>
                <w:rFonts w:ascii="Gill Sans" w:cs="Gill Sans" w:eastAsia="Gill Sans" w:hAnsi="Gill Sans"/>
                <w:sz w:val="18"/>
                <w:szCs w:val="18"/>
              </w:rPr>
              <w:t xml:space="preserve"> (+ optional external re-review)</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3</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Jul 27–31</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Build I: engine, audio, Compass &amp; Wall rounds, logging</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Playable core loop in Doug's hands</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4</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Aug 3–7</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Build II: notation Build, Inspections, Loom v0, a11y, voice pass</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Pilot-ready build</w:t>
            </w:r>
            <w:r>
              <w:rPr>
                <w:rFonts w:ascii="Gill Sans" w:cs="Gill Sans" w:eastAsia="Gill Sans" w:hAnsi="Gill Sans"/>
                <w:sz w:val="18"/>
                <w:szCs w:val="18"/>
              </w:rPr>
              <w:t xml:space="preserve">; dry run with 2 friendlies</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5</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Aug 10–14</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Pilot week one (participants play daily)</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Mid-pilot check-in; hotfixes only</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6</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Aug 17–21</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Pilot week two</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Play period ends Sun Aug 23</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7</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Aug 24–28</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Closeout: analysis, exit interviews, report v0.3</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Go/no-go decision — Aug 28</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Sep 8–25</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Class study (first weeks of term)</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Confirmation gate before public MVP launch</w:t>
            </w:r>
          </w:p>
        </w:tc>
      </w:tr>
    </w:tbl>
    <w:p>
      <w:pPr>
        <w:pStyle w:val="Normal"/>
        <w:spacing w:after="120"/>
      </w:pPr>
    </w:p>
    <w:p>
      <w:pPr>
        <w:pStyle w:val="Normal"/>
        <w:spacing w:after="120" w:line="360"/>
      </w:pPr>
      <w:r>
        <w:rPr>
          <w:rFonts w:ascii="Gill Sans" w:cs="Gill Sans" w:eastAsia="Gill Sans" w:hAnsi="Gill Sans"/>
        </w:rPr>
        <w:t xml:space="preserve">If GO on August 28: Phase 2 (public MVP build) begins September 1 in parallel with class-study preparation, with the September results as the final gate on </w:t>
      </w:r>
      <w:r>
        <w:rPr>
          <w:rFonts w:ascii="Gill Sans" w:cs="Gill Sans" w:eastAsia="Gill Sans" w:hAnsi="Gill Sans"/>
          <w:i/>
          <w:iCs/>
        </w:rPr>
        <w:t xml:space="preserve">launch</w:t>
      </w:r>
      <w:r>
        <w:rPr>
          <w:rFonts w:ascii="Gill Sans" w:cs="Gill Sans" w:eastAsia="Gill Sans" w:hAnsi="Gill Sans"/>
        </w:rPr>
        <w:t xml:space="preserve">, not on </w:t>
      </w:r>
      <w:r>
        <w:rPr>
          <w:rFonts w:ascii="Gill Sans" w:cs="Gill Sans" w:eastAsia="Gill Sans" w:hAnsi="Gill Sans"/>
          <w:i/>
          <w:iCs/>
        </w:rPr>
        <w:t xml:space="preserve">build</w:t>
      </w:r>
      <w:r>
        <w:rPr>
          <w:rFonts w:ascii="Gill Sans" w:cs="Gill Sans" w:eastAsia="Gill Sans" w:hAnsi="Gill Sans"/>
        </w:rPr>
        <w:t xml:space="preserve">.</w:t>
      </w:r>
    </w:p>
    <w:p>
      <w:pPr>
        <w:pStyle w:val="Heading2"/>
      </w:pPr>
      <w:r>
        <w:rPr>
          <w:rFonts w:ascii="Futura Condensed ExtraBold" w:cs="Futura Condensed ExtraBold" w:eastAsia="Futura Condensed ExtraBold" w:hAnsi="Futura Condensed ExtraBold"/>
          <w:sz w:val="32"/>
          <w:szCs w:val="32"/>
        </w:rPr>
        <w:t xml:space="preserve">3. Operating Rhythm</w:t>
      </w:r>
    </w:p>
    <w:p>
      <w:pPr>
        <w:pStyle w:val="Normal"/>
        <w:spacing w:after="120" w:line="360"/>
      </w:pPr>
      <w:r>
        <w:rPr>
          <w:rFonts w:ascii="Gill Sans" w:cs="Gill Sans" w:eastAsia="Gill Sans" w:hAnsi="Gill Sans"/>
          <w:b/>
          <w:bCs/>
        </w:rPr>
        <w:t xml:space="preserve">Weekly cadence</w:t>
      </w:r>
      <w:r>
        <w:rPr>
          <w:rFonts w:ascii="Gill Sans" w:cs="Gill Sans" w:eastAsia="Gill Sans" w:hAnsi="Gill Sans"/>
        </w:rPr>
        <w:t xml:space="preserve"> (fits 10+ hours without sprawl):</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Monday — planning session</w:t>
      </w:r>
      <w:r>
        <w:rPr>
          <w:rFonts w:ascii="Gill Sans" w:cs="Gill Sans" w:eastAsia="Gill Sans" w:hAnsi="Gill Sans"/>
        </w:rPr>
        <w:t xml:space="preserve"> (Cowork, ~1 hr): review last week's milestone, set the week's targets, resolve open decisions. Ends with an updated </w:t>
      </w:r>
      <w:r>
        <w:rPr>
          <w:rFonts w:ascii="Courier New" w:cs="Courier New" w:eastAsia="Courier New" w:hAnsi="Courier New"/>
        </w:rPr>
        <w:t xml:space="preserve">DECISIONS.md</w:t>
      </w:r>
      <w:r>
        <w:rPr>
          <w:rFonts w:ascii="Gill Sans" w:cs="Gill Sans" w:eastAsia="Gill Sans" w:hAnsi="Gill Sans"/>
        </w:rPr>
        <w:t xml:space="preserve">.</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Midweek — working session</w:t>
      </w:r>
      <w:r>
        <w:rPr>
          <w:rFonts w:ascii="Gill Sans" w:cs="Gill Sans" w:eastAsia="Gill Sans" w:hAnsi="Gill Sans"/>
        </w:rPr>
        <w:t xml:space="preserve"> (Cowork, 2–3 hrs): the week's main co-design or build-review work. During Weeks 3–4 this is Doug playing the latest build with the builder present.</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Friday — milestone session</w:t>
      </w:r>
      <w:r>
        <w:rPr>
          <w:rFonts w:ascii="Gill Sans" w:cs="Gill Sans" w:eastAsia="Gill Sans" w:hAnsi="Gill Sans"/>
        </w:rPr>
        <w:t xml:space="preserve"> (~1–2 hrs): milestone check against this plan, playtest, voice pass on any new UI text, Cowork log entry, handoff written.</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Doug's independent time:</w:t>
      </w:r>
      <w:r>
        <w:rPr>
          <w:rFonts w:ascii="Gill Sans" w:cs="Gill Sans" w:eastAsia="Gill Sans" w:hAnsi="Gill Sans"/>
        </w:rPr>
        <w:t xml:space="preserve"> curriculum thinking, voice drafting, recruiting, and playing builds between sessions.</w:t>
      </w:r>
    </w:p>
    <w:p>
      <w:pPr>
        <w:pStyle w:val="Normal"/>
        <w:spacing w:after="120" w:line="360"/>
      </w:pPr>
      <w:r>
        <w:rPr>
          <w:rFonts w:ascii="Gill Sans" w:cs="Gill Sans" w:eastAsia="Gill Sans" w:hAnsi="Gill Sans"/>
          <w:b/>
          <w:bCs/>
        </w:rPr>
        <w:t xml:space="preserve">Ground rules</w:t>
      </w:r>
      <w:r>
        <w:rPr>
          <w:rFonts w:ascii="Gill Sans" w:cs="Gill Sans" w:eastAsia="Gill Sans" w:hAnsi="Gill Sans"/>
        </w:rPr>
        <w:t xml:space="preserve"> (from vault doctrine and the v0.2 report): all work on the MacBook Pro; git status/pull before, review/commit after each session, one bounded task per commit; markdown-first, </w:t>
      </w:r>
      <w:r>
        <w:rPr>
          <w:rFonts w:ascii="Courier New" w:cs="Courier New" w:eastAsia="Courier New" w:hAnsi="Courier New"/>
        </w:rPr>
        <w:t xml:space="preserve">.docx</w:t>
      </w:r>
      <w:r>
        <w:rPr>
          <w:rFonts w:ascii="Gill Sans" w:cs="Gill Sans" w:eastAsia="Gill Sans" w:hAnsi="Gill Sans"/>
        </w:rPr>
        <w:t xml:space="preserve"> renders on demand only; every session logs to </w:t>
      </w:r>
      <w:r>
        <w:rPr>
          <w:rFonts w:ascii="Courier New" w:cs="Courier New" w:eastAsia="Courier New" w:hAnsi="Courier New"/>
        </w:rPr>
        <w:t xml:space="preserve">Cowork_log_file.md</w:t>
      </w:r>
      <w:r>
        <w:rPr>
          <w:rFonts w:ascii="Gill Sans" w:cs="Gill Sans" w:eastAsia="Gill Sans" w:hAnsi="Gill Sans"/>
        </w:rPr>
        <w:t xml:space="preserve"> and multi-session work leaves a handoff; Whisperer text is drafted against the Voice Dossier and </w:t>
      </w:r>
      <w:r>
        <w:rPr>
          <w:rFonts w:ascii="Gill Sans" w:cs="Gill Sans" w:eastAsia="Gill Sans" w:hAnsi="Gill Sans"/>
          <w:b/>
          <w:bCs/>
        </w:rPr>
        <w:t xml:space="preserve">every line passes through Doug</w:t>
      </w:r>
      <w:r>
        <w:rPr>
          <w:rFonts w:ascii="Gill Sans" w:cs="Gill Sans" w:eastAsia="Gill Sans" w:hAnsi="Gill Sans"/>
        </w:rPr>
        <w:t xml:space="preserve"> before it ships to a student.</w:t>
      </w:r>
    </w:p>
    <w:p>
      <w:pPr>
        <w:pStyle w:val="Normal"/>
        <w:spacing w:after="120" w:line="360"/>
      </w:pPr>
      <w:r>
        <w:rPr>
          <w:rFonts w:ascii="Gill Sans" w:cs="Gill Sans" w:eastAsia="Gill Sans" w:hAnsi="Gill Sans"/>
          <w:b/>
          <w:bCs/>
        </w:rPr>
        <w:t xml:space="preserve">Workspace layout</w:t>
      </w:r>
      <w:r>
        <w:rPr>
          <w:rFonts w:ascii="Gill Sans" w:cs="Gill Sans" w:eastAsia="Gill Sans" w:hAnsi="Gill Sans"/>
        </w:rPr>
        <w:t xml:space="preserve"> (created now):</w:t>
      </w:r>
    </w:p>
    <w:p>
      <w:pPr>
        <w:pStyle w:val="Normal"/>
        <w:spacing w:after="20" w:line="240"/>
        <w:ind w:left="360"/>
      </w:pPr>
      <w:r>
        <w:rPr>
          <w:rFonts w:ascii="Courier New" w:cs="Courier New" w:eastAsia="Courier New" w:hAnsi="Courier New"/>
          <w:sz w:val="18"/>
          <w:szCs w:val="18"/>
        </w:rPr>
        <w:t xml:space="preserve">_DEV_INCUBATOR/PRACTICE_GROUNDS/</w:t>
      </w:r>
    </w:p>
    <w:p>
      <w:pPr>
        <w:pStyle w:val="Normal"/>
        <w:spacing w:after="20" w:line="240"/>
        <w:ind w:left="360"/>
      </w:pPr>
      <w:r>
        <w:rPr>
          <w:rFonts w:ascii="Courier New" w:cs="Courier New" w:eastAsia="Courier New" w:hAnsi="Courier New"/>
          <w:sz w:val="18"/>
          <w:szCs w:val="18"/>
        </w:rPr>
        <w:t xml:space="preserve">  PRACTICE_GROUNDS_REPORT.md        ← governing doc (v0.2)</w:t>
      </w:r>
    </w:p>
    <w:p>
      <w:pPr>
        <w:pStyle w:val="Normal"/>
        <w:spacing w:after="20" w:line="240"/>
        <w:ind w:left="360"/>
      </w:pPr>
      <w:r>
        <w:rPr>
          <w:rFonts w:ascii="Courier New" w:cs="Courier New" w:eastAsia="Courier New" w:hAnsi="Courier New"/>
          <w:sz w:val="18"/>
          <w:szCs w:val="18"/>
        </w:rPr>
        <w:t xml:space="preserve">  PHASE1_EXECUTION_PLAN.md          ← this plan</w:t>
      </w:r>
    </w:p>
    <w:p>
      <w:pPr>
        <w:pStyle w:val="Normal"/>
        <w:spacing w:after="20" w:line="240"/>
        <w:ind w:left="360"/>
      </w:pPr>
      <w:r>
        <w:rPr>
          <w:rFonts w:ascii="Courier New" w:cs="Courier New" w:eastAsia="Courier New" w:hAnsi="Courier New"/>
          <w:sz w:val="18"/>
          <w:szCs w:val="18"/>
        </w:rPr>
        <w:t xml:space="preserve">  DECISIONS.md                      ← running decision log</w:t>
      </w:r>
    </w:p>
    <w:p>
      <w:pPr>
        <w:pStyle w:val="Normal"/>
        <w:spacing w:after="20" w:line="240"/>
        <w:ind w:left="360"/>
      </w:pPr>
      <w:r>
        <w:rPr>
          <w:rFonts w:ascii="Courier New" w:cs="Courier New" w:eastAsia="Courier New" w:hAnsi="Courier New"/>
          <w:sz w:val="18"/>
          <w:szCs w:val="18"/>
        </w:rPr>
        <w:t xml:space="preserve">  the_wall_prototype.html           ← v1 sketch (historical)</w:t>
      </w:r>
    </w:p>
    <w:p>
      <w:pPr>
        <w:pStyle w:val="Normal"/>
        <w:spacing w:after="20" w:line="240"/>
        <w:ind w:left="360"/>
      </w:pPr>
      <w:r>
        <w:rPr>
          <w:rFonts w:ascii="Courier New" w:cs="Courier New" w:eastAsia="Courier New" w:hAnsi="Courier New"/>
          <w:sz w:val="18"/>
          <w:szCs w:val="18"/>
        </w:rPr>
        <w:t xml:space="preserve">  01_SPECS/                         ← Weeks 1–2 outputs</w:t>
      </w:r>
    </w:p>
    <w:p>
      <w:pPr>
        <w:pStyle w:val="Normal"/>
        <w:spacing w:after="20" w:line="240"/>
        <w:ind w:left="360"/>
      </w:pPr>
      <w:r>
        <w:rPr>
          <w:rFonts w:ascii="Courier New" w:cs="Courier New" w:eastAsia="Courier New" w:hAnsi="Courier New"/>
          <w:sz w:val="18"/>
          <w:szCs w:val="18"/>
        </w:rPr>
        <w:t xml:space="preserve">  02_PROTOTYPE_V2/                  ← Weeks 3–4 build</w:t>
      </w:r>
    </w:p>
    <w:p>
      <w:pPr>
        <w:pStyle w:val="Normal"/>
        <w:spacing w:after="20" w:line="240"/>
        <w:ind w:left="360"/>
      </w:pPr>
      <w:r>
        <w:rPr>
          <w:rFonts w:ascii="Courier New" w:cs="Courier New" w:eastAsia="Courier New" w:hAnsi="Courier New"/>
          <w:sz w:val="18"/>
          <w:szCs w:val="18"/>
        </w:rPr>
        <w:t xml:space="preserve">  03_STUDY/                         ← protocol, consents, data, analysis</w:t>
      </w:r>
    </w:p>
    <w:p>
      <w:pPr>
        <w:pStyle w:val="Normal"/>
        <w:spacing w:after="120"/>
      </w:pPr>
    </w:p>
    <w:p>
      <w:pPr>
        <w:pStyle w:val="Heading2"/>
      </w:pPr>
      <w:r>
        <w:rPr>
          <w:rFonts w:ascii="Futura Condensed ExtraBold" w:cs="Futura Condensed ExtraBold" w:eastAsia="Futura Condensed ExtraBold" w:hAnsi="Futura Condensed ExtraBold"/>
          <w:sz w:val="32"/>
          <w:szCs w:val="32"/>
        </w:rPr>
        <w:t xml:space="preserve">4. Week-by-Week Detail</w:t>
      </w:r>
    </w:p>
    <w:p>
      <w:pPr>
        <w:pStyle w:val="Heading3"/>
      </w:pPr>
      <w:r>
        <w:rPr>
          <w:rFonts w:ascii="Futura Condensed ExtraBold" w:cs="Futura Condensed ExtraBold" w:eastAsia="Futura Condensed ExtraBold" w:hAnsi="Futura Condensed ExtraBold"/>
          <w:sz w:val="26"/>
          <w:szCs w:val="26"/>
        </w:rPr>
        <w:t xml:space="preserve">Week 1 (Jul 13–17) — Foundations</w:t>
      </w:r>
    </w:p>
    <w:p>
      <w:pPr>
        <w:pStyle w:val="Normal"/>
        <w:spacing w:after="120" w:line="360"/>
      </w:pPr>
      <w:r>
        <w:rPr>
          <w:rFonts w:ascii="Gill Sans" w:cs="Gill Sans" w:eastAsia="Gill Sans" w:hAnsi="Gill Sans"/>
          <w:b/>
          <w:bCs/>
        </w:rPr>
        <w:t xml:space="preserve">W1.1 — Suite name decision.</w:t>
      </w:r>
      <w:r>
        <w:rPr>
          <w:rFonts w:ascii="Gill Sans" w:cs="Gill Sans" w:eastAsia="Gill Sans" w:hAnsi="Gill Sans"/>
        </w:rPr>
        <w:t xml:space="preserve"> </w:t>
      </w:r>
      <w:r>
        <w:rPr>
          <w:rFonts w:ascii="Gill Sans" w:cs="Gill Sans" w:eastAsia="Gill Sans" w:hAnsi="Gill Sans"/>
          <w:i/>
          <w:iCs/>
        </w:rPr>
        <w:t xml:space="preserve">(Doug decides; Monday–Friday window.)</w:t>
      </w:r>
      <w:r>
        <w:rPr>
          <w:rFonts w:ascii="Gill Sans" w:cs="Gill Sans" w:eastAsia="Gill Sans" w:hAnsi="Gill Sans"/>
        </w:rPr>
        <w:t xml:space="preserve"> Shortlist from the report: The Practice Grounds, The Guildhall, The Workshop, The Yard — plus anything the week suggests. Criteria: says what it is to a stranger, lives comfortably inside the city-wall world, survives being said aloud on a podcast. Decision recorded in </w:t>
      </w:r>
      <w:r>
        <w:rPr>
          <w:rFonts w:ascii="Courier New" w:cs="Courier New" w:eastAsia="Courier New" w:hAnsi="Courier New"/>
        </w:rPr>
        <w:t xml:space="preserve">DECISIONS.md</w:t>
      </w:r>
      <w:r>
        <w:rPr>
          <w:rFonts w:ascii="Gill Sans" w:cs="Gill Sans" w:eastAsia="Gill Sans" w:hAnsi="Gill Sans"/>
        </w:rPr>
        <w:t xml:space="preserve">; the domain/subdomain choice (e.g., </w:t>
      </w:r>
      <w:r>
        <w:rPr>
          <w:rFonts w:ascii="Courier New" w:cs="Courier New" w:eastAsia="Courier New" w:hAnsi="Courier New"/>
        </w:rPr>
        <w:t xml:space="preserve">play.thecommontone.com</w:t>
      </w:r>
      <w:r>
        <w:rPr>
          <w:rFonts w:ascii="Gill Sans" w:cs="Gill Sans" w:eastAsia="Gill Sans" w:hAnsi="Gill Sans"/>
        </w:rPr>
        <w:t xml:space="preserve">) rides along with it.</w:t>
      </w:r>
    </w:p>
    <w:p>
      <w:pPr>
        <w:pStyle w:val="Normal"/>
        <w:spacing w:after="120" w:line="360"/>
      </w:pPr>
      <w:r>
        <w:rPr>
          <w:rFonts w:ascii="Gill Sans" w:cs="Gill Sans" w:eastAsia="Gill Sans" w:hAnsi="Gill Sans"/>
          <w:b/>
          <w:bCs/>
        </w:rPr>
        <w:t xml:space="preserve">W1.2 — Competency map v0.1.</w:t>
      </w:r>
      <w:r>
        <w:rPr>
          <w:rFonts w:ascii="Gill Sans" w:cs="Gill Sans" w:eastAsia="Gill Sans" w:hAnsi="Gill Sans"/>
        </w:rPr>
        <w:t xml:space="preserve"> </w:t>
      </w:r>
      <w:r>
        <w:rPr>
          <w:rFonts w:ascii="Gill Sans" w:cs="Gill Sans" w:eastAsia="Gill Sans" w:hAnsi="Gill Sans"/>
          <w:i/>
          <w:iCs/>
        </w:rPr>
        <w:t xml:space="preserve">(Claude drafts, Doug reviews as the theorist; the phase's keystone artifact.)</w:t>
      </w:r>
      <w:r>
        <w:rPr>
          <w:rFonts w:ascii="Gill Sans" w:cs="Gill Sans" w:eastAsia="Gill Sans" w:hAnsi="Gill Sans"/>
        </w:rPr>
        <w:t xml:space="preserve"> Scope for Phase 1: the interval domain (12 interval classes × direction × melodic/harmonic × out-of-key/in-key) and the degree domain (major diatonic degrees, then the first chromatics; minor deferred to MVP). Each competency gets a stable ID, prerequisites, and transfer targets (register, key, timbre, presentation). Format: YAML in </w:t>
      </w:r>
      <w:r>
        <w:rPr>
          <w:rFonts w:ascii="Courier New" w:cs="Courier New" w:eastAsia="Courier New" w:hAnsi="Courier New"/>
        </w:rPr>
        <w:t xml:space="preserve">01_SPECS/COMPETENCY_MAP_v0.1.yaml</w:t>
      </w:r>
      <w:r>
        <w:rPr>
          <w:rFonts w:ascii="Gill Sans" w:cs="Gill Sans" w:eastAsia="Gill Sans" w:hAnsi="Gill Sans"/>
        </w:rPr>
        <w:t xml:space="preserve"> with a companion prose spec. Deliberately minimal and versioned — it grows from evidence, not ambition.</w:t>
      </w:r>
    </w:p>
    <w:p>
      <w:pPr>
        <w:pStyle w:val="Normal"/>
        <w:spacing w:after="120" w:line="360"/>
      </w:pPr>
      <w:r>
        <w:rPr>
          <w:rFonts w:ascii="Gill Sans" w:cs="Gill Sans" w:eastAsia="Gill Sans" w:hAnsi="Gill Sans"/>
          <w:b/>
          <w:bCs/>
        </w:rPr>
        <w:t xml:space="preserve">W1.3 — Learning-evidence schema v0.1.</w:t>
      </w:r>
      <w:r>
        <w:rPr>
          <w:rFonts w:ascii="Gill Sans" w:cs="Gill Sans" w:eastAsia="Gill Sans" w:hAnsi="Gill Sans"/>
        </w:rPr>
        <w:t xml:space="preserve"> </w:t>
      </w:r>
      <w:r>
        <w:rPr>
          <w:rFonts w:ascii="Gill Sans" w:cs="Gill Sans" w:eastAsia="Gill Sans" w:hAnsi="Gill Sans"/>
          <w:i/>
          <w:iCs/>
        </w:rPr>
        <w:t xml:space="preserve">(Claude drafts, Doug reviews.)</w:t>
      </w:r>
      <w:r>
        <w:rPr>
          <w:rFonts w:ascii="Gill Sans" w:cs="Gill Sans" w:eastAsia="Gill Sans" w:hAnsi="Gill Sans"/>
        </w:rPr>
        <w:t xml:space="preserve"> The record written for every single response: competency ID, stimulus conditions (root, key context or none, register, timbre, direction), scaffolds active (hints, resolution playback, narrowed options, replay count), input method, response, correctness, latency, and session position. This schema is the "learning contract" made concrete — everything the pilot analysis needs must be captured here, so it is reviewed against the study protocol (W2.6) before freeze.</w:t>
      </w:r>
    </w:p>
    <w:p>
      <w:pPr>
        <w:pStyle w:val="Normal"/>
        <w:spacing w:after="120" w:line="360"/>
      </w:pPr>
      <w:r>
        <w:rPr>
          <w:rFonts w:ascii="Gill Sans" w:cs="Gill Sans" w:eastAsia="Gill Sans" w:hAnsi="Gill Sans"/>
          <w:b/>
          <w:bCs/>
        </w:rPr>
        <w:t xml:space="preserve">W1.4 — Interactive-accessories inventory.</w:t>
      </w:r>
      <w:r>
        <w:rPr>
          <w:rFonts w:ascii="Gill Sans" w:cs="Gill Sans" w:eastAsia="Gill Sans" w:hAnsi="Gill Sans"/>
        </w:rPr>
        <w:t xml:space="preserve"> </w:t>
      </w:r>
      <w:r>
        <w:rPr>
          <w:rFonts w:ascii="Gill Sans" w:cs="Gill Sans" w:eastAsia="Gill Sans" w:hAnsi="Gill Sans"/>
          <w:i/>
          <w:iCs/>
        </w:rPr>
        <w:t xml:space="preserve">(Doug points to where they live; Claude catalogs.)</w:t>
      </w:r>
      <w:r>
        <w:rPr>
          <w:rFonts w:ascii="Gill Sans" w:cs="Gill Sans" w:eastAsia="Gill Sans" w:hAnsi="Gill Sans"/>
        </w:rPr>
        <w:t xml:space="preserve"> Circle of Fifths, Sonic Explorer, CT Quiz, Crosswords, Blues Progression Builder, and the visual tools — each mapped against the competency map: reusable capability, Explore-door candidate, content source, or not relevant to Phase 1. Output: </w:t>
      </w:r>
      <w:r>
        <w:rPr>
          <w:rFonts w:ascii="Courier New" w:cs="Courier New" w:eastAsia="Courier New" w:hAnsi="Courier New"/>
        </w:rPr>
        <w:t xml:space="preserve">01_SPECS/ACCESSORIES_INVENTORY.md</w:t>
      </w:r>
      <w:r>
        <w:rPr>
          <w:rFonts w:ascii="Gill Sans" w:cs="Gill Sans" w:eastAsia="Gill Sans" w:hAnsi="Gill Sans"/>
        </w:rPr>
        <w:t xml:space="preserve">.</w:t>
      </w:r>
    </w:p>
    <w:p>
      <w:pPr>
        <w:pStyle w:val="Normal"/>
        <w:spacing w:after="120" w:line="360"/>
      </w:pPr>
      <w:r>
        <w:rPr>
          <w:rFonts w:ascii="Gill Sans" w:cs="Gill Sans" w:eastAsia="Gill Sans" w:hAnsi="Gill Sans"/>
          <w:b/>
          <w:bCs/>
        </w:rPr>
        <w:t xml:space="preserve">W1.5 — Voice foundations.</w:t>
      </w:r>
      <w:r>
        <w:rPr>
          <w:rFonts w:ascii="Gill Sans" w:cs="Gill Sans" w:eastAsia="Gill Sans" w:hAnsi="Gill Sans"/>
        </w:rPr>
        <w:t xml:space="preserve"> </w:t>
      </w:r>
      <w:r>
        <w:rPr>
          <w:rFonts w:ascii="Gill Sans" w:cs="Gill Sans" w:eastAsia="Gill Sans" w:hAnsi="Gill Sans"/>
          <w:i/>
          <w:iCs/>
        </w:rPr>
        <w:t xml:space="preserve">(Doug-led.)</w:t>
      </w:r>
      <w:r>
        <w:rPr>
          <w:rFonts w:ascii="Gill Sans" w:cs="Gill Sans" w:eastAsia="Gill Sans" w:hAnsi="Gill Sans"/>
        </w:rPr>
        <w:t xml:space="preserve"> A short UI-voice guideline distilled from the Voice Dossier: how the Craftsman coaches in ten words, what Krankenhorn says at a pass and at a fail, where the Jester is allowed, and the dosage rules (brief, optional, pedagogically triggered). This exists so Weeks 3–4 draft against a standard instead of inventing one under deadline.</w:t>
      </w:r>
    </w:p>
    <w:p>
      <w:pPr>
        <w:pStyle w:val="Normal"/>
        <w:spacing w:after="120" w:line="360"/>
      </w:pPr>
      <w:r>
        <w:rPr>
          <w:rFonts w:ascii="Gill Sans" w:cs="Gill Sans" w:eastAsia="Gill Sans" w:hAnsi="Gill Sans"/>
          <w:b/>
          <w:bCs/>
        </w:rPr>
        <w:t xml:space="preserve">Friday milestone:</w:t>
      </w:r>
      <w:r>
        <w:rPr>
          <w:rFonts w:ascii="Gill Sans" w:cs="Gill Sans" w:eastAsia="Gill Sans" w:hAnsi="Gill Sans"/>
        </w:rPr>
        <w:t xml:space="preserve"> name decided; competency map and evidence schema approved at v0.1; inventory done; voice guideline drafted.</w:t>
      </w:r>
    </w:p>
    <w:p>
      <w:pPr>
        <w:pStyle w:val="Heading3"/>
      </w:pPr>
      <w:r>
        <w:rPr>
          <w:rFonts w:ascii="Futura Condensed ExtraBold" w:cs="Futura Condensed ExtraBold" w:eastAsia="Futura Condensed ExtraBold" w:hAnsi="Futura Condensed ExtraBold"/>
          <w:sz w:val="26"/>
          <w:szCs w:val="26"/>
        </w:rPr>
        <w:t xml:space="preserve">Week 2 (Jul 20–24) — Design Specs, then Freeze</w:t>
      </w:r>
    </w:p>
    <w:p>
      <w:pPr>
        <w:pStyle w:val="Normal"/>
        <w:spacing w:after="120" w:line="360"/>
      </w:pPr>
      <w:r>
        <w:rPr>
          <w:rFonts w:ascii="Gill Sans" w:cs="Gill Sans" w:eastAsia="Gill Sans" w:hAnsi="Gill Sans"/>
          <w:b/>
          <w:bCs/>
        </w:rPr>
        <w:t xml:space="preserve">W2.1 — Merged curriculum v2.</w:t>
      </w:r>
      <w:r>
        <w:rPr>
          <w:rFonts w:ascii="Gill Sans" w:cs="Gill Sans" w:eastAsia="Gill Sans" w:hAnsi="Gill Sans"/>
        </w:rPr>
        <w:t xml:space="preserve"> </w:t>
      </w:r>
      <w:r>
        <w:rPr>
          <w:rFonts w:ascii="Gill Sans" w:cs="Gill Sans" w:eastAsia="Gill Sans" w:hAnsi="Gill Sans"/>
          <w:i/>
          <w:iCs/>
        </w:rPr>
        <w:t xml:space="preserve">(Both — the week's biggest item, and the most Doug-shaped.)</w:t>
      </w:r>
      <w:r>
        <w:rPr>
          <w:rFonts w:ascii="Gill Sans" w:cs="Gill Sans" w:eastAsia="Gill Sans" w:hAnsi="Gill Sans"/>
        </w:rPr>
        <w:t xml:space="preserve"> The unified Wall–Compass ladder: Compass staging (cadence → probe → resolution; lower tetrachord → upper → octave → first chromatics), Wall staging (contrast pairs, blocked-then-interleaved), the session-composition rules (how a daily session mixes Compass rounds, Wall rounds, Build sets, and Loom reviews), the cross-gating rules (neither view runs more than one region ahead of the other), the in-key merge points, and the scaffold-fading rules keyed to learner state rather than level number. Output: </w:t>
      </w:r>
      <w:r>
        <w:rPr>
          <w:rFonts w:ascii="Courier New" w:cs="Courier New" w:eastAsia="Courier New" w:hAnsi="Courier New"/>
        </w:rPr>
        <w:t xml:space="preserve">01_SPECS/CURRICULUM_V2.md</w:t>
      </w:r>
      <w:r>
        <w:rPr>
          <w:rFonts w:ascii="Gill Sans" w:cs="Gill Sans" w:eastAsia="Gill Sans" w:hAnsi="Gill Sans"/>
        </w:rPr>
        <w:t xml:space="preserve">.</w:t>
      </w:r>
    </w:p>
    <w:p>
      <w:pPr>
        <w:pStyle w:val="Normal"/>
        <w:spacing w:after="120" w:line="360"/>
      </w:pPr>
      <w:r>
        <w:rPr>
          <w:rFonts w:ascii="Gill Sans" w:cs="Gill Sans" w:eastAsia="Gill Sans" w:hAnsi="Gill Sans"/>
          <w:b/>
          <w:bCs/>
        </w:rPr>
        <w:t xml:space="preserve">W2.2 — Mastery &amp; Seal blueprint.</w:t>
      </w:r>
      <w:r>
        <w:rPr>
          <w:rFonts w:ascii="Gill Sans" w:cs="Gill Sans" w:eastAsia="Gill Sans" w:hAnsi="Gill Sans"/>
        </w:rPr>
        <w:t xml:space="preserve"> </w:t>
      </w:r>
      <w:r>
        <w:rPr>
          <w:rFonts w:ascii="Gill Sans" w:cs="Gill Sans" w:eastAsia="Gill Sans" w:hAnsi="Gill Sans"/>
          <w:i/>
          <w:iCs/>
        </w:rPr>
        <w:t xml:space="preserve">(Claude drafts from report §6.1; Doug approves the criteria.)</w:t>
      </w:r>
      <w:r>
        <w:rPr>
          <w:rFonts w:ascii="Gill Sans" w:cs="Gill Sans" w:eastAsia="Gill Sans" w:hAnsi="Gill Sans"/>
        </w:rPr>
        <w:t xml:space="preserve"> For each Phase-1 rank: the exact competency coverage an Inspection guarantees, sample counts per competency (weakest items oversampled), accuracy and latency criteria, the retention check (Loom-verified, not exam-day), the transfer conditions rotated, and the unscaffolded requirement. Output: </w:t>
      </w:r>
      <w:r>
        <w:rPr>
          <w:rFonts w:ascii="Courier New" w:cs="Courier New" w:eastAsia="Courier New" w:hAnsi="Courier New"/>
        </w:rPr>
        <w:t xml:space="preserve">01_SPECS/MASTERY_BLUEPRINT.md</w:t>
      </w:r>
      <w:r>
        <w:rPr>
          <w:rFonts w:ascii="Gill Sans" w:cs="Gill Sans" w:eastAsia="Gill Sans" w:hAnsi="Gill Sans"/>
        </w:rPr>
        <w:t xml:space="preserve"> — this doubles as the published-syllabus source later.</w:t>
      </w:r>
    </w:p>
    <w:p>
      <w:pPr>
        <w:pStyle w:val="Normal"/>
        <w:spacing w:after="120" w:line="360"/>
      </w:pPr>
      <w:r>
        <w:rPr>
          <w:rFonts w:ascii="Gill Sans" w:cs="Gill Sans" w:eastAsia="Gill Sans" w:hAnsi="Gill Sans"/>
          <w:b/>
          <w:bCs/>
        </w:rPr>
        <w:t xml:space="preserve">W2.3 — Game-mechanics matrix.</w:t>
      </w:r>
      <w:r>
        <w:rPr>
          <w:rFonts w:ascii="Gill Sans" w:cs="Gill Sans" w:eastAsia="Gill Sans" w:hAnsi="Gill Sans"/>
        </w:rPr>
        <w:t xml:space="preserve"> </w:t>
      </w:r>
      <w:r>
        <w:rPr>
          <w:rFonts w:ascii="Gill Sans" w:cs="Gill Sans" w:eastAsia="Gill Sans" w:hAnsi="Gill Sans"/>
          <w:i/>
          <w:iCs/>
        </w:rPr>
        <w:t xml:space="preserve">(Claude drafts.)</w:t>
      </w:r>
      <w:r>
        <w:rPr>
          <w:rFonts w:ascii="Gill Sans" w:cs="Gill Sans" w:eastAsia="Gill Sans" w:hAnsi="Gill Sans"/>
        </w:rPr>
        <w:t xml:space="preserve"> Every activity in prototype v2 classified by learner action (recognize / produce / construct / repair) and by view (Wall/Compass), verifying genuine variety — the anti-same-skeleton check. Anything scoring "recognize-only" across a whole session gets redesigned now, not after the pilot.</w:t>
      </w:r>
    </w:p>
    <w:p>
      <w:pPr>
        <w:pStyle w:val="Normal"/>
        <w:spacing w:after="120" w:line="360"/>
      </w:pPr>
      <w:r>
        <w:rPr>
          <w:rFonts w:ascii="Gill Sans" w:cs="Gill Sans" w:eastAsia="Gill Sans" w:hAnsi="Gill Sans"/>
          <w:b/>
          <w:bCs/>
        </w:rPr>
        <w:t xml:space="preserve">W2.4 — Accessibility &amp; consent baseline.</w:t>
      </w:r>
      <w:r>
        <w:rPr>
          <w:rFonts w:ascii="Gill Sans" w:cs="Gill Sans" w:eastAsia="Gill Sans" w:hAnsi="Gill Sans"/>
        </w:rPr>
        <w:t xml:space="preserve"> </w:t>
      </w:r>
      <w:r>
        <w:rPr>
          <w:rFonts w:ascii="Gill Sans" w:cs="Gill Sans" w:eastAsia="Gill Sans" w:hAnsi="Gill Sans"/>
          <w:i/>
          <w:iCs/>
        </w:rPr>
        <w:t xml:space="preserve">(Claude drafts; Doug approves.)</w:t>
      </w:r>
      <w:r>
        <w:rPr>
          <w:rFonts w:ascii="Gill Sans" w:cs="Gill Sans" w:eastAsia="Gill Sans" w:hAnsi="Gill Sans"/>
        </w:rPr>
        <w:t xml:space="preserve"> The acceptance checklist from report §8.5 turned into testable items (keyboard paths, focus order, live regions, non-color cues, reduced motion, type/contrast); the pilot consent forms (adults; parental consent template for any minors); the three-consent account model documented for Phase 3. Note for the record: the full minors/privacy legal review is a </w:t>
      </w:r>
      <w:r>
        <w:rPr>
          <w:rFonts w:ascii="Gill Sans" w:cs="Gill Sans" w:eastAsia="Gill Sans" w:hAnsi="Gill Sans"/>
          <w:b/>
          <w:bCs/>
        </w:rPr>
        <w:t xml:space="preserve">pre-launch</w:t>
      </w:r>
      <w:r>
        <w:rPr>
          <w:rFonts w:ascii="Gill Sans" w:cs="Gill Sans" w:eastAsia="Gill Sans" w:hAnsi="Gill Sans"/>
        </w:rPr>
        <w:t xml:space="preserve"> item (Phase 2/3), not a pilot item — the pilot uses direct, informed, personal consent.</w:t>
      </w:r>
    </w:p>
    <w:p>
      <w:pPr>
        <w:pStyle w:val="Normal"/>
        <w:spacing w:after="120" w:line="360"/>
      </w:pPr>
      <w:r>
        <w:rPr>
          <w:rFonts w:ascii="Gill Sans" w:cs="Gill Sans" w:eastAsia="Gill Sans" w:hAnsi="Gill Sans"/>
          <w:b/>
          <w:bCs/>
        </w:rPr>
        <w:t xml:space="preserve">W2.5 — Repertoire-bridge design sketch.</w:t>
      </w:r>
      <w:r>
        <w:rPr>
          <w:rFonts w:ascii="Gill Sans" w:cs="Gill Sans" w:eastAsia="Gill Sans" w:hAnsi="Gill Sans"/>
        </w:rPr>
        <w:t xml:space="preserve"> </w:t>
      </w:r>
      <w:r>
        <w:rPr>
          <w:rFonts w:ascii="Gill Sans" w:cs="Gill Sans" w:eastAsia="Gill Sans" w:hAnsi="Gill Sans"/>
          <w:i/>
          <w:iCs/>
        </w:rPr>
        <w:t xml:space="preserve">(Claude drafts.)</w:t>
      </w:r>
      <w:r>
        <w:rPr>
          <w:rFonts w:ascii="Gill Sans" w:cs="Gill Sans" w:eastAsia="Gill Sans" w:hAnsi="Gill Sans"/>
        </w:rPr>
        <w:t xml:space="preserve"> Not built in Phase 1 — designed for. Which CTSF fields the item generator will need, what a repertoire-sourced question looks like for intervals/degrees, and what this implies for Repertoire entries (feeds the repertoire-enrichment pipeline later). Output: </w:t>
      </w:r>
      <w:r>
        <w:rPr>
          <w:rFonts w:ascii="Courier New" w:cs="Courier New" w:eastAsia="Courier New" w:hAnsi="Courier New"/>
        </w:rPr>
        <w:t xml:space="preserve">01_SPECS/REPERTOIRE_BRIDGE_SKETCH.md</w:t>
      </w:r>
      <w:r>
        <w:rPr>
          <w:rFonts w:ascii="Gill Sans" w:cs="Gill Sans" w:eastAsia="Gill Sans" w:hAnsi="Gill Sans"/>
        </w:rPr>
        <w:t xml:space="preserve">.</w:t>
      </w:r>
    </w:p>
    <w:p>
      <w:pPr>
        <w:pStyle w:val="Normal"/>
        <w:spacing w:after="120" w:line="360"/>
      </w:pPr>
      <w:r>
        <w:rPr>
          <w:rFonts w:ascii="Gill Sans" w:cs="Gill Sans" w:eastAsia="Gill Sans" w:hAnsi="Gill Sans"/>
          <w:b/>
          <w:bCs/>
        </w:rPr>
        <w:t xml:space="preserve">W2.6 — Study protocol v1.</w:t>
      </w:r>
      <w:r>
        <w:rPr>
          <w:rFonts w:ascii="Gill Sans" w:cs="Gill Sans" w:eastAsia="Gill Sans" w:hAnsi="Gill Sans"/>
        </w:rPr>
        <w:t xml:space="preserve"> </w:t>
      </w:r>
      <w:r>
        <w:rPr>
          <w:rFonts w:ascii="Gill Sans" w:cs="Gill Sans" w:eastAsia="Gill Sans" w:hAnsi="Gill Sans"/>
          <w:i/>
          <w:iCs/>
        </w:rPr>
        <w:t xml:space="preserve">(Both.)</w:t>
      </w:r>
      <w:r>
        <w:rPr>
          <w:rFonts w:ascii="Gill Sans" w:cs="Gill Sans" w:eastAsia="Gill Sans" w:hAnsi="Gill Sans"/>
        </w:rPr>
        <w:t xml:space="preserve"> Full pilot protocol — see §5 below — cross-checked against the evidence schema: every analysis planned must be computable from records the prototype actually writes.</w:t>
      </w:r>
    </w:p>
    <w:p>
      <w:pPr>
        <w:pStyle w:val="Normal"/>
        <w:spacing w:after="120" w:line="360"/>
      </w:pPr>
      <w:r>
        <w:rPr>
          <w:rFonts w:ascii="Gill Sans" w:cs="Gill Sans" w:eastAsia="Gill Sans" w:hAnsi="Gill Sans"/>
          <w:b/>
          <w:bCs/>
        </w:rPr>
        <w:t xml:space="preserve">Friday milestone — SPEC FREEZE.</w:t>
      </w:r>
      <w:r>
        <w:rPr>
          <w:rFonts w:ascii="Gill Sans" w:cs="Gill Sans" w:eastAsia="Gill Sans" w:hAnsi="Gill Sans"/>
        </w:rPr>
        <w:t xml:space="preserve"> The six specs are frozen for the build. Optional but recommended: send the spec pack out for a short external re-review (the July 12 reviewer is the natural choice) with a 1-week window, feedback landing during build Week 3 — blueprint and curriculum adjustments are cheap until about July 31.</w:t>
      </w:r>
    </w:p>
    <w:p>
      <w:pPr>
        <w:pStyle w:val="Heading3"/>
      </w:pPr>
      <w:r>
        <w:rPr>
          <w:rFonts w:ascii="Futura Condensed ExtraBold" w:cs="Futura Condensed ExtraBold" w:eastAsia="Futura Condensed ExtraBold" w:hAnsi="Futura Condensed ExtraBold"/>
          <w:sz w:val="26"/>
          <w:szCs w:val="26"/>
        </w:rPr>
        <w:t xml:space="preserve">Weeks 3–4 (Jul 27 – Aug 7) — Build Prototype v2</w:t>
      </w:r>
    </w:p>
    <w:p>
      <w:pPr>
        <w:pStyle w:val="Normal"/>
        <w:spacing w:after="120" w:line="360"/>
      </w:pPr>
      <w:r>
        <w:rPr>
          <w:rFonts w:ascii="Gill Sans" w:cs="Gill Sans" w:eastAsia="Gill Sans" w:hAnsi="Gill Sans"/>
          <w:i/>
          <w:iCs/>
        </w:rPr>
        <w:t xml:space="preserve">(Claude builds in Cowork sessions; Doug plays every build, midweek and Friday, and runs the voice pass. The v1 prototype is reference, not foundation — v2 is a fresh build against the schemas.)</w:t>
      </w:r>
    </w:p>
    <w:p>
      <w:pPr>
        <w:pStyle w:val="Normal"/>
        <w:spacing w:after="120" w:line="360"/>
      </w:pPr>
      <w:r>
        <w:rPr>
          <w:rFonts w:ascii="Gill Sans" w:cs="Gill Sans" w:eastAsia="Gill Sans" w:hAnsi="Gill Sans"/>
          <w:b/>
          <w:bCs/>
        </w:rPr>
        <w:t xml:space="preserve">Week 3 — the core loop:</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rPr>
        <w:t xml:space="preserve">Project scaffold: Vite + TypeScript, </w:t>
      </w:r>
      <w:r>
        <w:rPr>
          <w:rFonts w:ascii="Courier New" w:cs="Courier New" w:eastAsia="Courier New" w:hAnsi="Courier New"/>
        </w:rPr>
        <w:t xml:space="preserve">tonal</w:t>
      </w:r>
      <w:r>
        <w:rPr>
          <w:rFonts w:ascii="Gill Sans" w:cs="Gill Sans" w:eastAsia="Gill Sans" w:hAnsi="Gill Sans"/>
        </w:rPr>
        <w:t xml:space="preserve"> (music logic), </w:t>
      </w:r>
      <w:r>
        <w:rPr>
          <w:rFonts w:ascii="Courier New" w:cs="Courier New" w:eastAsia="Courier New" w:hAnsi="Courier New"/>
        </w:rPr>
        <w:t xml:space="preserve">smplr</w:t>
      </w:r>
      <w:r>
        <w:rPr>
          <w:rFonts w:ascii="Gill Sans" w:cs="Gill Sans" w:eastAsia="Gill Sans" w:hAnsi="Gill Sans"/>
        </w:rPr>
        <w:t xml:space="preserve"> sampled piano + one alternate timbre, VexFlow 5 present from day one.</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Cancellable audio scheduler</w:t>
      </w:r>
      <w:r>
        <w:rPr>
          <w:rFonts w:ascii="Gill Sans" w:cs="Gill Sans" w:eastAsia="Gill Sans" w:hAnsi="Gill Sans"/>
        </w:rPr>
        <w:t xml:space="preserve"> with explicit playback state — first thing built, everything else uses it.</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rPr>
        <w:t xml:space="preserve">Compass rounds: cadence establishes key → probe note → answer (degree number / movable-do / piano key) → audible stepwise resolution, win or lose.</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rPr>
        <w:t xml:space="preserve">Wall rounds: melodic intervals, out-of-key and in-key variants, contrast-pair introduction, interleaving engine.</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Evidence logging</w:t>
      </w:r>
      <w:r>
        <w:rPr>
          <w:rFonts w:ascii="Gill Sans" w:cs="Gill Sans" w:eastAsia="Gill Sans" w:hAnsi="Gill Sans"/>
        </w:rPr>
        <w:t xml:space="preserve"> to the W1.3 schema from the very first playable question — localStorage plus a minimal sync (one Supabase table, pilot-only) so study data arrives without asking participants to export files.</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rPr>
        <w:t xml:space="preserve">Session conductor v0: composes the daily ~10-minute session per the curriculum's composition rules.</w:t>
      </w:r>
    </w:p>
    <w:p>
      <w:pPr>
        <w:pStyle w:val="Normal"/>
        <w:spacing w:after="120" w:line="360"/>
      </w:pPr>
      <w:r>
        <w:rPr>
          <w:rFonts w:ascii="Gill Sans" w:cs="Gill Sans" w:eastAsia="Gill Sans" w:hAnsi="Gill Sans"/>
          <w:b/>
          <w:bCs/>
        </w:rPr>
        <w:t xml:space="preserve">Week 4 — assessment, access, and voice:</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rPr>
        <w:t xml:space="preserve">Notation-based Build mode: place the note on a VexFlow staff, </w:t>
      </w:r>
      <w:r>
        <w:rPr>
          <w:rFonts w:ascii="Gill Sans" w:cs="Gill Sans" w:eastAsia="Gill Sans" w:hAnsi="Gill Sans"/>
          <w:b/>
          <w:bCs/>
        </w:rPr>
        <w:t xml:space="preserve">spelling assessed</w:t>
      </w:r>
      <w:r>
        <w:rPr>
          <w:rFonts w:ascii="Gill Sans" w:cs="Gill Sans" w:eastAsia="Gill Sans" w:hAnsi="Gill Sans"/>
        </w:rPr>
        <w:t xml:space="preserve"> (m3 ≠ A2), key-context aware.</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rPr>
        <w:t xml:space="preserve">Blueprint Inspection engine per W2.2 — coverage-guaranteed, scaffolds off, conditions rotated.</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rPr>
        <w:t xml:space="preserve">Loom v0: within-pilot spaced review (day-scale scheduling is enough for a 14-day study).</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rPr>
        <w:t xml:space="preserve">Scaffold tracking and state-based fading, wired into the evidence records.</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rPr>
        <w:t xml:space="preserve">Accessibility baseline implemented and tested against the W2.4 checklist (keyboard-only run-through; screen-reader spot check; reduced-motion; non-color cues).</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rPr>
        <w:t xml:space="preserve">In-app instruments for the study: day-1 and day-14 assessment mode (see §5), one-tap post-session enjoyment probe (~3 times/week), fully skippable.</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rPr>
        <w:t xml:space="preserve">Onboarding flow and </w:t>
      </w:r>
      <w:r>
        <w:rPr>
          <w:rFonts w:ascii="Gill Sans" w:cs="Gill Sans" w:eastAsia="Gill Sans" w:hAnsi="Gill Sans"/>
          <w:b/>
          <w:bCs/>
        </w:rPr>
        <w:t xml:space="preserve">the voice pass</w:t>
      </w:r>
      <w:r>
        <w:rPr>
          <w:rFonts w:ascii="Gill Sans" w:cs="Gill Sans" w:eastAsia="Gill Sans" w:hAnsi="Gill Sans"/>
        </w:rPr>
        <w:t xml:space="preserve">: Doug passes every student-facing string against the W1.5 guideline.</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rPr>
        <w:t xml:space="preserve">Cross-device test: macOS Safari/Chrome, iPad, one Android phone; iOS audio unlock and mute-switch handling verified.</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Dry run (Aug 6–7):</w:t>
      </w:r>
      <w:r>
        <w:rPr>
          <w:rFonts w:ascii="Gill Sans" w:cs="Gill Sans" w:eastAsia="Gill Sans" w:hAnsi="Gill Sans"/>
        </w:rPr>
        <w:t xml:space="preserve"> two friendly non-participants play three days compressed into two; every discovered issue is triaged as hotfix-now or backlog.</w:t>
      </w:r>
    </w:p>
    <w:p>
      <w:pPr>
        <w:pStyle w:val="Normal"/>
        <w:spacing w:after="120" w:line="360"/>
      </w:pPr>
      <w:r>
        <w:rPr>
          <w:rFonts w:ascii="Gill Sans" w:cs="Gill Sans" w:eastAsia="Gill Sans" w:hAnsi="Gill Sans"/>
          <w:b/>
          <w:bCs/>
        </w:rPr>
        <w:t xml:space="preserve">Scope fence for the build</w:t>
      </w:r>
      <w:r>
        <w:rPr>
          <w:rFonts w:ascii="Gill Sans" w:cs="Gill Sans" w:eastAsia="Gill Sans" w:hAnsi="Gill Sans"/>
        </w:rPr>
        <w:t xml:space="preserve"> — cut in this order if time presses, never cutting below the line: Explore sandbox → second timbre → MIDI input → cosmetic wall animation. </w:t>
      </w:r>
      <w:r>
        <w:rPr>
          <w:rFonts w:ascii="Gill Sans" w:cs="Gill Sans" w:eastAsia="Gill Sans" w:hAnsi="Gill Sans"/>
          <w:b/>
          <w:bCs/>
        </w:rPr>
        <w:t xml:space="preserve">Never cut:</w:t>
      </w:r>
      <w:r>
        <w:rPr>
          <w:rFonts w:ascii="Gill Sans" w:cs="Gill Sans" w:eastAsia="Gill Sans" w:hAnsi="Gill Sans"/>
        </w:rPr>
        <w:t xml:space="preserve"> evidence logging, the Inspection engine, accessibility baseline, the resolution playback, the voice pass.</w:t>
      </w:r>
    </w:p>
    <w:p>
      <w:pPr>
        <w:pStyle w:val="Heading3"/>
      </w:pPr>
      <w:r>
        <w:rPr>
          <w:rFonts w:ascii="Futura Condensed ExtraBold" w:cs="Futura Condensed ExtraBold" w:eastAsia="Futura Condensed ExtraBold" w:hAnsi="Futura Condensed ExtraBold"/>
          <w:sz w:val="26"/>
          <w:szCs w:val="26"/>
        </w:rPr>
        <w:t xml:space="preserve">Weeks 5–6 (Aug 10–23) — The Pilot</w:t>
      </w:r>
    </w:p>
    <w:p>
      <w:pPr>
        <w:pStyle w:val="Normal"/>
        <w:spacing w:after="120" w:line="360"/>
      </w:pPr>
      <w:r>
        <w:rPr>
          <w:rFonts w:ascii="Gill Sans" w:cs="Gill Sans" w:eastAsia="Gill Sans" w:hAnsi="Gill Sans"/>
        </w:rPr>
        <w:t xml:space="preserve">Participants play ~10 minutes daily for 14 days. Doug is the human presence: a personal welcome message, a mid-pilot check-in (Aug 14–15), and availability for stuck participants. Engineering enters hotfix-only mode — no feature changes mid-study, so the data means something.</w:t>
      </w:r>
    </w:p>
    <w:p>
      <w:pPr>
        <w:pStyle w:val="Heading3"/>
      </w:pPr>
      <w:r>
        <w:rPr>
          <w:rFonts w:ascii="Futura Condensed ExtraBold" w:cs="Futura Condensed ExtraBold" w:eastAsia="Futura Condensed ExtraBold" w:hAnsi="Futura Condensed ExtraBold"/>
          <w:sz w:val="26"/>
          <w:szCs w:val="26"/>
        </w:rPr>
        <w:t xml:space="preserve">Week 7 (Aug 24–28) — Closeout</w:t>
      </w:r>
    </w:p>
    <w:p>
      <w:pPr>
        <w:pStyle w:val="Normal"/>
        <w:spacing w:after="120" w:line="360"/>
      </w:pPr>
      <w:r>
        <w:rPr>
          <w:rFonts w:ascii="Gill Sans" w:cs="Gill Sans" w:eastAsia="Gill Sans" w:hAnsi="Gill Sans"/>
        </w:rPr>
        <w:t xml:space="preserve">Analysis against the §6 criteria (Claude computes, both interpret); exit interviews with 5–8 participants (Doug, 15 minutes each — what they'd say to a friend about it, where it felt like drill, where it felt like music); report updated to v0.3 with results; </w:t>
      </w:r>
      <w:r>
        <w:rPr>
          <w:rFonts w:ascii="Gill Sans" w:cs="Gill Sans" w:eastAsia="Gill Sans" w:hAnsi="Gill Sans"/>
          <w:b/>
          <w:bCs/>
        </w:rPr>
        <w:t xml:space="preserve">go/no-go decision Friday, August 28</w:t>
      </w:r>
      <w:r>
        <w:rPr>
          <w:rFonts w:ascii="Gill Sans" w:cs="Gill Sans" w:eastAsia="Gill Sans" w:hAnsi="Gill Sans"/>
        </w:rPr>
        <w:t xml:space="preserve">, recorded with reasons in </w:t>
      </w:r>
      <w:r>
        <w:rPr>
          <w:rFonts w:ascii="Courier New" w:cs="Courier New" w:eastAsia="Courier New" w:hAnsi="Courier New"/>
        </w:rPr>
        <w:t xml:space="preserve">DECISIONS.md</w:t>
      </w:r>
      <w:r>
        <w:rPr>
          <w:rFonts w:ascii="Gill Sans" w:cs="Gill Sans" w:eastAsia="Gill Sans" w:hAnsi="Gill Sans"/>
        </w:rPr>
        <w:t xml:space="preserve">.</w:t>
      </w:r>
    </w:p>
    <w:p>
      <w:pPr>
        <w:pStyle w:val="Heading2"/>
      </w:pPr>
      <w:r>
        <w:rPr>
          <w:rFonts w:ascii="Futura Condensed ExtraBold" w:cs="Futura Condensed ExtraBold" w:eastAsia="Futura Condensed ExtraBold" w:hAnsi="Futura Condensed ExtraBold"/>
          <w:sz w:val="32"/>
          <w:szCs w:val="32"/>
        </w:rPr>
        <w:t xml:space="preserve">5. The Learner Study, Precisely</w:t>
      </w:r>
    </w:p>
    <w:p>
      <w:pPr>
        <w:pStyle w:val="Heading3"/>
      </w:pPr>
      <w:r>
        <w:rPr>
          <w:rFonts w:ascii="Futura Condensed ExtraBold" w:cs="Futura Condensed ExtraBold" w:eastAsia="Futura Condensed ExtraBold" w:hAnsi="Futura Condensed ExtraBold"/>
          <w:sz w:val="26"/>
          <w:szCs w:val="26"/>
        </w:rPr>
        <w:t xml:space="preserve">5.1 August pilot</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Who:</w:t>
      </w:r>
      <w:r>
        <w:rPr>
          <w:rFonts w:ascii="Gill Sans" w:cs="Gill Sans" w:eastAsia="Gill Sans" w:hAnsi="Gill Sans"/>
        </w:rPr>
        <w:t xml:space="preserve"> 8–15 completers; recruit 14–20 against summer attrition. Doug's network: private students, adult learners, the online community, colleagues and their families. Three strata, at least two people each: true beginners (can't name an interval), some-theory (a year or two of lessons/band), and experienced-but-untrained-ears.</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Consent:</w:t>
      </w:r>
      <w:r>
        <w:rPr>
          <w:rFonts w:ascii="Gill Sans" w:cs="Gill Sans" w:eastAsia="Gill Sans" w:hAnsi="Gill Sans"/>
        </w:rPr>
        <w:t xml:space="preserve"> written informed consent; adults preferred; minors only with parental consent and Doug's direct relationship to the family. Data collected is pseudonymous (participant code, no names in the dataset).</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Protocol:</w:t>
      </w:r>
      <w:r>
        <w:rPr>
          <w:rFonts w:ascii="Gill Sans" w:cs="Gill Sans" w:eastAsia="Gill Sans" w:hAnsi="Gill Sans"/>
        </w:rPr>
        <w:t xml:space="preserve"> Day 1 — onboarding + baseline assessment (~10 min). Days 1–14 — daily session (~10 min; the Candle's five-minute bar applies). Day 14 (window: days 13–15) — closing assessment, same form as baseline. Then exit survey; interviews for a subset.</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The assessment instrument</w:t>
      </w:r>
      <w:r>
        <w:rPr>
          <w:rFonts w:ascii="Gill Sans" w:cs="Gill Sans" w:eastAsia="Gill Sans" w:hAnsi="Gill Sans"/>
        </w:rPr>
        <w:t xml:space="preserve"> (same at both ends, ~10 minutes, in-app): trained items under trained conditions; </w:t>
      </w:r>
      <w:r>
        <w:rPr>
          <w:rFonts w:ascii="Gill Sans" w:cs="Gill Sans" w:eastAsia="Gill Sans" w:hAnsi="Gill Sans"/>
          <w:b/>
          <w:bCs/>
        </w:rPr>
        <w:t xml:space="preserve">transfer probes</w:t>
      </w:r>
      <w:r>
        <w:rPr>
          <w:rFonts w:ascii="Gill Sans" w:cs="Gill Sans" w:eastAsia="Gill Sans" w:hAnsi="Gill Sans"/>
        </w:rPr>
        <w:t xml:space="preserve"> — same competencies at novel register and the untrained timbre; </w:t>
      </w:r>
      <w:r>
        <w:rPr>
          <w:rFonts w:ascii="Gill Sans" w:cs="Gill Sans" w:eastAsia="Gill Sans" w:hAnsi="Gill Sans"/>
          <w:b/>
          <w:bCs/>
        </w:rPr>
        <w:t xml:space="preserve">context probes</w:t>
      </w:r>
      <w:r>
        <w:rPr>
          <w:rFonts w:ascii="Gill Sans" w:cs="Gill Sans" w:eastAsia="Gill Sans" w:hAnsi="Gill Sans"/>
        </w:rPr>
        <w:t xml:space="preserve"> — degree identification with a cadence the participant hasn't drilled with; and two or three </w:t>
      </w:r>
      <w:r>
        <w:rPr>
          <w:rFonts w:ascii="Gill Sans" w:cs="Gill Sans" w:eastAsia="Gill Sans" w:hAnsi="Gill Sans"/>
          <w:b/>
          <w:bCs/>
        </w:rPr>
        <w:t xml:space="preserve">real-music micro-probes</w:t>
      </w:r>
      <w:r>
        <w:rPr>
          <w:rFonts w:ascii="Gill Sans" w:cs="Gill Sans" w:eastAsia="Gill Sans" w:hAnsi="Gill Sans"/>
        </w:rPr>
        <w:t xml:space="preserve"> (short recorded excerpts: "which interval opens this melody?") as an honest, hard test of ecological transfer. Baseline scores also give each stratum its starting map.</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Measured throughout</w:t>
      </w:r>
      <w:r>
        <w:rPr>
          <w:rFonts w:ascii="Gill Sans" w:cs="Gill Sans" w:eastAsia="Gill Sans" w:hAnsi="Gill Sans"/>
        </w:rPr>
        <w:t xml:space="preserve"> (from the evidence stream, no extra burden): daily return without prompting, session lengths, per-competency learning curves, scaffold-fade trajectories, gate-stuck events, enjoyment probes.</w:t>
      </w:r>
    </w:p>
    <w:p>
      <w:pPr>
        <w:pStyle w:val="Heading3"/>
      </w:pPr>
      <w:r>
        <w:rPr>
          <w:rFonts w:ascii="Futura Condensed ExtraBold" w:cs="Futura Condensed ExtraBold" w:eastAsia="Futura Condensed ExtraBold" w:hAnsi="Futura Condensed ExtraBold"/>
          <w:sz w:val="26"/>
          <w:szCs w:val="26"/>
        </w:rPr>
        <w:t xml:space="preserve">5.2 September class study (confirmation gate)</w:t>
      </w:r>
    </w:p>
    <w:p>
      <w:pPr>
        <w:pStyle w:val="Normal"/>
        <w:spacing w:after="120" w:line="360"/>
      </w:pPr>
      <w:r>
        <w:rPr>
          <w:rFonts w:ascii="Gill Sans" w:cs="Gill Sans" w:eastAsia="Gill Sans" w:hAnsi="Gill Sans"/>
        </w:rPr>
        <w:t xml:space="preserve">First two full weeks of term (target Sep 8–25 including setup): the same instrument and protocol inside Doug's own classes, larger N (~20–40), parental consent flow prepared in Week 2, participation never graded. Purpose: confirm the August result with representative students, catch classroom-context failures (devices, headphones, attention economics), and produce the evidence base the public syllabus will cite. The September study gates the public </w:t>
      </w:r>
      <w:r>
        <w:rPr>
          <w:rFonts w:ascii="Gill Sans" w:cs="Gill Sans" w:eastAsia="Gill Sans" w:hAnsi="Gill Sans"/>
          <w:i/>
          <w:iCs/>
        </w:rPr>
        <w:t xml:space="preserve">launch</w:t>
      </w:r>
      <w:r>
        <w:rPr>
          <w:rFonts w:ascii="Gill Sans" w:cs="Gill Sans" w:eastAsia="Gill Sans" w:hAnsi="Gill Sans"/>
        </w:rPr>
        <w:t xml:space="preserve">; the August pilot gates the MVP </w:t>
      </w:r>
      <w:r>
        <w:rPr>
          <w:rFonts w:ascii="Gill Sans" w:cs="Gill Sans" w:eastAsia="Gill Sans" w:hAnsi="Gill Sans"/>
          <w:i/>
          <w:iCs/>
        </w:rPr>
        <w:t xml:space="preserve">build</w:t>
      </w:r>
      <w:r>
        <w:rPr>
          <w:rFonts w:ascii="Gill Sans" w:cs="Gill Sans" w:eastAsia="Gill Sans" w:hAnsi="Gill Sans"/>
        </w:rPr>
        <w:t xml:space="preserve"> — so a GO in August means Phase 2 construction proceeds through September at no calendar cost.</w:t>
      </w:r>
    </w:p>
    <w:p>
      <w:pPr>
        <w:pStyle w:val="Heading2"/>
      </w:pPr>
      <w:r>
        <w:rPr>
          <w:rFonts w:ascii="Futura Condensed ExtraBold" w:cs="Futura Condensed ExtraBold" w:eastAsia="Futura Condensed ExtraBold" w:hAnsi="Futura Condensed ExtraBold"/>
          <w:sz w:val="32"/>
          <w:szCs w:val="32"/>
        </w:rPr>
        <w:t xml:space="preserve">6. Go/No-Go Criteria (decided now, before any data exists)</w:t>
      </w:r>
    </w:p>
    <w:p>
      <w:pPr>
        <w:pStyle w:val="Normal"/>
        <w:spacing w:after="120" w:line="360"/>
      </w:pPr>
      <w:r>
        <w:rPr>
          <w:rFonts w:ascii="Gill Sans" w:cs="Gill Sans" w:eastAsia="Gill Sans" w:hAnsi="Gill Sans"/>
          <w:b/>
          <w:bCs/>
        </w:rPr>
        <w:t xml:space="preserve">GO requires all four:</w:t>
      </w:r>
    </w:p>
    <w:p>
      <w:pPr>
        <w:pStyle w:val="Normal"/>
        <w:spacing w:after="80" w:line="320"/>
        <w:ind w:left="360" w:hanging="260"/>
      </w:pPr>
      <w:r>
        <w:rPr>
          <w:rFonts w:ascii="Gill Sans" w:cs="Gill Sans" w:eastAsia="Gill Sans" w:hAnsi="Gill Sans"/>
          <w:b/>
          <w:bCs/>
        </w:rPr>
        <w:t xml:space="preserve">1.  </w:t>
      </w:r>
      <w:r>
        <w:rPr>
          <w:rFonts w:ascii="Gill Sans" w:cs="Gill Sans" w:eastAsia="Gill Sans" w:hAnsi="Gill Sans"/>
          <w:b/>
          <w:bCs/>
        </w:rPr>
        <w:t xml:space="preserve">Voluntary return:</w:t>
      </w:r>
      <w:r>
        <w:rPr>
          <w:rFonts w:ascii="Gill Sans" w:cs="Gill Sans" w:eastAsia="Gill Sans" w:hAnsi="Gill Sans"/>
        </w:rPr>
        <w:t xml:space="preserve"> ≥60% of participants complete ≥10 of 14 days without individual prompting beyond the app's own reminders.</w:t>
      </w:r>
    </w:p>
    <w:p>
      <w:pPr>
        <w:pStyle w:val="Normal"/>
        <w:spacing w:after="80" w:line="320"/>
        <w:ind w:left="360" w:hanging="260"/>
      </w:pPr>
      <w:r>
        <w:rPr>
          <w:rFonts w:ascii="Gill Sans" w:cs="Gill Sans" w:eastAsia="Gill Sans" w:hAnsi="Gill Sans"/>
          <w:b/>
          <w:bCs/>
        </w:rPr>
        <w:t xml:space="preserve">2.  </w:t>
      </w:r>
      <w:r>
        <w:rPr>
          <w:rFonts w:ascii="Gill Sans" w:cs="Gill Sans" w:eastAsia="Gill Sans" w:hAnsi="Gill Sans"/>
          <w:b/>
          <w:bCs/>
        </w:rPr>
        <w:t xml:space="preserve">Learning:</w:t>
      </w:r>
      <w:r>
        <w:rPr>
          <w:rFonts w:ascii="Gill Sans" w:cs="Gill Sans" w:eastAsia="Gill Sans" w:hAnsi="Gill Sans"/>
        </w:rPr>
        <w:t xml:space="preserve"> clear pre→post gains on trained competencies for a majority in every stratum, </w:t>
      </w:r>
      <w:r>
        <w:rPr>
          <w:rFonts w:ascii="Gill Sans" w:cs="Gill Sans" w:eastAsia="Gill Sans" w:hAnsi="Gill Sans"/>
          <w:b/>
          <w:bCs/>
        </w:rPr>
        <w:t xml:space="preserve">and</w:t>
      </w:r>
      <w:r>
        <w:rPr>
          <w:rFonts w:ascii="Gill Sans" w:cs="Gill Sans" w:eastAsia="Gill Sans" w:hAnsi="Gill Sans"/>
        </w:rPr>
        <w:t xml:space="preserve"> positive transfer — gains on novel-register/novel-timbre probes of at least half the trained-item gain. (Trained-only gains with zero transfer = the Jakoby failure mode; that's a REVISE, not a GO.)</w:t>
      </w:r>
    </w:p>
    <w:p>
      <w:pPr>
        <w:pStyle w:val="Normal"/>
        <w:spacing w:after="80" w:line="320"/>
        <w:ind w:left="360" w:hanging="260"/>
      </w:pPr>
      <w:r>
        <w:rPr>
          <w:rFonts w:ascii="Gill Sans" w:cs="Gill Sans" w:eastAsia="Gill Sans" w:hAnsi="Gill Sans"/>
          <w:b/>
          <w:bCs/>
        </w:rPr>
        <w:t xml:space="preserve">3.  </w:t>
      </w:r>
      <w:r>
        <w:rPr>
          <w:rFonts w:ascii="Gill Sans" w:cs="Gill Sans" w:eastAsia="Gill Sans" w:hAnsi="Gill Sans"/>
          <w:b/>
          <w:bCs/>
        </w:rPr>
        <w:t xml:space="preserve">Experience:</w:t>
      </w:r>
      <w:r>
        <w:rPr>
          <w:rFonts w:ascii="Gill Sans" w:cs="Gill Sans" w:eastAsia="Gill Sans" w:hAnsi="Gill Sans"/>
        </w:rPr>
        <w:t xml:space="preserve"> median enjoyment ≥4/5; in exit interviews, a majority describe it unprompted as something they intend to continue.</w:t>
      </w:r>
    </w:p>
    <w:p>
      <w:pPr>
        <w:pStyle w:val="Normal"/>
        <w:spacing w:after="80" w:line="320"/>
        <w:ind w:left="360" w:hanging="260"/>
      </w:pPr>
      <w:r>
        <w:rPr>
          <w:rFonts w:ascii="Gill Sans" w:cs="Gill Sans" w:eastAsia="Gill Sans" w:hAnsi="Gill Sans"/>
          <w:b/>
          <w:bCs/>
        </w:rPr>
        <w:t xml:space="preserve">4.  </w:t>
      </w:r>
      <w:r>
        <w:rPr>
          <w:rFonts w:ascii="Gill Sans" w:cs="Gill Sans" w:eastAsia="Gill Sans" w:hAnsi="Gill Sans"/>
          <w:b/>
          <w:bCs/>
        </w:rPr>
        <w:t xml:space="preserve">System:</w:t>
      </w:r>
      <w:r>
        <w:rPr>
          <w:rFonts w:ascii="Gill Sans" w:cs="Gill Sans" w:eastAsia="Gill Sans" w:hAnsi="Gill Sans"/>
        </w:rPr>
        <w:t xml:space="preserve"> the evidence schema answered every analysis question without redesign; no unresolved accessibility blocker for any pilot participant; no gate held a motivated participant stuck &gt;3 days.</w:t>
      </w:r>
    </w:p>
    <w:p>
      <w:pPr>
        <w:pStyle w:val="Normal"/>
        <w:spacing w:after="120" w:line="360"/>
      </w:pPr>
      <w:r>
        <w:rPr>
          <w:rFonts w:ascii="Gill Sans" w:cs="Gill Sans" w:eastAsia="Gill Sans" w:hAnsi="Gill Sans"/>
          <w:b/>
          <w:bCs/>
        </w:rPr>
        <w:t xml:space="preserve">REVISE</w:t>
      </w:r>
      <w:r>
        <w:rPr>
          <w:rFonts w:ascii="Gill Sans" w:cs="Gill Sans" w:eastAsia="Gill Sans" w:hAnsi="Gill Sans"/>
        </w:rPr>
        <w:t xml:space="preserve"> (the likely honest outcome in some degree): specific criteria missed for identifiable, fixable reasons → a scoped two-week revision loop, with the September class study absorbing the re-test. </w:t>
      </w:r>
      <w:r>
        <w:rPr>
          <w:rFonts w:ascii="Gill Sans" w:cs="Gill Sans" w:eastAsia="Gill Sans" w:hAnsi="Gill Sans"/>
          <w:b/>
          <w:bCs/>
        </w:rPr>
        <w:t xml:space="preserve">NO-GO:</w:t>
      </w:r>
      <w:r>
        <w:rPr>
          <w:rFonts w:ascii="Gill Sans" w:cs="Gill Sans" w:eastAsia="Gill Sans" w:hAnsi="Gill Sans"/>
        </w:rPr>
        <w:t xml:space="preserve"> learning or return fails broadly across strata → the concept goes back to first principles with the pilot data as the inheritance; the sunk cost is six weeks, which is precisely why the phase is shaped this way.</w:t>
      </w:r>
    </w:p>
    <w:p>
      <w:pPr>
        <w:pStyle w:val="Heading2"/>
      </w:pPr>
      <w:r>
        <w:rPr>
          <w:rFonts w:ascii="Futura Condensed ExtraBold" w:cs="Futura Condensed ExtraBold" w:eastAsia="Futura Condensed ExtraBold" w:hAnsi="Futura Condensed ExtraBold"/>
          <w:sz w:val="32"/>
          <w:szCs w:val="32"/>
        </w:rPr>
        <w:t xml:space="preserve">7. Roles</w:t>
      </w:r>
    </w:p>
    <w:p>
      <w:pPr>
        <w:pStyle w:val="Normal"/>
        <w:spacing w:after="120" w:line="360"/>
      </w:pPr>
      <w:r>
        <w:rPr>
          <w:rFonts w:ascii="Gill Sans" w:cs="Gill Sans" w:eastAsia="Gill Sans" w:hAnsi="Gill Sans"/>
          <w:b/>
          <w:bCs/>
        </w:rPr>
        <w:t xml:space="preserve">Doug</w:t>
      </w:r>
      <w:r>
        <w:rPr>
          <w:rFonts w:ascii="Gill Sans" w:cs="Gill Sans" w:eastAsia="Gill Sans" w:hAnsi="Gill Sans"/>
        </w:rPr>
        <w:t xml:space="preserve"> — decides: name, curriculum shape, mastery criteria, voice, go/no-go. Owns: recruiting and every human relationship in the study, the voice pass, the theorist's review of competency map and curriculum, exit interviews. With 10+ hours/week, Doug additionally co-designs the curriculum in working sessions rather than reviewing it after the fact — the single highest-leverage use of his time — and, if the hours are there in Weeks 3–4, drafts the </w:t>
      </w:r>
      <w:r>
        <w:rPr>
          <w:rFonts w:ascii="Gill Sans" w:cs="Gill Sans" w:eastAsia="Gill Sans" w:hAnsi="Gill Sans"/>
          <w:i/>
          <w:iCs/>
        </w:rPr>
        <w:t xml:space="preserve">why interval drilling alone fails</w:t>
      </w:r>
      <w:r>
        <w:rPr>
          <w:rFonts w:ascii="Gill Sans" w:cs="Gill Sans" w:eastAsia="Gill Sans" w:hAnsi="Gill Sans"/>
        </w:rPr>
        <w:t xml:space="preserve"> Substack essay while the pedagogy is hot (it becomes the launch manifesto in Phase 2).</w:t>
      </w:r>
    </w:p>
    <w:p>
      <w:pPr>
        <w:pStyle w:val="Normal"/>
        <w:spacing w:after="120" w:line="360"/>
      </w:pPr>
      <w:r>
        <w:rPr>
          <w:rFonts w:ascii="Gill Sans" w:cs="Gill Sans" w:eastAsia="Gill Sans" w:hAnsi="Gill Sans"/>
          <w:b/>
          <w:bCs/>
        </w:rPr>
        <w:t xml:space="preserve">Claude (Cowork sessions)</w:t>
      </w:r>
      <w:r>
        <w:rPr>
          <w:rFonts w:ascii="Gill Sans" w:cs="Gill Sans" w:eastAsia="Gill Sans" w:hAnsi="Gill Sans"/>
        </w:rPr>
        <w:t xml:space="preserve"> — drafts all specs, builds prototype v2, instruments the study, computes the analysis, keeps the logs, writes the handoffs, maintains </w:t>
      </w:r>
      <w:r>
        <w:rPr>
          <w:rFonts w:ascii="Courier New" w:cs="Courier New" w:eastAsia="Courier New" w:hAnsi="Courier New"/>
        </w:rPr>
        <w:t xml:space="preserve">DECISIONS.md</w:t>
      </w:r>
      <w:r>
        <w:rPr>
          <w:rFonts w:ascii="Gill Sans" w:cs="Gill Sans" w:eastAsia="Gill Sans" w:hAnsi="Gill Sans"/>
        </w:rPr>
        <w:t xml:space="preserve">.</w:t>
      </w:r>
    </w:p>
    <w:p>
      <w:pPr>
        <w:pStyle w:val="Normal"/>
        <w:spacing w:after="120" w:line="360"/>
      </w:pPr>
      <w:r>
        <w:rPr>
          <w:rFonts w:ascii="Gill Sans" w:cs="Gill Sans" w:eastAsia="Gill Sans" w:hAnsi="Gill Sans"/>
          <w:b/>
          <w:bCs/>
        </w:rPr>
        <w:t xml:space="preserve">External reviewer</w:t>
      </w:r>
      <w:r>
        <w:rPr>
          <w:rFonts w:ascii="Gill Sans" w:cs="Gill Sans" w:eastAsia="Gill Sans" w:hAnsi="Gill Sans"/>
        </w:rPr>
        <w:t xml:space="preserve"> (optional, recommended) — one-week re-review of the frozen spec pack at end of Week 2; invited back for the v0.3 results report.</w:t>
      </w:r>
    </w:p>
    <w:p>
      <w:pPr>
        <w:pStyle w:val="Heading2"/>
      </w:pPr>
      <w:r>
        <w:rPr>
          <w:rFonts w:ascii="Futura Condensed ExtraBold" w:cs="Futura Condensed ExtraBold" w:eastAsia="Futura Condensed ExtraBold" w:hAnsi="Futura Condensed ExtraBold"/>
          <w:sz w:val="32"/>
          <w:szCs w:val="32"/>
        </w:rPr>
        <w:t xml:space="preserve">8. Risk Register (Phase-1-specific)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2D4" w:val="clear"/>
            <w:tcMar>
              <w:top w:type="dxa" w:w="60"/>
              <w:left w:type="dxa" w:w="80"/>
              <w:bottom w:type="dxa" w:w="60"/>
              <w:right w:type="dxa" w:w="80"/>
            </w:tcMar>
          </w:tcPr>
          <w:p>
            <w:pPr>
              <w:spacing w:after="0" w:line="240"/>
            </w:pPr>
            <w:r>
              <w:rPr>
                <w:rFonts w:ascii="Gill Sans" w:cs="Gill Sans" w:eastAsia="Gill Sans" w:hAnsi="Gill Sans"/>
                <w:b/>
                <w:bCs/>
                <w:sz w:val="18"/>
                <w:szCs w:val="18"/>
              </w:rPr>
              <w:t xml:space="preserve">Risk</w:t>
            </w:r>
          </w:p>
        </w:tc>
        <w:tc>
          <w:tcPr>
            <w:tcW w:type="dxa" w:w="3120"/>
            <w:tcBorders>
              <w:top w:val="single" w:color="CCCCCC" w:sz="1"/>
              <w:left w:val="single" w:color="CCCCCC" w:sz="1"/>
              <w:bottom w:val="single" w:color="CCCCCC" w:sz="1"/>
              <w:right w:val="single" w:color="CCCCCC" w:sz="1"/>
            </w:tcBorders>
            <w:shd w:fill="E8E2D4" w:val="clear"/>
            <w:tcMar>
              <w:top w:type="dxa" w:w="60"/>
              <w:left w:type="dxa" w:w="80"/>
              <w:bottom w:type="dxa" w:w="60"/>
              <w:right w:type="dxa" w:w="80"/>
            </w:tcMar>
          </w:tcPr>
          <w:p>
            <w:pPr>
              <w:spacing w:after="0" w:line="240"/>
            </w:pPr>
            <w:r>
              <w:rPr>
                <w:rFonts w:ascii="Gill Sans" w:cs="Gill Sans" w:eastAsia="Gill Sans" w:hAnsi="Gill Sans"/>
                <w:b/>
                <w:bCs/>
                <w:sz w:val="18"/>
                <w:szCs w:val="18"/>
              </w:rPr>
              <w:t xml:space="preserve">Likelihood</w:t>
            </w:r>
          </w:p>
        </w:tc>
        <w:tc>
          <w:tcPr>
            <w:tcW w:type="dxa" w:w="3120"/>
            <w:tcBorders>
              <w:top w:val="single" w:color="CCCCCC" w:sz="1"/>
              <w:left w:val="single" w:color="CCCCCC" w:sz="1"/>
              <w:bottom w:val="single" w:color="CCCCCC" w:sz="1"/>
              <w:right w:val="single" w:color="CCCCCC" w:sz="1"/>
            </w:tcBorders>
            <w:shd w:fill="E8E2D4" w:val="clear"/>
            <w:tcMar>
              <w:top w:type="dxa" w:w="60"/>
              <w:left w:type="dxa" w:w="80"/>
              <w:bottom w:type="dxa" w:w="60"/>
              <w:right w:type="dxa" w:w="80"/>
            </w:tcMar>
          </w:tcPr>
          <w:p>
            <w:pPr>
              <w:spacing w:after="0" w:line="240"/>
            </w:pPr>
            <w:r>
              <w:rPr>
                <w:rFonts w:ascii="Gill Sans" w:cs="Gill Sans" w:eastAsia="Gill Sans" w:hAnsi="Gill Sans"/>
                <w:b/>
                <w:bCs/>
                <w:sz w:val="18"/>
                <w:szCs w:val="18"/>
              </w:rPr>
              <w:t xml:space="preserve">Mitigation</w:t>
            </w:r>
          </w:p>
        </w:tc>
      </w:tr>
      <w:tr>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Recruiting shortfall in mid-summer</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Medium-high</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Recruit 2× target starting Week 1 (not Week 4); adults welcome; Doug's personal ask converts far better than a signup page</w:t>
            </w:r>
          </w:p>
        </w:tc>
      </w:tr>
      <w:tr>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Pilot attrition</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Medium</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Five-minute daily bar; Candle-with-forgiveness in v2; Doug's mid-pilot personal check-in; count partial completers in analysis honestly</w:t>
            </w:r>
          </w:p>
        </w:tc>
      </w:tr>
      <w:tr>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Build slips past Aug 7</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Medium</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The scope fence (§4, Weeks 3–4); dry-run date immovable; if truly forced, the pilot start slides ≤1 week and closeout compresses — the Aug 28 decision date holds</w:t>
            </w:r>
          </w:p>
        </w:tc>
      </w:tr>
      <w:tr>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Spec churn after freeze</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Medium</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Freeze is real; a </w:t>
            </w:r>
            <w:r>
              <w:rPr>
                <w:rFonts w:ascii="Courier New" w:cs="Courier New" w:eastAsia="Courier New" w:hAnsi="Courier New"/>
                <w:sz w:val="18"/>
                <w:szCs w:val="18"/>
              </w:rPr>
              <w:t xml:space="preserve">BACKLOG.md</w:t>
            </w:r>
            <w:r>
              <w:rPr>
                <w:rFonts w:ascii="Gill Sans" w:cs="Gill Sans" w:eastAsia="Gill Sans" w:hAnsi="Gill Sans"/>
                <w:sz w:val="18"/>
                <w:szCs w:val="18"/>
              </w:rPr>
              <w:t xml:space="preserve"> catches every good idea; only the external re-review can reopen a spec, and only in Week 3</w:t>
            </w:r>
          </w:p>
        </w:tc>
      </w:tr>
      <w:tr>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Students prefer their scaffolds and blocked practice (predicted by the research)</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High — and it's a </w:t>
            </w:r>
            <w:r>
              <w:rPr>
                <w:rFonts w:ascii="Gill Sans" w:cs="Gill Sans" w:eastAsia="Gill Sans" w:hAnsi="Gill Sans"/>
                <w:i/>
                <w:iCs/>
                <w:sz w:val="18"/>
                <w:szCs w:val="18"/>
              </w:rPr>
              <w:t xml:space="preserve">test condition, not a bug</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The in-world explanations ("mixed rounds feel harder because they're working") are themselves under study; exit interviews probe whether they landed</w:t>
            </w:r>
          </w:p>
        </w:tc>
      </w:tr>
      <w:tr>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Evidence sync fails silently mid-pilot</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Low</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localStorage is the primary record with sync as transport; daily automated completeness check on the study table; dry run validates end-to-end</w:t>
            </w:r>
          </w:p>
        </w:tc>
      </w:tr>
      <w:tr>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Doug's 10 hours get eaten by other Common Tone fronts</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Medium</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The three fixed weekly sessions are the protected core (~5 hrs); everything else flexes; Monday session re-scopes the week honestly</w:t>
            </w:r>
          </w:p>
        </w:tc>
      </w:tr>
    </w:tbl>
    <w:p>
      <w:pPr>
        <w:pStyle w:val="Normal"/>
        <w:spacing w:after="120"/>
      </w:pPr>
    </w:p>
    <w:p>
      <w:pPr>
        <w:pStyle w:val="Heading2"/>
      </w:pPr>
      <w:r>
        <w:rPr>
          <w:rFonts w:ascii="Futura Condensed ExtraBold" w:cs="Futura Condensed ExtraBold" w:eastAsia="Futura Condensed ExtraBold" w:hAnsi="Futura Condensed ExtraBold"/>
          <w:sz w:val="32"/>
          <w:szCs w:val="32"/>
        </w:rPr>
        <w:t xml:space="preserve">9. Standing Decisions and Open Decisions</w:t>
      </w:r>
    </w:p>
    <w:p>
      <w:pPr>
        <w:pStyle w:val="Normal"/>
        <w:spacing w:after="120" w:line="360"/>
      </w:pPr>
      <w:r>
        <w:rPr>
          <w:rFonts w:ascii="Gill Sans" w:cs="Gill Sans" w:eastAsia="Gill Sans" w:hAnsi="Gill Sans"/>
          <w:b/>
          <w:bCs/>
        </w:rPr>
        <w:t xml:space="preserve">Decided</w:t>
      </w:r>
      <w:r>
        <w:rPr>
          <w:rFonts w:ascii="Gill Sans" w:cs="Gill Sans" w:eastAsia="Gill Sans" w:hAnsi="Gill Sans"/>
        </w:rPr>
        <w:t xml:space="preserve"> (recorded in </w:t>
      </w:r>
      <w:r>
        <w:rPr>
          <w:rFonts w:ascii="Courier New" w:cs="Courier New" w:eastAsia="Courier New" w:hAnsi="Courier New"/>
        </w:rPr>
        <w:t xml:space="preserve">DECISIONS.md</w:t>
      </w:r>
      <w:r>
        <w:rPr>
          <w:rFonts w:ascii="Gill Sans" w:cs="Gill Sans" w:eastAsia="Gill Sans" w:hAnsi="Gill Sans"/>
        </w:rPr>
        <w:t xml:space="preserve">): both-tiered audience; fully in-world branding at pedagogical dosage; freemium with three separate consents; merged Wall–Compass foundation; learning contract over shared engine; blueprint mastery; pilot-then-class-study validation; Doug at 10+ hrs/week.</w:t>
      </w:r>
    </w:p>
    <w:p>
      <w:pPr>
        <w:pStyle w:val="Normal"/>
        <w:spacing w:after="120" w:line="360"/>
      </w:pPr>
      <w:r>
        <w:rPr>
          <w:rFonts w:ascii="Gill Sans" w:cs="Gill Sans" w:eastAsia="Gill Sans" w:hAnsi="Gill Sans"/>
          <w:b/>
          <w:bCs/>
        </w:rPr>
        <w:t xml:space="preserve">Open, with owners and dates:</w:t>
      </w:r>
      <w:r>
        <w:rPr>
          <w:rFonts w:ascii="Gill Sans" w:cs="Gill Sans" w:eastAsia="Gill Sans" w:hAnsi="Gill Sans"/>
        </w:rPr>
        <w:t xml:space="preserve"> suite name (Doug, by Jul 17); domain/subdomain (Doug, by Jul 24 — needed only for Phase 2, decided early because the name informs it); external re-review yes/no (Doug, by Jul 24); September study exact dates (Doug, once term schedule is known).</w:t>
      </w:r>
    </w:p>
    <w:p>
      <w:pPr>
        <w:pStyle w:val="Heading2"/>
      </w:pPr>
      <w:r>
        <w:rPr>
          <w:rFonts w:ascii="Futura Condensed ExtraBold" w:cs="Futura Condensed ExtraBold" w:eastAsia="Futura Condensed ExtraBold" w:hAnsi="Futura Condensed ExtraBold"/>
          <w:sz w:val="32"/>
          <w:szCs w:val="32"/>
        </w:rPr>
        <w:t xml:space="preserve">10. What Happens Immediately</w:t>
      </w:r>
    </w:p>
    <w:p>
      <w:pPr>
        <w:pStyle w:val="Normal"/>
        <w:spacing w:after="120" w:line="360"/>
      </w:pPr>
      <w:r>
        <w:rPr>
          <w:rFonts w:ascii="Gill Sans" w:cs="Gill Sans" w:eastAsia="Gill Sans" w:hAnsi="Gill Sans"/>
          <w:b/>
          <w:bCs/>
        </w:rPr>
        <w:t xml:space="preserve">Doug, this week (by Jul 17):</w:t>
      </w:r>
    </w:p>
    <w:p>
      <w:pPr>
        <w:pStyle w:val="Normal"/>
        <w:spacing w:after="80" w:line="320"/>
        <w:ind w:left="360" w:hanging="260"/>
      </w:pPr>
      <w:r>
        <w:rPr>
          <w:rFonts w:ascii="Gill Sans" w:cs="Gill Sans" w:eastAsia="Gill Sans" w:hAnsi="Gill Sans"/>
          <w:b/>
          <w:bCs/>
        </w:rPr>
        <w:t xml:space="preserve">1.  </w:t>
      </w:r>
      <w:r>
        <w:rPr>
          <w:rFonts w:ascii="Gill Sans" w:cs="Gill Sans" w:eastAsia="Gill Sans" w:hAnsi="Gill Sans"/>
        </w:rPr>
        <w:t xml:space="preserve">Sit with the name shortlist; decide or ask for more candidates.</w:t>
      </w:r>
    </w:p>
    <w:p>
      <w:pPr>
        <w:pStyle w:val="Normal"/>
        <w:spacing w:after="80" w:line="320"/>
        <w:ind w:left="360" w:hanging="260"/>
      </w:pPr>
      <w:r>
        <w:rPr>
          <w:rFonts w:ascii="Gill Sans" w:cs="Gill Sans" w:eastAsia="Gill Sans" w:hAnsi="Gill Sans"/>
          <w:b/>
          <w:bCs/>
        </w:rPr>
        <w:t xml:space="preserve">2.  </w:t>
      </w:r>
      <w:r>
        <w:rPr>
          <w:rFonts w:ascii="Gill Sans" w:cs="Gill Sans" w:eastAsia="Gill Sans" w:hAnsi="Gill Sans"/>
        </w:rPr>
        <w:t xml:space="preserve">Point the next session at where the interactive accessories live (repo/folder/URLs) for the inventory.</w:t>
      </w:r>
    </w:p>
    <w:p>
      <w:pPr>
        <w:pStyle w:val="Normal"/>
        <w:spacing w:after="80" w:line="320"/>
        <w:ind w:left="360" w:hanging="260"/>
      </w:pPr>
      <w:r>
        <w:rPr>
          <w:rFonts w:ascii="Gill Sans" w:cs="Gill Sans" w:eastAsia="Gill Sans" w:hAnsi="Gill Sans"/>
          <w:b/>
          <w:bCs/>
        </w:rPr>
        <w:t xml:space="preserve">3.  </w:t>
      </w:r>
      <w:r>
        <w:rPr>
          <w:rFonts w:ascii="Gill Sans" w:cs="Gill Sans" w:eastAsia="Gill Sans" w:hAnsi="Gill Sans"/>
        </w:rPr>
        <w:t xml:space="preserve">Start the recruiting list — names, strata, how you'll ask. Target 14–20 asks.</w:t>
      </w:r>
    </w:p>
    <w:p>
      <w:pPr>
        <w:pStyle w:val="Normal"/>
        <w:spacing w:after="80" w:line="320"/>
        <w:ind w:left="360" w:hanging="260"/>
      </w:pPr>
      <w:r>
        <w:rPr>
          <w:rFonts w:ascii="Gill Sans" w:cs="Gill Sans" w:eastAsia="Gill Sans" w:hAnsi="Gill Sans"/>
          <w:b/>
          <w:bCs/>
        </w:rPr>
        <w:t xml:space="preserve">4.  </w:t>
      </w:r>
      <w:r>
        <w:rPr>
          <w:rFonts w:ascii="Gill Sans" w:cs="Gill Sans" w:eastAsia="Gill Sans" w:hAnsi="Gill Sans"/>
        </w:rPr>
        <w:t xml:space="preserve">Read the competency map and evidence schema drafts when they land (early week) — your corrections there propagate through everything downstream.</w:t>
      </w:r>
    </w:p>
    <w:p>
      <w:pPr>
        <w:pStyle w:val="Normal"/>
        <w:spacing w:after="80" w:line="320"/>
        <w:ind w:left="360" w:hanging="260"/>
      </w:pPr>
      <w:r>
        <w:rPr>
          <w:rFonts w:ascii="Gill Sans" w:cs="Gill Sans" w:eastAsia="Gill Sans" w:hAnsi="Gill Sans"/>
          <w:b/>
          <w:bCs/>
        </w:rPr>
        <w:t xml:space="preserve">5.  </w:t>
      </w:r>
      <w:r>
        <w:rPr>
          <w:rFonts w:ascii="Gill Sans" w:cs="Gill Sans" w:eastAsia="Gill Sans" w:hAnsi="Gill Sans"/>
        </w:rPr>
        <w:t xml:space="preserve">One hour with the Voice Dossier and the W1.5 guideline draft.</w:t>
      </w:r>
    </w:p>
    <w:p>
      <w:pPr>
        <w:pStyle w:val="Normal"/>
        <w:spacing w:after="120" w:line="360"/>
      </w:pPr>
      <w:r>
        <w:rPr>
          <w:rFonts w:ascii="Gill Sans" w:cs="Gill Sans" w:eastAsia="Gill Sans" w:hAnsi="Gill Sans"/>
          <w:b/>
          <w:bCs/>
        </w:rPr>
        <w:t xml:space="preserve">Next Cowork session (Monday Jul 13):</w:t>
      </w:r>
    </w:p>
    <w:p>
      <w:pPr>
        <w:pStyle w:val="Normal"/>
        <w:spacing w:after="80" w:line="320"/>
        <w:ind w:left="360" w:hanging="260"/>
      </w:pPr>
      <w:r>
        <w:rPr>
          <w:rFonts w:ascii="Gill Sans" w:cs="Gill Sans" w:eastAsia="Gill Sans" w:hAnsi="Gill Sans"/>
          <w:b/>
          <w:bCs/>
        </w:rPr>
        <w:t xml:space="preserve">1.  </w:t>
      </w:r>
      <w:r>
        <w:rPr>
          <w:rFonts w:ascii="Gill Sans" w:cs="Gill Sans" w:eastAsia="Gill Sans" w:hAnsi="Gill Sans"/>
        </w:rPr>
        <w:t xml:space="preserve">Draft </w:t>
      </w:r>
      <w:r>
        <w:rPr>
          <w:rFonts w:ascii="Courier New" w:cs="Courier New" w:eastAsia="Courier New" w:hAnsi="Courier New"/>
        </w:rPr>
        <w:t xml:space="preserve">COMPETENCY_MAP_v0.1.yaml</w:t>
      </w:r>
      <w:r>
        <w:rPr>
          <w:rFonts w:ascii="Gill Sans" w:cs="Gill Sans" w:eastAsia="Gill Sans" w:hAnsi="Gill Sans"/>
        </w:rPr>
        <w:t xml:space="preserve"> + spec.</w:t>
      </w:r>
    </w:p>
    <w:p>
      <w:pPr>
        <w:pStyle w:val="Normal"/>
        <w:spacing w:after="80" w:line="320"/>
        <w:ind w:left="360" w:hanging="260"/>
      </w:pPr>
      <w:r>
        <w:rPr>
          <w:rFonts w:ascii="Gill Sans" w:cs="Gill Sans" w:eastAsia="Gill Sans" w:hAnsi="Gill Sans"/>
          <w:b/>
          <w:bCs/>
        </w:rPr>
        <w:t xml:space="preserve">2.  </w:t>
      </w:r>
      <w:r>
        <w:rPr>
          <w:rFonts w:ascii="Gill Sans" w:cs="Gill Sans" w:eastAsia="Gill Sans" w:hAnsi="Gill Sans"/>
        </w:rPr>
        <w:t xml:space="preserve">Draft </w:t>
      </w:r>
      <w:r>
        <w:rPr>
          <w:rFonts w:ascii="Courier New" w:cs="Courier New" w:eastAsia="Courier New" w:hAnsi="Courier New"/>
        </w:rPr>
        <w:t xml:space="preserve">EVIDENCE_SCHEMA_v0.1.md</w:t>
      </w:r>
      <w:r>
        <w:rPr>
          <w:rFonts w:ascii="Gill Sans" w:cs="Gill Sans" w:eastAsia="Gill Sans" w:hAnsi="Gill Sans"/>
        </w:rPr>
        <w:t xml:space="preserve">.</w:t>
      </w:r>
    </w:p>
    <w:p>
      <w:pPr>
        <w:pStyle w:val="Normal"/>
        <w:spacing w:after="80" w:line="320"/>
        <w:ind w:left="360" w:hanging="260"/>
      </w:pPr>
      <w:r>
        <w:rPr>
          <w:rFonts w:ascii="Gill Sans" w:cs="Gill Sans" w:eastAsia="Gill Sans" w:hAnsi="Gill Sans"/>
          <w:b/>
          <w:bCs/>
        </w:rPr>
        <w:t xml:space="preserve">3.  </w:t>
      </w:r>
      <w:r>
        <w:rPr>
          <w:rFonts w:ascii="Gill Sans" w:cs="Gill Sans" w:eastAsia="Gill Sans" w:hAnsi="Gill Sans"/>
        </w:rPr>
        <w:t xml:space="preserve">Seed </w:t>
      </w:r>
      <w:r>
        <w:rPr>
          <w:rFonts w:ascii="Courier New" w:cs="Courier New" w:eastAsia="Courier New" w:hAnsi="Courier New"/>
        </w:rPr>
        <w:t xml:space="preserve">01_SPECS/</w:t>
      </w:r>
      <w:r>
        <w:rPr>
          <w:rFonts w:ascii="Gill Sans" w:cs="Gill Sans" w:eastAsia="Gill Sans" w:hAnsi="Gill Sans"/>
        </w:rPr>
        <w:t xml:space="preserve">, </w:t>
      </w:r>
      <w:r>
        <w:rPr>
          <w:rFonts w:ascii="Courier New" w:cs="Courier New" w:eastAsia="Courier New" w:hAnsi="Courier New"/>
        </w:rPr>
        <w:t xml:space="preserve">02_PROTOTYPE_V2/</w:t>
      </w:r>
      <w:r>
        <w:rPr>
          <w:rFonts w:ascii="Gill Sans" w:cs="Gill Sans" w:eastAsia="Gill Sans" w:hAnsi="Gill Sans"/>
        </w:rPr>
        <w:t xml:space="preserve">, </w:t>
      </w:r>
      <w:r>
        <w:rPr>
          <w:rFonts w:ascii="Courier New" w:cs="Courier New" w:eastAsia="Courier New" w:hAnsi="Courier New"/>
        </w:rPr>
        <w:t xml:space="preserve">03_STUDY/</w:t>
      </w:r>
      <w:r>
        <w:rPr>
          <w:rFonts w:ascii="Gill Sans" w:cs="Gill Sans" w:eastAsia="Gill Sans" w:hAnsi="Gill Sans"/>
        </w:rPr>
        <w:t xml:space="preserve">, </w:t>
      </w:r>
      <w:r>
        <w:rPr>
          <w:rFonts w:ascii="Courier New" w:cs="Courier New" w:eastAsia="Courier New" w:hAnsi="Courier New"/>
        </w:rPr>
        <w:t xml:space="preserve">BACKLOG.md</w:t>
      </w:r>
      <w:r>
        <w:rPr>
          <w:rFonts w:ascii="Gill Sans" w:cs="Gill Sans" w:eastAsia="Gill Sans" w:hAnsi="Gill Sans"/>
        </w:rPr>
        <w:t xml:space="preserve"> in the workspace (folder scaffolding and </w:t>
      </w:r>
      <w:r>
        <w:rPr>
          <w:rFonts w:ascii="Courier New" w:cs="Courier New" w:eastAsia="Courier New" w:hAnsi="Courier New"/>
        </w:rPr>
        <w:t xml:space="preserve">DECISIONS.md</w:t>
      </w:r>
      <w:r>
        <w:rPr>
          <w:rFonts w:ascii="Gill Sans" w:cs="Gill Sans" w:eastAsia="Gill Sans" w:hAnsi="Gill Sans"/>
        </w:rPr>
        <w:t xml:space="preserve"> are created with this plan).</w:t>
      </w:r>
    </w:p>
    <w:p>
      <w:pPr>
        <w:pStyle w:val="Normal"/>
        <w:spacing w:after="80" w:line="320"/>
        <w:ind w:left="360" w:hanging="260"/>
      </w:pPr>
      <w:r>
        <w:rPr>
          <w:rFonts w:ascii="Gill Sans" w:cs="Gill Sans" w:eastAsia="Gill Sans" w:hAnsi="Gill Sans"/>
          <w:b/>
          <w:bCs/>
        </w:rPr>
        <w:t xml:space="preserve">4.  </w:t>
      </w:r>
      <w:r>
        <w:rPr>
          <w:rFonts w:ascii="Gill Sans" w:cs="Gill Sans" w:eastAsia="Gill Sans" w:hAnsi="Gill Sans"/>
        </w:rPr>
        <w:t xml:space="preserve">Draft the name-decision one-pager (criteria + shortlist pros/cons) so the decision takes Doug twenty minutes, not a week.</w:t>
      </w:r>
    </w:p>
    <w:p>
      <w:pPr>
        <w:pStyle w:val="Normal"/>
        <w:spacing w:after="120" w:line="360"/>
      </w:pPr>
      <w:r>
        <w:rPr>
          <w:rFonts w:ascii="Gill Sans" w:cs="Gill Sans" w:eastAsia="Gill Sans" w:hAnsi="Gill Sans"/>
          <w:i/>
          <w:iCs/>
        </w:rPr>
        <w:t xml:space="preserve">Plan prepared July 12, 2026 (Cowork session), executing PRACTICE_GROUNDS_REPORT.md v0.2 §9 Phase 1. This document is the working checklist for the next seven weeks; `DECISIONS.md` is its running memory; the Friday milestone sessions are its heartbeat.</w:t>
      </w:r>
    </w:p>
    <w:p>
      <w:pPr>
        <w:pStyle w:val="Normal"/>
        <w:spacing w:after="120"/>
      </w:pP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6900"/>
      </w:tblGrid>
      <w:tr>
        <w:tc>
          <w:tcPr>
            <w:tcW w:type="dxa" w:w="6900"/>
            <w:tcBorders>
              <w:top w:val="none" w:sz="0"/>
              <w:left w:val="single" w:color="E67E22" w:sz="76"/>
              <w:bottom w:val="none" w:sz="0"/>
              <w:right w:val="none" w:sz="0"/>
            </w:tcBorders>
            <w:tcMar>
              <w:top w:type="dxa" w:w="160"/>
              <w:left w:type="dxa" w:w="240"/>
              <w:bottom w:type="dxa" w:w="160"/>
              <w:right w:type="dxa" w:w="120"/>
            </w:tcMar>
          </w:tcPr>
          <w:p>
            <w:pPr>
              <w:spacing w:after="60"/>
            </w:pPr>
            <w:r>
              <w:rPr>
                <w:rFonts w:ascii="Gill Sans" w:cs="Gill Sans" w:eastAsia="Gill Sans" w:hAnsi="Gill Sans"/>
                <w:b/>
                <w:bCs/>
                <w:sz w:val="22"/>
                <w:szCs w:val="22"/>
              </w:rPr>
              <w:t xml:space="preserve">A note from the bench</w:t>
            </w:r>
          </w:p>
          <w:p>
            <w:pPr>
              <w:spacing w:after="40" w:line="240"/>
            </w:pPr>
            <w:r>
              <w:rPr>
                <w:rFonts w:ascii="Gill Sans" w:cs="Gill Sans" w:eastAsia="Gill Sans" w:hAnsi="Gill Sans"/>
                <w:sz w:val="20"/>
                <w:szCs w:val="20"/>
              </w:rPr>
              <w:t xml:space="preserve">This plan is a working checklist, not literature. The Monday session re-scopes each week honestly; the Friday session checks the milestone; DECISIONS.md remembers why. If a week ends and the milestone line in §2 isn't true, that goes in the log too — the plan bends before it lies.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ill Sans" w:cs="Gill Sans" w:eastAsia="Gill Sans" w:hAnsi="Gill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spacing w:after="120" w:line="360"/>
    </w:pPr>
    <w:rPr>
      <w:rFonts w:ascii="Gill Sans" w:cs="Gill Sans" w:eastAsia="Gill Sans" w:hAnsi="Gill Sans"/>
      <w:sz w:val="22"/>
      <w:szCs w:val="22"/>
    </w:rPr>
  </w:style>
  <w:style w:type="paragraph" w:styleId="Heading1">
    <w:name w:val="Heading 1"/>
    <w:basedOn w:val="Normal"/>
    <w:next w:val="Normal"/>
    <w:qFormat/>
    <w:pPr>
      <w:spacing w:after="360" w:before="0"/>
      <w:outlineLvl w:val="0"/>
    </w:pPr>
    <w:rPr>
      <w:rFonts w:ascii="Futura Condensed ExtraBold" w:cs="Futura Condensed ExtraBold" w:eastAsia="Futura Condensed ExtraBold" w:hAnsi="Futura Condensed ExtraBold"/>
      <w:b w:val="false"/>
      <w:bCs w:val="false"/>
      <w:sz w:val="40"/>
      <w:szCs w:val="40"/>
    </w:rPr>
  </w:style>
  <w:style w:type="paragraph" w:styleId="Heading2">
    <w:name w:val="Heading 2"/>
    <w:basedOn w:val="Normal"/>
    <w:next w:val="Normal"/>
    <w:qFormat/>
    <w:pPr>
      <w:spacing w:after="240" w:before="480"/>
      <w:outlineLvl w:val="1"/>
    </w:pPr>
    <w:rPr>
      <w:rFonts w:ascii="Futura Condensed ExtraBold" w:cs="Futura Condensed ExtraBold" w:eastAsia="Futura Condensed ExtraBold" w:hAnsi="Futura Condensed ExtraBold"/>
      <w:b w:val="false"/>
      <w:bCs w:val="false"/>
      <w:sz w:val="32"/>
      <w:szCs w:val="32"/>
    </w:rPr>
  </w:style>
  <w:style w:type="paragraph" w:styleId="Heading3">
    <w:name w:val="Heading 3"/>
    <w:basedOn w:val="Normal"/>
    <w:next w:val="Normal"/>
    <w:qFormat/>
    <w:pPr>
      <w:spacing w:after="180" w:before="360"/>
      <w:outlineLvl w:val="2"/>
    </w:pPr>
    <w:rPr>
      <w:rFonts w:ascii="Futura Condensed ExtraBold" w:cs="Futura Condensed ExtraBold" w:eastAsia="Futura Condensed ExtraBold" w:hAnsi="Futura Condensed ExtraBold"/>
      <w:b w:val="false"/>
      <w:bCs w:val="fals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2026-07-12T05:11:03.537Z</dcterms:created>
  <dcterms:modified xsi:type="dcterms:W3CDTF">2026-07-12T05:11:03.537Z</dcterms:modified>
</cp:coreProperties>
</file>

<file path=docProps/custom.xml><?xml version="1.0" encoding="utf-8"?>
<Properties xmlns="http://schemas.openxmlformats.org/officeDocument/2006/custom-properties" xmlns:vt="http://schemas.openxmlformats.org/officeDocument/2006/docPropsVTypes"/>
</file>