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GCP Cloud Security Assessment: Prowler Audit Execution Guide</w:t>
      </w:r>
    </w:p>
    <w:p>
      <w:r>
        <w:rPr>
          <w:rFonts w:ascii="Arial" w:hAnsi="Arial"/>
          <w:i/>
          <w:sz w:val="19"/>
        </w:rPr>
        <w:t>Document ID: SOP-GCP-AUDIT-INTERNAL  |  Date: July 10, 2026  |  Version: 1.0</w:t>
        <w:br/>
      </w:r>
    </w:p>
    <w:p>
      <w:pPr>
        <w:pStyle w:val="Heading1"/>
      </w:pPr>
      <w:r>
        <w:rPr>
          <w:rFonts w:ascii="Arial" w:hAnsi="Arial"/>
          <w:b/>
          <w:sz w:val="28"/>
        </w:rPr>
        <w:t>1. Introduction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This guide details how to execute security scans on GCP using Prowler CLI and deploy the Prowler Web App using Docker Compose.</w:t>
      </w:r>
    </w:p>
    <w:p>
      <w:pPr>
        <w:pStyle w:val="Heading1"/>
      </w:pPr>
      <w:r>
        <w:rPr>
          <w:rFonts w:ascii="Arial" w:hAnsi="Arial"/>
          <w:b/>
          <w:sz w:val="28"/>
        </w:rPr>
        <w:t>2. Running Scans via Prowler CLI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Import the customer's shared 'security-audit-key.json' file and run:</w:t>
      </w:r>
    </w:p>
    <w:p>
      <w:pPr>
        <w:spacing w:before="80" w:after="80"/>
        <w:ind w:left="360"/>
      </w:pPr>
      <w:r>
        <w:rPr>
          <w:rFonts w:ascii="Courier New" w:hAnsi="Courier New"/>
          <w:sz w:val="18"/>
        </w:rPr>
        <w:t>export GOOGLE_APPLICATION_CREDENTIALS="/path/to/security-audit-key.json"</w:t>
        <w:br/>
        <w:t>export GOOGLE_CLOUD_QUOTA_PROJECT="&lt;CUSTOMER_PROJECT_ID&gt;"</w:t>
        <w:br/>
        <w:t>prowler gcp</w:t>
      </w:r>
    </w:p>
    <w:p>
      <w:pPr>
        <w:pStyle w:val="Heading1"/>
      </w:pPr>
      <w:r>
        <w:rPr>
          <w:rFonts w:ascii="Arial" w:hAnsi="Arial"/>
          <w:b/>
          <w:sz w:val="28"/>
        </w:rPr>
        <w:t>3. Setting up the Prowler Web App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Download the Docker configuration files:</w:t>
      </w:r>
    </w:p>
    <w:p>
      <w:pPr>
        <w:spacing w:before="80" w:after="80"/>
        <w:ind w:left="360"/>
      </w:pPr>
      <w:r>
        <w:rPr>
          <w:rFonts w:ascii="Courier New" w:hAnsi="Courier New"/>
          <w:sz w:val="18"/>
        </w:rPr>
        <w:t>curl -LO https://raw.githubusercontent.com/prowler-cloud/prowler/refs/heads/master/docker-compose.yml</w:t>
        <w:br/>
        <w:t>curl -LO https://raw.githubusercontent.com/prowler-cloud/prowler/refs/heads/master/.env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8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wler-env-fil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8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Prowler environment config showing port settings and environment options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Spin up the Docker containers in detached mode:</w:t>
      </w:r>
    </w:p>
    <w:p>
      <w:pPr>
        <w:spacing w:before="80" w:after="80"/>
        <w:ind w:left="360"/>
      </w:pPr>
      <w:r>
        <w:rPr>
          <w:rFonts w:ascii="Courier New" w:hAnsi="Courier New"/>
          <w:sz w:val="18"/>
        </w:rPr>
        <w:t>sudo docker compose up -d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Open browser to http://localhost:3000. Under 'Cloud Providers', select GCP and upload the JSON credentials: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1849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wler-app-dashboar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4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Prowler App main login/providers page</w:t>
      </w:r>
    </w:p>
    <w:p>
      <w:pPr>
        <w:pStyle w:val="Heading1"/>
      </w:pPr>
      <w:r>
        <w:rPr>
          <w:rFonts w:ascii="Arial" w:hAnsi="Arial"/>
          <w:b/>
          <w:sz w:val="28"/>
        </w:rPr>
        <w:t>4. Prowler App Web UI Views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Once the scan is complete, view the dashboards and compliance results: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3158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wler-dashboard-we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15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Interactive Prowler App Dashboard UI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126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ce-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2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Compliance dashboard detailing CIS standard posture ratios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