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widowControl w:val="1"/>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dbkl_logo.png"/>
                    <pic:cNvPicPr/>
                  </pic:nvPicPr>
                  <pic:blipFill>
                    <a:blip r:embed="rId9"/>
                    <a:stretch>
                      <a:fillRect/>
                    </a:stretch>
                  </pic:blipFill>
                  <pic:spPr>
                    <a:xfrm>
                      <a:off x="0" y="0"/>
                      <a:ext cx="1007999" cy="1007999"/>
                    </a:xfrm>
                    <a:prstGeom prst="rect"/>
                  </pic:spPr>
                </pic:pic>
              </a:graphicData>
            </a:graphic>
          </wp:inline>
        </w:drawing>
      </w:r>
    </w:p>
    <w:p>
      <w:pPr>
        <w:spacing w:before="240" w:after="120"/>
        <w:jc w:val="center"/>
        <w:widowControl w:val="1"/>
      </w:pPr>
      <w:r>
        <w:rPr>
          <w:rFonts w:ascii="Aptos" w:hAnsi="Aptos" w:eastAsia="Aptos"/>
          <w:b/>
          <w:i w:val="0"/>
          <w:color w:val="2E75B6"/>
          <w:sz w:val="22"/>
        </w:rPr>
        <w:t>DOKUMEN KEPERLUAN PENGGUNA</w:t>
      </w:r>
    </w:p>
    <w:p>
      <w:pPr>
        <w:spacing w:before="160" w:after="160"/>
        <w:jc w:val="center"/>
        <w:widowControl w:val="1"/>
      </w:pPr>
      <w:r>
        <w:rPr>
          <w:rFonts w:ascii="Aptos Display" w:hAnsi="Aptos Display" w:eastAsia="Aptos Display"/>
          <w:b/>
          <w:i w:val="0"/>
          <w:color w:val="17365D"/>
          <w:sz w:val="48"/>
        </w:rPr>
        <w:t>SISTEM PENGURUSAN PERMOHONAN &amp;</w:t>
        <w:br/>
        <w:t>PERUNTUKAN SUMBANGAN ALP</w:t>
      </w:r>
    </w:p>
    <w:p>
      <w:pPr>
        <w:spacing w:after="80"/>
        <w:jc w:val="center"/>
        <w:widowControl w:val="1"/>
      </w:pPr>
      <w:r>
        <w:rPr>
          <w:rFonts w:ascii="Aptos" w:hAnsi="Aptos" w:eastAsia="Aptos"/>
          <w:b w:val="0"/>
          <w:i w:val="0"/>
          <w:color w:val="5B6573"/>
          <w:sz w:val="28"/>
        </w:rPr>
        <w:t>User Requirements Specification (URS)</w:t>
      </w:r>
    </w:p>
    <w:p>
      <w:pPr>
        <w:spacing w:before="120" w:after="240"/>
        <w:jc w:val="center"/>
        <w:widowControl w:val="1"/>
      </w:pPr>
      <w:r>
        <w:rPr>
          <w:rFonts w:ascii="Aptos" w:hAnsi="Aptos" w:eastAsia="Aptos"/>
          <w:b w:val="0"/>
          <w:i w:val="0"/>
          <w:color w:val="273444"/>
          <w:sz w:val="21"/>
        </w:rPr>
        <w:t>Dokumen ini memperincikan keperluan pengguna bagi proses permohonan, semakan, perakuan, kelulusan, pengurusan peruntukan, pembayaran, pelaporan dan pemantauan sumbangan Ahli Lembaga Penasihat Bandaraya Kuala Lumpur.</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Metadata Dokumen</w:t>
            </w:r>
          </w:p>
        </w:tc>
        <w:tc>
          <w:tcPr>
            <w:tcW w:type="dxa" w:w="612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Butiran</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Nombor Dokumen</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Versi</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1.0</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Tarikh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25 Ogos 2026</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Pemilik Sistem</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Disediakan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Disemak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Diluluskan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Status Dokumen</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Draf</w:t>
            </w:r>
          </w:p>
        </w:tc>
      </w:tr>
    </w:tbl>
    <w:p>
      <w:pPr>
        <w:spacing w:after="20"/>
        <w:widowControl w:val="1"/>
      </w:pPr>
    </w:p>
    <w:tbl>
      <w:tblPr>
        <w:tblW w:type="auto" w:w="0"/>
        <w:jc w:val="center"/>
        <w:tblLayout w:type="fixed"/>
        <w:tblLook w:firstColumn="1" w:firstRow="1" w:lastColumn="0" w:lastRow="0" w:noHBand="0" w:noVBand="1" w:val="04A0"/>
      </w:tblPr>
      <w:tblGrid>
        <w:gridCol w:w="8957"/>
      </w:tblGrid>
      <w:tr>
        <w:tc>
          <w:tcPr>
            <w:tcW w:type="dxa" w:w="9355"/>
            <w:shd w:fill="EAF2F8"/>
            <w:tcMar>
              <w:top w:w="120" w:type="dxa"/>
              <w:start w:w="150" w:type="dxa"/>
              <w:bottom w:w="120" w:type="dxa"/>
              <w:end w:w="150" w:type="dxa"/>
            </w:tcMar>
            <w:tcBorders>
              <w:top w:val="single" w:sz="8" w:color="2E75B6"/>
              <w:left w:val="single" w:sz="18" w:color="2E75B6"/>
              <w:bottom w:val="single" w:sz="8" w:color="2E75B6"/>
              <w:right w:val="single" w:sz="8" w:color="2E75B6"/>
            </w:tcBorders>
          </w:tcPr>
          <w:p>
            <w:pPr>
              <w:spacing w:after="0" w:line="264" w:lineRule="auto"/>
              <w:jc w:val="left"/>
            </w:pPr>
            <w:r>
              <w:rPr>
                <w:rFonts w:ascii="Aptos" w:hAnsi="Aptos" w:eastAsia="Aptos"/>
                <w:b/>
                <w:i w:val="0"/>
                <w:color w:val="2E75B6"/>
                <w:sz w:val="19"/>
              </w:rPr>
              <w:t xml:space="preserve">Klasifikasi Dokumen  </w:t>
            </w:r>
            <w:r>
              <w:rPr>
                <w:rFonts w:ascii="Aptos" w:hAnsi="Aptos" w:eastAsia="Aptos"/>
                <w:b w:val="0"/>
                <w:i w:val="0"/>
                <w:color w:val="273444"/>
                <w:sz w:val="19"/>
              </w:rPr>
              <w:t>Untuk pengesahan pemilik proses.</w:t>
            </w:r>
          </w:p>
        </w:tc>
      </w:tr>
    </w:tbl>
    <w:p>
      <w:pPr>
        <w:spacing w:after="20"/>
        <w:widowControl w:val="1"/>
      </w:pPr>
    </w:p>
    <w:p>
      <w:pPr>
        <w:sectPr>
          <w:pgSz w:w="11906" w:h="16838"/>
          <w:pgMar w:top="1134" w:right="1134" w:bottom="1134" w:left="1417" w:header="567" w:footer="567" w:gutter="0"/>
          <w:cols w:space="720"/>
          <w:titlePg/>
          <w:docGrid w:linePitch="360"/>
        </w:sectPr>
        <w:widowControl w:val="1"/>
      </w:pPr>
    </w:p>
    <w:p>
      <w:pPr>
        <w:pStyle w:val="Heading1"/>
        <w:keepNext/>
        <w:pageBreakBefore/>
        <w:spacing w:before="200" w:after="100"/>
        <w:widowControl w:val="1"/>
      </w:pPr>
      <w:r>
        <w:rPr>
          <w:rFonts w:ascii="Aptos Display" w:hAnsi="Aptos Display" w:eastAsia="Aptos Display"/>
          <w:b/>
          <w:i w:val="0"/>
          <w:color w:val="17365D"/>
          <w:sz w:val="32"/>
        </w:rPr>
        <w:t>Kawalan Dokumen</w:t>
      </w:r>
    </w:p>
    <w:p>
      <w:pPr>
        <w:spacing w:before="60" w:after="80"/>
        <w:keepNext/>
        <w:widowControl w:val="1"/>
      </w:pPr>
      <w:r>
        <w:rPr>
          <w:rFonts w:ascii="Aptos" w:hAnsi="Aptos" w:eastAsia="Aptos"/>
          <w:b w:val="0"/>
          <w:i/>
          <w:color w:val="5B6573"/>
          <w:sz w:val="18"/>
        </w:rPr>
        <w:t>TBL-01 Kawalan dokumen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2835"/>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Perkara</w:t>
            </w:r>
          </w:p>
        </w:tc>
        <w:tc>
          <w:tcPr>
            <w:tcW w:type="dxa" w:w="612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Butiran</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Nombor Dokumen</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Versi</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1.0</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Tarikh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25 Ogos 2026</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Pemilik Sistem</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Disediakan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Disemak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Diluluskan Oleh</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r>
        <w:trPr>
          <w:cantSplit/>
        </w:trPr>
        <w:tc>
          <w:tcPr>
            <w:tcW w:type="dxa" w:w="2835"/>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Status Dokumen</w:t>
            </w:r>
          </w:p>
        </w:tc>
        <w:tc>
          <w:tcPr>
            <w:tcW w:type="dxa" w:w="612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Draf</w:t>
            </w:r>
          </w:p>
        </w:tc>
      </w:tr>
    </w:tbl>
    <w:p>
      <w:pPr>
        <w:spacing w:after="20"/>
        <w:widowControl w:val="1"/>
      </w:pPr>
    </w:p>
    <w:p>
      <w:pPr>
        <w:pStyle w:val="BodyText"/>
        <w:spacing w:before="0" w:after="100" w:line="276" w:lineRule="auto"/>
        <w:jc w:val="both"/>
        <w:keepLines/>
        <w:widowControl w:val="1"/>
      </w:pPr>
      <w:r>
        <w:rPr>
          <w:rFonts w:ascii="Aptos" w:hAnsi="Aptos" w:eastAsia="Aptos"/>
          <w:b w:val="0"/>
          <w:i w:val="0"/>
          <w:color w:val="273444"/>
          <w:sz w:val="21"/>
        </w:rPr>
        <w:t>Dokumen ini hendaklah dikawal sebagai dokumen URS dan sebarang pindaan perlu direkodkan dalam Rekod Pindaan.</w:t>
      </w:r>
    </w:p>
    <w:p>
      <w:pPr>
        <w:pStyle w:val="Heading1"/>
        <w:keepNext/>
        <w:pageBreakBefore/>
        <w:spacing w:before="200" w:after="100"/>
        <w:widowControl w:val="1"/>
      </w:pPr>
      <w:r>
        <w:rPr>
          <w:rFonts w:ascii="Aptos Display" w:hAnsi="Aptos Display" w:eastAsia="Aptos Display"/>
          <w:b/>
          <w:i w:val="0"/>
          <w:color w:val="17365D"/>
          <w:sz w:val="32"/>
        </w:rPr>
        <w:t>Rekod Pindaan</w:t>
      </w:r>
    </w:p>
    <w:p>
      <w:pPr>
        <w:spacing w:before="60" w:after="80"/>
        <w:keepNext/>
        <w:widowControl w:val="1"/>
      </w:pPr>
      <w:r>
        <w:rPr>
          <w:rFonts w:ascii="Aptos" w:hAnsi="Aptos" w:eastAsia="Aptos"/>
          <w:b w:val="0"/>
          <w:i/>
          <w:color w:val="5B6573"/>
          <w:sz w:val="18"/>
        </w:rPr>
        <w:t>TBL-02 Rekod pindaan</w:t>
      </w:r>
    </w:p>
    <w:tbl>
      <w:tblPr>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13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Versi</w:t>
            </w:r>
          </w:p>
        </w:tc>
        <w:tc>
          <w:tcPr>
            <w:tcW w:type="dxa" w:w="170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Tarikh</w:t>
            </w:r>
          </w:p>
        </w:tc>
        <w:tc>
          <w:tcPr>
            <w:tcW w:type="dxa" w:w="4252"/>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Ringkasan Pindaan</w:t>
            </w:r>
          </w:p>
        </w:tc>
        <w:tc>
          <w:tcPr>
            <w:tcW w:type="dxa" w:w="187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Disediakan Oleh</w:t>
            </w:r>
          </w:p>
        </w:tc>
      </w:tr>
      <w:tr>
        <w:trPr>
          <w:cantSplit/>
        </w:trPr>
        <w:tc>
          <w:tcPr>
            <w:tcW w:type="dxa" w:w="113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8"/>
              </w:rPr>
              <w:t>1.0</w:t>
            </w:r>
          </w:p>
        </w:tc>
        <w:tc>
          <w:tcPr>
            <w:tcW w:type="dxa" w:w="170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25 Ogos 2026</w:t>
            </w:r>
          </w:p>
        </w:tc>
        <w:tc>
          <w:tcPr>
            <w:tcW w:type="dxa" w:w="425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Penyediaan dokumen URS standard berdasarkan cadangan pembangunan sistem sumbangan ALP.</w:t>
            </w:r>
          </w:p>
        </w:tc>
        <w:tc>
          <w:tcPr>
            <w:tcW w:type="dxa" w:w="187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Senarai Pengesahan</w:t>
      </w:r>
    </w:p>
    <w:p>
      <w:pPr>
        <w:spacing w:before="60" w:after="80"/>
        <w:keepNext/>
        <w:widowControl w:val="1"/>
      </w:pPr>
      <w:r>
        <w:rPr>
          <w:rFonts w:ascii="Aptos" w:hAnsi="Aptos" w:eastAsia="Aptos"/>
          <w:b w:val="0"/>
          <w:i/>
          <w:color w:val="5B6573"/>
          <w:sz w:val="18"/>
        </w:rPr>
        <w:t>TBL-03 Senarai pengesahan</w:t>
      </w:r>
    </w:p>
    <w:tbl>
      <w:tblPr>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Peranan</w:t>
            </w:r>
          </w:p>
        </w:tc>
        <w:tc>
          <w:tcPr>
            <w:tcW w:type="dxa" w:w="3742"/>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Nama / Jawatan</w:t>
            </w:r>
          </w:p>
        </w:tc>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Tandatangan</w:t>
            </w:r>
          </w:p>
        </w:tc>
        <w:tc>
          <w:tcPr>
            <w:tcW w:type="dxa" w:w="158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Tarikh</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8"/>
              </w:rPr>
              <w:t>Disediakan oleh</w:t>
            </w:r>
          </w:p>
        </w:tc>
        <w:tc>
          <w:tcPr>
            <w:tcW w:type="dxa" w:w="374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8"/>
              </w:rPr>
              <w:t>Disemak oleh</w:t>
            </w:r>
          </w:p>
        </w:tc>
        <w:tc>
          <w:tcPr>
            <w:tcW w:type="dxa" w:w="374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8"/>
              </w:rPr>
              <w:t>Diluluskan oleh</w:t>
            </w:r>
          </w:p>
        </w:tc>
        <w:tc>
          <w:tcPr>
            <w:tcW w:type="dxa" w:w="374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Untuk pengesahan pemilik proses.</w:t>
            </w:r>
          </w:p>
        </w:tc>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Isi Kandungan</w:t>
      </w:r>
    </w:p>
    <w:p>
      <w:pPr>
        <w:spacing w:before="0" w:after="100" w:line="276" w:lineRule="auto"/>
        <w:jc w:val="left"/>
        <w:keepLines/>
        <w:widowControl w:val="1"/>
      </w:pPr>
      <w:r>
        <w:rPr>
          <w:rFonts w:ascii="Aptos" w:hAnsi="Aptos" w:eastAsia="Aptos"/>
          <w:b w:val="0"/>
          <w:i w:val="0"/>
          <w:color w:val="273444"/>
          <w:sz w:val="21"/>
        </w:rPr>
        <w:fldChar w:fldCharType="begin"/>
        <w:instrText xml:space="preserve">TOC \o "1-3" \h \z \u</w:instrText>
        <w:fldChar w:fldCharType="separate"/>
      </w:r>
      <w:r>
        <w:rPr>
          <w:rFonts w:ascii="Aptos" w:hAnsi="Aptos" w:eastAsia="Aptos"/>
          <w:b w:val="0"/>
          <w:i w:val="0"/>
          <w:color w:val="273444"/>
          <w:sz w:val="21"/>
        </w:rPr>
        <w:t>Klik kanan dan pilih Update Field / Kemas Kini Medan dalam Microsoft Word.</w:t>
      </w:r>
      <w:r>
        <w:rPr>
          <w:rFonts w:ascii="Aptos" w:hAnsi="Aptos" w:eastAsia="Aptos"/>
          <w:b w:val="0"/>
          <w:i w:val="0"/>
          <w:color w:val="273444"/>
          <w:sz w:val="21"/>
        </w:rPr>
        <w:fldChar w:fldCharType="end"/>
      </w:r>
    </w:p>
    <w:tbl>
      <w:tblPr>
        <w:tblW w:type="auto" w:w="0"/>
        <w:jc w:val="center"/>
        <w:tblLayout w:type="fixed"/>
        <w:tblLook w:firstColumn="1" w:firstRow="1" w:lastColumn="0" w:lastRow="0" w:noHBand="0" w:noVBand="1" w:val="04A0"/>
      </w:tblPr>
      <w:tblGrid>
        <w:gridCol w:w="8957"/>
      </w:tblGrid>
      <w:tr>
        <w:tc>
          <w:tcPr>
            <w:tcW w:type="dxa" w:w="9355"/>
            <w:shd w:fill="EAF2F8"/>
            <w:tcMar>
              <w:top w:w="120" w:type="dxa"/>
              <w:start w:w="150" w:type="dxa"/>
              <w:bottom w:w="120" w:type="dxa"/>
              <w:end w:w="150" w:type="dxa"/>
            </w:tcMar>
            <w:tcBorders>
              <w:top w:val="single" w:sz="8" w:color="2E75B6"/>
              <w:left w:val="single" w:sz="18" w:color="2E75B6"/>
              <w:bottom w:val="single" w:sz="8" w:color="2E75B6"/>
              <w:right w:val="single" w:sz="8" w:color="2E75B6"/>
            </w:tcBorders>
          </w:tcPr>
          <w:p>
            <w:pPr>
              <w:spacing w:after="0" w:line="264" w:lineRule="auto"/>
              <w:jc w:val="left"/>
            </w:pPr>
            <w:r>
              <w:rPr>
                <w:rFonts w:ascii="Aptos" w:hAnsi="Aptos" w:eastAsia="Aptos"/>
                <w:b/>
                <w:i w:val="0"/>
                <w:color w:val="2E75B6"/>
                <w:sz w:val="19"/>
              </w:rPr>
              <w:t xml:space="preserve">Nota  </w:t>
            </w:r>
            <w:r>
              <w:rPr>
                <w:rFonts w:ascii="Aptos" w:hAnsi="Aptos" w:eastAsia="Aptos"/>
                <w:b w:val="0"/>
                <w:i w:val="0"/>
                <w:color w:val="273444"/>
                <w:sz w:val="19"/>
              </w:rPr>
              <w:t>Isi kandungan dibina menggunakan medan automatik Microsoft Word dan boleh dikemas kini selepas pindaan dokumen.</w:t>
            </w:r>
          </w:p>
        </w:tc>
      </w:tr>
    </w:tbl>
    <w:p>
      <w:pPr>
        <w:spacing w:after="20"/>
        <w:widowControl w:val="1"/>
      </w:pPr>
    </w:p>
    <w:p>
      <w:pPr>
        <w:spacing w:before="60" w:after="80"/>
        <w:keepNext/>
        <w:widowControl w:val="1"/>
      </w:pPr>
      <w:r>
        <w:rPr>
          <w:rFonts w:ascii="Aptos" w:hAnsi="Aptos" w:eastAsia="Aptos"/>
          <w:b w:val="0"/>
          <w:i/>
          <w:color w:val="5B6573"/>
          <w:sz w:val="18"/>
        </w:rPr>
        <w:t>Senarai kandungan utama (rujukan paparan sebelum medan TOC dikemas kini)</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24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Bahagian</w:t>
            </w:r>
          </w:p>
        </w:tc>
        <w:tc>
          <w:tcPr>
            <w:tcW w:type="dxa" w:w="771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Tajuk</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Pengenalan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2.</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Tujuan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3.</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Latar Belakang</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4.</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Objektif Sistem</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5.</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Skop Sistem</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6.</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Perkara di Luar Skop</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7.</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Pengguna dan Peranan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8.</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Aliran Kerja Keseluruhan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9.</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Keperluan Umum Sistem</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10.</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Keperluan Pengguna Mengikut Modul</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11.</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Keperluan Notifikasi dan Peringatan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12.</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Laporan dan Pemantauan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13.</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Keperluan Keselamatan dan Kawalan Capaian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14.</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Kriteria Penerimaan Pengguna</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15.</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Andaian dan Kebergantungan</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16.</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Perkara untuk Pengesahan Pemilik Proses</w:t>
            </w:r>
          </w:p>
        </w:tc>
      </w:tr>
      <w:tr>
        <w:trPr>
          <w:cantSplit/>
        </w:trPr>
        <w:tc>
          <w:tcPr>
            <w:tcW w:type="dxa" w:w="124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17.</w:t>
            </w:r>
          </w:p>
        </w:tc>
        <w:tc>
          <w:tcPr>
            <w:tcW w:type="dxa" w:w="771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Pengesahan Dokumen</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 Pengenalan</w:t>
      </w:r>
    </w:p>
    <w:p>
      <w:pPr>
        <w:pStyle w:val="BodyText"/>
        <w:spacing w:before="0" w:after="100" w:line="276" w:lineRule="auto"/>
        <w:jc w:val="both"/>
        <w:keepLines/>
        <w:widowControl w:val="1"/>
      </w:pPr>
      <w:r>
        <w:rPr>
          <w:rFonts w:ascii="Aptos" w:hAnsi="Aptos" w:eastAsia="Aptos"/>
          <w:b w:val="0"/>
          <w:i w:val="0"/>
          <w:color w:val="273444"/>
          <w:sz w:val="21"/>
        </w:rPr>
        <w:t>Dokumen Keperluan Pengguna (User Requirements Specification - URS) ini menerangkan keperluan pengguna bagi Sistem Pengurusan Permohonan &amp; Peruntukan Sumbangan ALP. Kandungan disusun berdasarkan cadangan pembangunan sistem permohonan sumbangan oleh Ahli Lembaga Penasihat Bandaraya Kuala Lumpur bagi pembangunan komuniti bertarikh 3 Ogos 2026.</w:t>
      </w:r>
    </w:p>
    <w:p>
      <w:pPr>
        <w:pStyle w:val="BodyText"/>
        <w:spacing w:before="0" w:after="100" w:line="276" w:lineRule="auto"/>
        <w:jc w:val="both"/>
        <w:keepLines/>
        <w:widowControl w:val="1"/>
      </w:pPr>
      <w:r>
        <w:rPr>
          <w:rFonts w:ascii="Aptos" w:hAnsi="Aptos" w:eastAsia="Aptos"/>
          <w:b w:val="0"/>
          <w:i w:val="0"/>
          <w:color w:val="273444"/>
          <w:sz w:val="21"/>
        </w:rPr>
        <w:t>Dokumen ini menumpukan kepada keperluan pengguna, aliran proses, peranan pengguna, peraturan perniagaan, notifikasi, pelaporan, kawalan capaian dan kriteria penerimaan. Dokumen ini tidak menghuraikan reka bentuk teknikal atau kaedah pelaksanaan sistem.</w:t>
      </w:r>
    </w:p>
    <w:p>
      <w:pPr>
        <w:pStyle w:val="Heading1"/>
        <w:keepNext/>
        <w:pageBreakBefore/>
        <w:spacing w:before="200" w:after="100"/>
        <w:widowControl w:val="1"/>
      </w:pPr>
      <w:r>
        <w:rPr>
          <w:rFonts w:ascii="Aptos Display" w:hAnsi="Aptos Display" w:eastAsia="Aptos Display"/>
          <w:b/>
          <w:i w:val="0"/>
          <w:color w:val="17365D"/>
          <w:sz w:val="32"/>
        </w:rPr>
        <w:t>2. Tujuan</w:t>
      </w:r>
    </w:p>
    <w:p>
      <w:pPr>
        <w:pStyle w:val="BodyText"/>
        <w:spacing w:before="0" w:after="100" w:line="276" w:lineRule="auto"/>
        <w:jc w:val="both"/>
        <w:keepLines/>
        <w:widowControl w:val="1"/>
      </w:pPr>
      <w:r>
        <w:rPr>
          <w:rFonts w:ascii="Aptos" w:hAnsi="Aptos" w:eastAsia="Aptos"/>
          <w:b w:val="0"/>
          <w:i w:val="0"/>
          <w:color w:val="273444"/>
          <w:sz w:val="21"/>
        </w:rPr>
        <w:t>Tujuan URS ini adalah untuk menjadi rujukan bersama antara pemilik proses, pengguna perniagaan dan pihak yang terlibat dalam pembangunan sistem supaya fungsi yang dibangunkan selaras dengan proses dan keperluan pengguna yang telah dikenal pasti.</w:t>
      </w:r>
    </w:p>
    <w:p>
      <w:pPr>
        <w:pStyle w:val="Heading1"/>
        <w:keepNext/>
        <w:pageBreakBefore/>
        <w:spacing w:before="200" w:after="100"/>
        <w:widowControl w:val="1"/>
      </w:pPr>
      <w:r>
        <w:rPr>
          <w:rFonts w:ascii="Aptos Display" w:hAnsi="Aptos Display" w:eastAsia="Aptos Display"/>
          <w:b/>
          <w:i w:val="0"/>
          <w:color w:val="17365D"/>
          <w:sz w:val="32"/>
        </w:rPr>
        <w:t>3. Latar Belakang</w:t>
      </w:r>
    </w:p>
    <w:p>
      <w:pPr>
        <w:pStyle w:val="ListBullet"/>
        <w:spacing w:before="0" w:after="100" w:line="276" w:lineRule="auto"/>
        <w:jc w:val="both"/>
        <w:keepLines/>
        <w:widowControl w:val="1"/>
      </w:pPr>
      <w:r>
        <w:rPr>
          <w:rFonts w:ascii="Aptos" w:hAnsi="Aptos" w:eastAsia="Aptos"/>
          <w:b w:val="0"/>
          <w:i w:val="0"/>
          <w:color w:val="273444"/>
          <w:sz w:val="21"/>
        </w:rPr>
        <w:t>Sumbangan oleh Ahli Lembaga Penasihat bagi pembangunan komuniti merupakan kemudahan yang diberikan oleh Datuk Bandar Kuala Lumpur kepada Ahli Lembaga Penasihat (ALP) bagi pembangunan komuniti di Wilayah Persekutuan Kuala Lumpur.</w:t>
      </w:r>
    </w:p>
    <w:p>
      <w:pPr>
        <w:pStyle w:val="ListBullet"/>
        <w:spacing w:before="0" w:after="100" w:line="276" w:lineRule="auto"/>
        <w:jc w:val="both"/>
        <w:keepLines/>
        <w:widowControl w:val="1"/>
      </w:pPr>
      <w:r>
        <w:rPr>
          <w:rFonts w:ascii="Aptos" w:hAnsi="Aptos" w:eastAsia="Aptos"/>
          <w:b w:val="0"/>
          <w:i w:val="0"/>
          <w:color w:val="273444"/>
          <w:sz w:val="21"/>
        </w:rPr>
        <w:t>Sumbangan terpakai kepada semua ALP yang dilantik secara sah dan layak menerima peruntukan sumbangan sepanjang tempoh pelantikan.</w:t>
      </w:r>
    </w:p>
    <w:p>
      <w:pPr>
        <w:pStyle w:val="ListBullet"/>
        <w:spacing w:before="0" w:after="100" w:line="276" w:lineRule="auto"/>
        <w:jc w:val="both"/>
        <w:keepLines/>
        <w:widowControl w:val="1"/>
      </w:pPr>
      <w:r>
        <w:rPr>
          <w:rFonts w:ascii="Aptos" w:hAnsi="Aptos" w:eastAsia="Aptos"/>
          <w:b w:val="0"/>
          <w:i w:val="0"/>
          <w:color w:val="273444"/>
          <w:sz w:val="21"/>
        </w:rPr>
        <w:t>Pengurusan peruntukan dan tatacara sumbangan diperincikan dalam Garis Panduan Pengurusan Ahli Lembaga Penasihat Bandaraya Kuala Lumpur.</w:t>
      </w:r>
    </w:p>
    <w:p>
      <w:pPr>
        <w:pStyle w:val="ListBullet"/>
        <w:spacing w:before="0" w:after="100" w:line="276" w:lineRule="auto"/>
        <w:jc w:val="both"/>
        <w:keepLines/>
        <w:widowControl w:val="1"/>
      </w:pPr>
      <w:r>
        <w:rPr>
          <w:rFonts w:ascii="Aptos" w:hAnsi="Aptos" w:eastAsia="Aptos"/>
          <w:b w:val="0"/>
          <w:i w:val="0"/>
          <w:color w:val="273444"/>
          <w:sz w:val="21"/>
        </w:rPr>
        <w:t>Proses permohonan semasa dilaksanakan secara manual melalui borang fizikal yang dikemukakan kepada Jabatan Pentadbiran.</w:t>
      </w:r>
    </w:p>
    <w:p>
      <w:pPr>
        <w:pStyle w:val="ListBullet"/>
        <w:spacing w:before="0" w:after="100" w:line="276" w:lineRule="auto"/>
        <w:jc w:val="both"/>
        <w:keepLines/>
        <w:widowControl w:val="1"/>
      </w:pPr>
      <w:r>
        <w:rPr>
          <w:rFonts w:ascii="Aptos" w:hAnsi="Aptos" w:eastAsia="Aptos"/>
          <w:b w:val="0"/>
          <w:i w:val="0"/>
          <w:color w:val="273444"/>
          <w:sz w:val="21"/>
        </w:rPr>
        <w:t>Arahan penyediaan sistem permohonan secara dalam talian telah diputuskan dalam Mesyuarat Lembaga Penasihat Bandaraya Kuala Lumpur Bilangan 3/2026 pada 10 Julai 2026.</w:t>
      </w:r>
    </w:p>
    <w:p>
      <w:pPr>
        <w:pStyle w:val="ListBullet"/>
        <w:spacing w:before="0" w:after="100" w:line="276" w:lineRule="auto"/>
        <w:jc w:val="both"/>
        <w:keepLines/>
        <w:widowControl w:val="1"/>
      </w:pPr>
      <w:r>
        <w:rPr>
          <w:rFonts w:ascii="Aptos" w:hAnsi="Aptos" w:eastAsia="Aptos"/>
          <w:b w:val="0"/>
          <w:i w:val="0"/>
          <w:color w:val="273444"/>
          <w:sz w:val="21"/>
        </w:rPr>
        <w:t>Proses kerja semasa di peringkat Jabatan Pentadbiran dinyatakan mengambil tempoh keseluruhan 17 hari.</w:t>
      </w:r>
    </w:p>
    <w:p>
      <w:pPr>
        <w:pStyle w:val="Heading1"/>
        <w:keepNext/>
        <w:pageBreakBefore/>
        <w:spacing w:before="200" w:after="100"/>
        <w:widowControl w:val="1"/>
      </w:pPr>
      <w:r>
        <w:rPr>
          <w:rFonts w:ascii="Aptos Display" w:hAnsi="Aptos Display" w:eastAsia="Aptos Display"/>
          <w:b/>
          <w:i w:val="0"/>
          <w:color w:val="17365D"/>
          <w:sz w:val="32"/>
        </w:rPr>
        <w:t>4. Objektif Sistem</w:t>
      </w:r>
    </w:p>
    <w:p>
      <w:pPr>
        <w:pStyle w:val="ListBullet"/>
        <w:spacing w:before="0" w:after="100" w:line="276" w:lineRule="auto"/>
        <w:jc w:val="both"/>
        <w:keepLines/>
        <w:widowControl w:val="1"/>
      </w:pPr>
      <w:r>
        <w:rPr>
          <w:rFonts w:ascii="Aptos" w:hAnsi="Aptos" w:eastAsia="Aptos"/>
          <w:b w:val="0"/>
          <w:i w:val="0"/>
          <w:color w:val="273444"/>
          <w:sz w:val="21"/>
        </w:rPr>
        <w:t>Mendigitalkan proses permohonan sumbangan.</w:t>
      </w:r>
    </w:p>
    <w:p>
      <w:pPr>
        <w:pStyle w:val="ListBullet"/>
        <w:spacing w:before="0" w:after="100" w:line="276" w:lineRule="auto"/>
        <w:jc w:val="both"/>
        <w:keepLines/>
        <w:widowControl w:val="1"/>
      </w:pPr>
      <w:r>
        <w:rPr>
          <w:rFonts w:ascii="Aptos" w:hAnsi="Aptos" w:eastAsia="Aptos"/>
          <w:b w:val="0"/>
          <w:i w:val="0"/>
          <w:color w:val="273444"/>
          <w:sz w:val="21"/>
        </w:rPr>
        <w:t>Mempercepat proses semakan dan kelulusan.</w:t>
      </w:r>
    </w:p>
    <w:p>
      <w:pPr>
        <w:pStyle w:val="ListBullet"/>
        <w:spacing w:before="0" w:after="100" w:line="276" w:lineRule="auto"/>
        <w:jc w:val="both"/>
        <w:keepLines/>
        <w:widowControl w:val="1"/>
      </w:pPr>
      <w:r>
        <w:rPr>
          <w:rFonts w:ascii="Aptos" w:hAnsi="Aptos" w:eastAsia="Aptos"/>
          <w:b w:val="0"/>
          <w:i w:val="0"/>
          <w:color w:val="273444"/>
          <w:sz w:val="21"/>
        </w:rPr>
        <w:t>Mengurangkan penggunaan dokumen fizikal.</w:t>
      </w:r>
    </w:p>
    <w:p>
      <w:pPr>
        <w:pStyle w:val="ListBullet"/>
        <w:spacing w:before="0" w:after="100" w:line="276" w:lineRule="auto"/>
        <w:jc w:val="both"/>
        <w:keepLines/>
        <w:widowControl w:val="1"/>
      </w:pPr>
      <w:r>
        <w:rPr>
          <w:rFonts w:ascii="Aptos" w:hAnsi="Aptos" w:eastAsia="Aptos"/>
          <w:b w:val="0"/>
          <w:i w:val="0"/>
          <w:color w:val="273444"/>
          <w:sz w:val="21"/>
        </w:rPr>
        <w:t>Menyediakan dashboard pemantauan.</w:t>
      </w:r>
    </w:p>
    <w:p>
      <w:pPr>
        <w:pStyle w:val="ListBullet"/>
        <w:spacing w:before="0" w:after="100" w:line="276" w:lineRule="auto"/>
        <w:jc w:val="both"/>
        <w:keepLines/>
        <w:widowControl w:val="1"/>
      </w:pPr>
      <w:r>
        <w:rPr>
          <w:rFonts w:ascii="Aptos" w:hAnsi="Aptos" w:eastAsia="Aptos"/>
          <w:b w:val="0"/>
          <w:i w:val="0"/>
          <w:color w:val="273444"/>
          <w:sz w:val="21"/>
        </w:rPr>
        <w:t>Menjana laporan secara automatik.</w:t>
      </w:r>
    </w:p>
    <w:p>
      <w:pPr>
        <w:pStyle w:val="ListBullet"/>
        <w:spacing w:before="0" w:after="100" w:line="276" w:lineRule="auto"/>
        <w:jc w:val="both"/>
        <w:keepLines/>
        <w:widowControl w:val="1"/>
      </w:pPr>
      <w:r>
        <w:rPr>
          <w:rFonts w:ascii="Aptos" w:hAnsi="Aptos" w:eastAsia="Aptos"/>
          <w:b w:val="0"/>
          <w:i w:val="0"/>
          <w:color w:val="273444"/>
          <w:sz w:val="21"/>
        </w:rPr>
        <w:t>Meningkatkan ketelusan serta kebolehkesanan setiap permohonan.</w:t>
      </w:r>
    </w:p>
    <w:p>
      <w:pPr>
        <w:pStyle w:val="Heading1"/>
        <w:keepNext/>
        <w:pageBreakBefore/>
        <w:spacing w:before="200" w:after="100"/>
        <w:widowControl w:val="1"/>
      </w:pPr>
      <w:r>
        <w:rPr>
          <w:rFonts w:ascii="Aptos Display" w:hAnsi="Aptos Display" w:eastAsia="Aptos Display"/>
          <w:b/>
          <w:i w:val="0"/>
          <w:color w:val="17365D"/>
          <w:sz w:val="32"/>
        </w:rPr>
        <w:t>5. Skop Sistem</w:t>
      </w:r>
    </w:p>
    <w:p>
      <w:pPr>
        <w:spacing w:before="60" w:after="80"/>
        <w:keepNext/>
        <w:widowControl w:val="1"/>
      </w:pPr>
      <w:r>
        <w:rPr>
          <w:rFonts w:ascii="Aptos" w:hAnsi="Aptos" w:eastAsia="Aptos"/>
          <w:b w:val="0"/>
          <w:i/>
          <w:color w:val="5B6573"/>
          <w:sz w:val="18"/>
        </w:rPr>
        <w:t>TBL-04 Skop sistem yang dikenal pasti</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85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Bil.</w:t>
            </w:r>
          </w:p>
        </w:tc>
        <w:tc>
          <w:tcPr>
            <w:tcW w:type="dxa" w:w="810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Skop</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1</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Pendaftaran pengguna (ALP).</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2</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Pengurusan maklumat permohonan.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3</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Muat naik dokumen sokongan.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4</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Semakan permohonan.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5</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Kelulusan permohonan.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6</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Semakan baki peruntukan.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7</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pemantauan.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8</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Penjanaan laporan.</w:t>
            </w:r>
          </w:p>
        </w:tc>
      </w:tr>
      <w:tr>
        <w:trPr>
          <w:cantSplit/>
        </w:trPr>
        <w:tc>
          <w:tcPr>
            <w:tcW w:type="dxa" w:w="85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9</w:t>
            </w:r>
          </w:p>
        </w:tc>
        <w:tc>
          <w:tcPr>
            <w:tcW w:type="dxa" w:w="810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Notifikasi.</w:t>
            </w:r>
          </w:p>
        </w:tc>
      </w:tr>
    </w:tbl>
    <w:p>
      <w:pPr>
        <w:spacing w:after="20"/>
        <w:widowControl w:val="1"/>
      </w:pPr>
    </w:p>
    <w:p>
      <w:pPr>
        <w:pStyle w:val="BodyText"/>
        <w:spacing w:before="0" w:after="100" w:line="276" w:lineRule="auto"/>
        <w:jc w:val="both"/>
        <w:keepLines/>
        <w:widowControl w:val="1"/>
      </w:pPr>
      <w:r>
        <w:rPr>
          <w:rFonts w:ascii="Aptos" w:hAnsi="Aptos" w:eastAsia="Aptos"/>
          <w:b w:val="0"/>
          <w:i w:val="0"/>
          <w:color w:val="273444"/>
          <w:sz w:val="21"/>
        </w:rPr>
        <w:t>Berdasarkan cadangan modul, skop turut merangkumi pengurusan pembayaran, laporan program, laporan dan analisis, jejak audit serta tetapan sistem pada tahap keperluan pengguna.</w:t>
      </w:r>
    </w:p>
    <w:p>
      <w:pPr>
        <w:pStyle w:val="Heading1"/>
        <w:keepNext/>
        <w:pageBreakBefore/>
        <w:spacing w:before="200" w:after="100"/>
        <w:widowControl w:val="1"/>
      </w:pPr>
      <w:r>
        <w:rPr>
          <w:rFonts w:ascii="Aptos Display" w:hAnsi="Aptos Display" w:eastAsia="Aptos Display"/>
          <w:b/>
          <w:i w:val="0"/>
          <w:color w:val="17365D"/>
          <w:sz w:val="32"/>
        </w:rPr>
        <w:t>6. Perkara di Luar Skop</w:t>
      </w:r>
    </w:p>
    <w:tbl>
      <w:tblPr>
        <w:tblW w:type="auto" w:w="0"/>
        <w:jc w:val="center"/>
        <w:tblLayout w:type="fixed"/>
        <w:tblLook w:firstColumn="1" w:firstRow="1" w:lastColumn="0" w:lastRow="0" w:noHBand="0" w:noVBand="1" w:val="04A0"/>
      </w:tblPr>
      <w:tblGrid>
        <w:gridCol w:w="8957"/>
      </w:tblGrid>
      <w:tr>
        <w:tc>
          <w:tcPr>
            <w:tcW w:type="dxa" w:w="9355"/>
            <w:shd w:fill="FFF4E5"/>
            <w:tcMar>
              <w:top w:w="120" w:type="dxa"/>
              <w:start w:w="150" w:type="dxa"/>
              <w:bottom w:w="120" w:type="dxa"/>
              <w:end w:w="150" w:type="dxa"/>
            </w:tcMar>
            <w:tcBorders>
              <w:top w:val="single" w:sz="8" w:color="D97706"/>
              <w:left w:val="single" w:sz="18" w:color="D97706"/>
              <w:bottom w:val="single" w:sz="8" w:color="D97706"/>
              <w:right w:val="single" w:sz="8" w:color="D97706"/>
            </w:tcBorders>
          </w:tcPr>
          <w:p>
            <w:pPr>
              <w:spacing w:after="0" w:line="264" w:lineRule="auto"/>
              <w:jc w:val="left"/>
            </w:pPr>
            <w:r>
              <w:rPr>
                <w:rFonts w:ascii="Aptos" w:hAnsi="Aptos" w:eastAsia="Aptos"/>
                <w:b/>
                <w:i w:val="0"/>
                <w:color w:val="D97706"/>
                <w:sz w:val="19"/>
              </w:rPr>
              <w:t xml:space="preserve">Status Bahagian  </w:t>
            </w:r>
            <w:r>
              <w:rPr>
                <w:rFonts w:ascii="Aptos" w:hAnsi="Aptos" w:eastAsia="Aptos"/>
                <w:b w:val="0"/>
                <w:i w:val="0"/>
                <w:color w:val="273444"/>
                <w:sz w:val="19"/>
              </w:rPr>
              <w:t>Untuk pengesahan pemilik proses. Perkara di luar skop ditetapkan dalam TBL-06 di bawah (Addendum Hybrid v1.1).</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7. Pengguna dan Peranan</w:t>
      </w:r>
    </w:p>
    <w:p>
      <w:pPr>
        <w:spacing w:before="60" w:after="80"/>
        <w:keepNext/>
        <w:widowControl w:val="1"/>
      </w:pPr>
      <w:r>
        <w:rPr>
          <w:rFonts w:ascii="Aptos" w:hAnsi="Aptos" w:eastAsia="Aptos"/>
          <w:b w:val="0"/>
          <w:i/>
          <w:color w:val="5B6573"/>
          <w:sz w:val="18"/>
        </w:rPr>
        <w:t>TBL-05 Pengguna dan peranan sistem</w:t>
      </w:r>
    </w:p>
    <w:tbl>
      <w:tblPr>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56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Bil.</w:t>
            </w:r>
          </w:p>
        </w:tc>
        <w:tc>
          <w:tcPr>
            <w:tcW w:type="dxa" w:w="238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Peranan Pengguna</w:t>
            </w:r>
          </w:p>
        </w:tc>
        <w:tc>
          <w:tcPr>
            <w:tcW w:type="dxa" w:w="1928"/>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Peranan Dalam Sistem</w:t>
            </w:r>
          </w:p>
        </w:tc>
        <w:tc>
          <w:tcPr>
            <w:tcW w:type="dxa" w:w="4082"/>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Akses / Fungsi Utama</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1</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Ahli Lembaga Penasihat (ALP)</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Pemohon</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Pendaftaran pengguna; mengemukakan permohonan; memuat naik dokumen; menyemak status dan baki peruntukan; mencetak borang atau surat kelulusan.</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2</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Jabatan Pentadbiran (JP)</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Pentadbir Fungsian / Urus Setia</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Menerima dan menyemak permohonan; menyemak dokumen, syarat dan baki peruntukan; mengembalikan permohonan tidak lengkap; mengemas kini status; menjana laporan; menghantar untuk perakuan dan kelulusan.</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3</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Pengarah / Timbalan Pengarah JP</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Peraku</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Menyemak permohonan; memberi perakuan atau menolak permohonan; memberi ulasan sekiranya perlu; menjana laporan.</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4</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Pengarah Eksekutif DBKL / Pengurusan Tertinggi</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Pelulus</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Meneliti permohonan yang diperakukan; meluluskan atau menolak permohonan mengikut had kuasa.</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5</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Jabatan Kewangan (JKEW) / Kerani Kewangan JP</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Pegawai Pembayaran</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Menerima permohonan yang diluluskan; menyemak dokumen kewangan; memproses pembayaran; mengemas kini status pembayaran.</w:t>
            </w:r>
          </w:p>
        </w:tc>
      </w:tr>
      <w:tr>
        <w:trPr>
          <w:cantSplit/>
        </w:trPr>
        <w:tc>
          <w:tcPr>
            <w:tcW w:type="dxa" w:w="56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6</w:t>
            </w:r>
          </w:p>
        </w:tc>
        <w:tc>
          <w:tcPr>
            <w:tcW w:type="dxa" w:w="238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Pentadbir Sistem JPM</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Pentadbir Teknikal</w:t>
            </w:r>
          </w:p>
        </w:tc>
        <w:tc>
          <w:tcPr>
            <w:tcW w:type="dxa" w:w="4082"/>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Mengurus akaun pengguna dan kawalan capaian; memastikan penyelenggaraan, keselamatan, pemulihan data dan penyelesaian isu teknikal pada tahap operasi sistem.</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8. Aliran Kerja Keseluruhan</w:t>
      </w:r>
    </w:p>
    <w:p>
      <w:pPr>
        <w:pStyle w:val="BodyText"/>
        <w:spacing w:before="0" w:after="100" w:line="276" w:lineRule="auto"/>
        <w:jc w:val="both"/>
        <w:keepLines/>
        <w:widowControl w:val="1"/>
      </w:pPr>
      <w:r>
        <w:rPr>
          <w:rFonts w:ascii="Aptos" w:hAnsi="Aptos" w:eastAsia="Aptos"/>
          <w:b w:val="0"/>
          <w:i w:val="0"/>
          <w:color w:val="273444"/>
          <w:sz w:val="21"/>
        </w:rPr>
        <w:t>Aliran kerja berikut mengekalkan proses asal yang dinyatakan dalam cadangan pembangunan sistem.</w:t>
      </w:r>
    </w:p>
    <w:tbl>
      <w:tblPr>
        <w:tblW w:type="auto" w:w="0"/>
        <w:jc w:val="center"/>
        <w:tblLayout w:type="fixed"/>
        <w:tblLook w:firstColumn="1" w:firstRow="1" w:lastColumn="0" w:lastRow="0" w:noHBand="0" w:noVBand="1" w:val="04A0"/>
      </w:tblPr>
      <w:tblGrid>
        <w:gridCol w:w="6917"/>
      </w:tblGrid>
      <w:tr>
        <w:tc>
          <w:tcPr>
            <w:tcW w:type="dxa" w:w="9355"/>
            <w:shd w:fill="17365D"/>
            <w:tcMar>
              <w:top w:w="35" w:type="dxa"/>
              <w:start w:w="90" w:type="dxa"/>
              <w:bottom w:w="35" w:type="dxa"/>
              <w:end w:w="90" w:type="dxa"/>
            </w:tcMar>
            <w:vAlign w:val="center"/>
            <w:tcBorders>
              <w:top w:val="single" w:sz="9" w:color="17365D"/>
              <w:left w:val="single" w:sz="9" w:color="17365D"/>
              <w:bottom w:val="single" w:sz="9" w:color="17365D"/>
              <w:right w:val="single" w:sz="9" w:color="17365D"/>
            </w:tcBorders>
          </w:tcPr>
          <w:p>
            <w:pPr>
              <w:spacing w:after="0" w:line="240" w:lineRule="auto"/>
              <w:jc w:val="center"/>
            </w:pPr>
            <w:r>
              <w:rPr>
                <w:rFonts w:ascii="Aptos" w:hAnsi="Aptos" w:eastAsia="Aptos"/>
                <w:b/>
                <w:i w:val="0"/>
                <w:color w:val="FFFFFF"/>
                <w:sz w:val="16"/>
              </w:rPr>
              <w:t>Mula - ALP menyediakan permohonan sumbangan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6F7F7"/>
            <w:tcMar>
              <w:top w:w="35" w:type="dxa"/>
              <w:start w:w="90" w:type="dxa"/>
              <w:bottom w:w="35" w:type="dxa"/>
              <w:end w:w="90" w:type="dxa"/>
            </w:tcMar>
            <w:vAlign w:val="center"/>
            <w:tcBorders>
              <w:top w:val="single" w:sz="9" w:color="00A6A6"/>
              <w:left w:val="single" w:sz="9" w:color="00A6A6"/>
              <w:bottom w:val="single" w:sz="9" w:color="00A6A6"/>
              <w:right w:val="single" w:sz="9" w:color="00A6A6"/>
            </w:tcBorders>
          </w:tcPr>
          <w:p>
            <w:pPr>
              <w:spacing w:after="0" w:line="240" w:lineRule="auto"/>
              <w:jc w:val="center"/>
            </w:pPr>
            <w:r>
              <w:rPr>
                <w:rFonts w:ascii="Aptos" w:hAnsi="Aptos" w:eastAsia="Aptos"/>
                <w:b w:val="0"/>
                <w:i w:val="0"/>
                <w:color w:val="273444"/>
                <w:sz w:val="16"/>
              </w:rPr>
              <w:t>ALP mengisi borang dan mengemukakan permohonan berserta dokumen sokongan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AF2F8"/>
            <w:tcMar>
              <w:top w:w="35" w:type="dxa"/>
              <w:start w:w="90" w:type="dxa"/>
              <w:bottom w:w="35" w:type="dxa"/>
              <w:end w:w="90" w:type="dxa"/>
            </w:tcMar>
            <w:vAlign w:val="center"/>
            <w:tcBorders>
              <w:top w:val="single" w:sz="9" w:color="2E75B6"/>
              <w:left w:val="single" w:sz="9" w:color="2E75B6"/>
              <w:bottom w:val="single" w:sz="9" w:color="2E75B6"/>
              <w:right w:val="single" w:sz="9" w:color="2E75B6"/>
            </w:tcBorders>
          </w:tcPr>
          <w:p>
            <w:pPr>
              <w:spacing w:after="0" w:line="240" w:lineRule="auto"/>
              <w:jc w:val="center"/>
            </w:pPr>
            <w:r>
              <w:rPr>
                <w:rFonts w:ascii="Aptos" w:hAnsi="Aptos" w:eastAsia="Aptos"/>
                <w:b w:val="0"/>
                <w:i w:val="0"/>
                <w:color w:val="273444"/>
                <w:sz w:val="16"/>
              </w:rPr>
              <w:t>Jabatan Pentadbiran menyemak syarat dan kelengkapan permohonan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FFF4E5"/>
            <w:tcMar>
              <w:top w:w="35" w:type="dxa"/>
              <w:start w:w="90" w:type="dxa"/>
              <w:bottom w:w="35" w:type="dxa"/>
              <w:end w:w="90" w:type="dxa"/>
            </w:tcMar>
            <w:vAlign w:val="center"/>
            <w:tcBorders>
              <w:top w:val="single" w:sz="9" w:color="D97706"/>
              <w:left w:val="single" w:sz="9" w:color="D97706"/>
              <w:bottom w:val="single" w:sz="9" w:color="D97706"/>
              <w:right w:val="single" w:sz="9" w:color="D97706"/>
            </w:tcBorders>
          </w:tcPr>
          <w:p>
            <w:pPr>
              <w:spacing w:after="0" w:line="240" w:lineRule="auto"/>
              <w:jc w:val="center"/>
            </w:pPr>
            <w:r>
              <w:rPr>
                <w:rFonts w:ascii="Aptos" w:hAnsi="Aptos" w:eastAsia="Aptos"/>
                <w:b/>
                <w:i w:val="0"/>
                <w:color w:val="273444"/>
                <w:sz w:val="16"/>
              </w:rPr>
              <w:t>Keputusan: Permohonan lengkap?</w:t>
            </w:r>
          </w:p>
        </w:tc>
      </w:tr>
    </w:tbl>
    <w:tbl>
      <w:tblPr>
        <w:tblW w:type="auto" w:w="0"/>
        <w:jc w:val="center"/>
        <w:tblLayout w:type="fixed"/>
        <w:tblLook w:firstColumn="1" w:firstRow="1" w:lastColumn="0" w:lastRow="0" w:noHBand="0" w:noVBand="1" w:val="04A0"/>
      </w:tblPr>
      <w:tblGrid>
        <w:gridCol w:w="6917"/>
      </w:tblGrid>
      <w:tr>
        <w:tc>
          <w:tcPr>
            <w:tcW w:type="dxa" w:w="9355"/>
            <w:shd w:fill="FFF4E5"/>
            <w:tcMar>
              <w:top w:w="35" w:type="dxa"/>
              <w:start w:w="90" w:type="dxa"/>
              <w:bottom w:w="35" w:type="dxa"/>
              <w:end w:w="90" w:type="dxa"/>
            </w:tcMar>
            <w:vAlign w:val="center"/>
            <w:tcBorders>
              <w:top w:val="single" w:sz="9" w:color="D97706"/>
              <w:left w:val="single" w:sz="9" w:color="D97706"/>
              <w:bottom w:val="single" w:sz="9" w:color="D97706"/>
              <w:right w:val="single" w:sz="9" w:color="D97706"/>
            </w:tcBorders>
          </w:tcPr>
          <w:p>
            <w:pPr>
              <w:spacing w:after="0" w:line="240" w:lineRule="auto"/>
              <w:jc w:val="center"/>
            </w:pPr>
            <w:r>
              <w:rPr>
                <w:rFonts w:ascii="Aptos" w:hAnsi="Aptos" w:eastAsia="Aptos"/>
                <w:b/>
                <w:i w:val="0"/>
                <w:color w:val="273444"/>
                <w:sz w:val="16"/>
              </w:rPr>
              <w:t>Jika TIDAK LENGKAP: kembalikan kepada ALP untuk pembetulan. Jika LENGKAP: teruskan semakan baki peruntukan.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AF2F8"/>
            <w:tcMar>
              <w:top w:w="35" w:type="dxa"/>
              <w:start w:w="90" w:type="dxa"/>
              <w:bottom w:w="35" w:type="dxa"/>
              <w:end w:w="90" w:type="dxa"/>
            </w:tcMar>
            <w:vAlign w:val="center"/>
            <w:tcBorders>
              <w:top w:val="single" w:sz="9" w:color="2E75B6"/>
              <w:left w:val="single" w:sz="9" w:color="2E75B6"/>
              <w:bottom w:val="single" w:sz="9" w:color="2E75B6"/>
              <w:right w:val="single" w:sz="9" w:color="2E75B6"/>
            </w:tcBorders>
          </w:tcPr>
          <w:p>
            <w:pPr>
              <w:spacing w:after="0" w:line="240" w:lineRule="auto"/>
              <w:jc w:val="center"/>
            </w:pPr>
            <w:r>
              <w:rPr>
                <w:rFonts w:ascii="Aptos" w:hAnsi="Aptos" w:eastAsia="Aptos"/>
                <w:b w:val="0"/>
                <w:i w:val="0"/>
                <w:color w:val="273444"/>
                <w:sz w:val="16"/>
              </w:rPr>
              <w:t>Jabatan Pentadbiran menyemak baki peruntukan ALP</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AF2F8"/>
            <w:tcMar>
              <w:top w:w="35" w:type="dxa"/>
              <w:start w:w="90" w:type="dxa"/>
              <w:bottom w:w="35" w:type="dxa"/>
              <w:end w:w="90" w:type="dxa"/>
            </w:tcMar>
            <w:vAlign w:val="center"/>
            <w:tcBorders>
              <w:top w:val="single" w:sz="9" w:color="2E75B6"/>
              <w:left w:val="single" w:sz="9" w:color="2E75B6"/>
              <w:bottom w:val="single" w:sz="9" w:color="2E75B6"/>
              <w:right w:val="single" w:sz="9" w:color="2E75B6"/>
            </w:tcBorders>
          </w:tcPr>
          <w:p>
            <w:pPr>
              <w:spacing w:after="0" w:line="240" w:lineRule="auto"/>
              <w:jc w:val="center"/>
            </w:pPr>
            <w:r>
              <w:rPr>
                <w:rFonts w:ascii="Aptos" w:hAnsi="Aptos" w:eastAsia="Aptos"/>
                <w:b w:val="0"/>
                <w:i w:val="0"/>
                <w:color w:val="273444"/>
                <w:sz w:val="16"/>
              </w:rPr>
              <w:t>Pengarah / Timbalan Pengarah JP membuat perakuan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FFF4E5"/>
            <w:tcMar>
              <w:top w:w="35" w:type="dxa"/>
              <w:start w:w="90" w:type="dxa"/>
              <w:bottom w:w="35" w:type="dxa"/>
              <w:end w:w="90" w:type="dxa"/>
            </w:tcMar>
            <w:vAlign w:val="center"/>
            <w:tcBorders>
              <w:top w:val="single" w:sz="9" w:color="D97706"/>
              <w:left w:val="single" w:sz="9" w:color="D97706"/>
              <w:bottom w:val="single" w:sz="9" w:color="D97706"/>
              <w:right w:val="single" w:sz="9" w:color="D97706"/>
            </w:tcBorders>
          </w:tcPr>
          <w:p>
            <w:pPr>
              <w:spacing w:after="0" w:line="240" w:lineRule="auto"/>
              <w:jc w:val="center"/>
            </w:pPr>
            <w:r>
              <w:rPr>
                <w:rFonts w:ascii="Aptos" w:hAnsi="Aptos" w:eastAsia="Aptos"/>
                <w:b/>
                <w:i w:val="0"/>
                <w:color w:val="273444"/>
                <w:sz w:val="16"/>
              </w:rPr>
              <w:t>Pengarah Eksekutif DBKL / Pengurusan Tertinggi membuat keputusan kelulusan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6F7F7"/>
            <w:tcMar>
              <w:top w:w="35" w:type="dxa"/>
              <w:start w:w="90" w:type="dxa"/>
              <w:bottom w:w="35" w:type="dxa"/>
              <w:end w:w="90" w:type="dxa"/>
            </w:tcMar>
            <w:vAlign w:val="center"/>
            <w:tcBorders>
              <w:top w:val="single" w:sz="9" w:color="00A6A6"/>
              <w:left w:val="single" w:sz="9" w:color="00A6A6"/>
              <w:bottom w:val="single" w:sz="9" w:color="00A6A6"/>
              <w:right w:val="single" w:sz="9" w:color="00A6A6"/>
            </w:tcBorders>
          </w:tcPr>
          <w:p>
            <w:pPr>
              <w:spacing w:after="0" w:line="240" w:lineRule="auto"/>
              <w:jc w:val="center"/>
            </w:pPr>
            <w:r>
              <w:rPr>
                <w:rFonts w:ascii="Aptos" w:hAnsi="Aptos" w:eastAsia="Aptos"/>
                <w:b w:val="0"/>
                <w:i w:val="0"/>
                <w:color w:val="273444"/>
                <w:sz w:val="16"/>
              </w:rPr>
              <w:t>Jabatan Pentadbiran menyediakan baucar dan mengemukakan dokumen kepada JKEW</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AF2F8"/>
            <w:tcMar>
              <w:top w:w="35" w:type="dxa"/>
              <w:start w:w="90" w:type="dxa"/>
              <w:bottom w:w="35" w:type="dxa"/>
              <w:end w:w="90" w:type="dxa"/>
            </w:tcMar>
            <w:vAlign w:val="center"/>
            <w:tcBorders>
              <w:top w:val="single" w:sz="9" w:color="2E75B6"/>
              <w:left w:val="single" w:sz="9" w:color="2E75B6"/>
              <w:bottom w:val="single" w:sz="9" w:color="2E75B6"/>
              <w:right w:val="single" w:sz="9" w:color="2E75B6"/>
            </w:tcBorders>
          </w:tcPr>
          <w:p>
            <w:pPr>
              <w:spacing w:after="0" w:line="240" w:lineRule="auto"/>
              <w:jc w:val="center"/>
            </w:pPr>
            <w:r>
              <w:rPr>
                <w:rFonts w:ascii="Aptos" w:hAnsi="Aptos" w:eastAsia="Aptos"/>
                <w:b w:val="0"/>
                <w:i w:val="0"/>
                <w:color w:val="273444"/>
                <w:sz w:val="16"/>
              </w:rPr>
              <w:t>JKEW / Unit Kewangan memproses pembayaran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E9F5EE"/>
            <w:tcMar>
              <w:top w:w="35" w:type="dxa"/>
              <w:start w:w="90" w:type="dxa"/>
              <w:bottom w:w="35" w:type="dxa"/>
              <w:end w:w="90" w:type="dxa"/>
            </w:tcMar>
            <w:vAlign w:val="center"/>
            <w:tcBorders>
              <w:top w:val="single" w:sz="9" w:color="2E8B57"/>
              <w:left w:val="single" w:sz="9" w:color="2E8B57"/>
              <w:bottom w:val="single" w:sz="9" w:color="2E8B57"/>
              <w:right w:val="single" w:sz="9" w:color="2E8B57"/>
            </w:tcBorders>
          </w:tcPr>
          <w:p>
            <w:pPr>
              <w:spacing w:after="0" w:line="240" w:lineRule="auto"/>
              <w:jc w:val="center"/>
            </w:pPr>
            <w:r>
              <w:rPr>
                <w:rFonts w:ascii="Aptos" w:hAnsi="Aptos" w:eastAsia="Aptos"/>
                <w:b/>
                <w:i w:val="0"/>
                <w:color w:val="273444"/>
                <w:sz w:val="16"/>
              </w:rPr>
              <w:t>Jabatan Pentadbiran mengemas kini status bayaran dan memaklumkan ALP</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F4F7FA"/>
            <w:tcMar>
              <w:top w:w="35" w:type="dxa"/>
              <w:start w:w="90" w:type="dxa"/>
              <w:bottom w:w="35" w:type="dxa"/>
              <w:end w:w="90" w:type="dxa"/>
            </w:tcMar>
            <w:vAlign w:val="center"/>
            <w:tcBorders>
              <w:top w:val="single" w:sz="9" w:color="5B6573"/>
              <w:left w:val="single" w:sz="9" w:color="5B6573"/>
              <w:bottom w:val="single" w:sz="9" w:color="5B6573"/>
              <w:right w:val="single" w:sz="9" w:color="5B6573"/>
            </w:tcBorders>
          </w:tcPr>
          <w:p>
            <w:pPr>
              <w:spacing w:after="0" w:line="240" w:lineRule="auto"/>
              <w:jc w:val="center"/>
            </w:pPr>
            <w:r>
              <w:rPr>
                <w:rFonts w:ascii="Aptos" w:hAnsi="Aptos" w:eastAsia="Aptos"/>
                <w:b w:val="0"/>
                <w:i w:val="0"/>
                <w:color w:val="273444"/>
                <w:sz w:val="16"/>
              </w:rPr>
              <w:t>Rekod permohonan dan dokumen disimpan untuk rujukan</w:t>
            </w:r>
          </w:p>
        </w:tc>
      </w:tr>
    </w:tbl>
    <w:p>
      <w:pPr>
        <w:spacing w:before="0" w:after="0" w:line="240" w:lineRule="auto"/>
        <w:jc w:val="center"/>
        <w:widowControl w:val="1"/>
      </w:pPr>
      <w:r>
        <w:rPr>
          <w:rFonts w:ascii="Aptos" w:hAnsi="Aptos" w:eastAsia="Aptos"/>
          <w:b/>
          <w:i w:val="0"/>
          <w:color w:val="17365D"/>
          <w:sz w:val="18"/>
        </w:rPr>
        <w:t>↓</w:t>
      </w:r>
    </w:p>
    <w:tbl>
      <w:tblPr>
        <w:tblW w:type="auto" w:w="0"/>
        <w:jc w:val="center"/>
        <w:tblLayout w:type="fixed"/>
        <w:tblLook w:firstColumn="1" w:firstRow="1" w:lastColumn="0" w:lastRow="0" w:noHBand="0" w:noVBand="1" w:val="04A0"/>
      </w:tblPr>
      <w:tblGrid>
        <w:gridCol w:w="6917"/>
      </w:tblGrid>
      <w:tr>
        <w:tc>
          <w:tcPr>
            <w:tcW w:type="dxa" w:w="9355"/>
            <w:shd w:fill="17365D"/>
            <w:tcMar>
              <w:top w:w="35" w:type="dxa"/>
              <w:start w:w="90" w:type="dxa"/>
              <w:bottom w:w="35" w:type="dxa"/>
              <w:end w:w="90" w:type="dxa"/>
            </w:tcMar>
            <w:vAlign w:val="center"/>
            <w:tcBorders>
              <w:top w:val="single" w:sz="9" w:color="17365D"/>
              <w:left w:val="single" w:sz="9" w:color="17365D"/>
              <w:bottom w:val="single" w:sz="9" w:color="17365D"/>
              <w:right w:val="single" w:sz="9" w:color="17365D"/>
            </w:tcBorders>
          </w:tcPr>
          <w:p>
            <w:pPr>
              <w:spacing w:after="0" w:line="240" w:lineRule="auto"/>
              <w:jc w:val="center"/>
            </w:pPr>
            <w:r>
              <w:rPr>
                <w:rFonts w:ascii="Aptos" w:hAnsi="Aptos" w:eastAsia="Aptos"/>
                <w:b/>
                <w:i w:val="0"/>
                <w:color w:val="FFFFFF"/>
                <w:sz w:val="16"/>
              </w:rPr>
              <w:t>Tamat</w:t>
            </w:r>
          </w:p>
        </w:tc>
      </w:tr>
    </w:tbl>
    <w:p>
      <w:pPr>
        <w:spacing w:before="60" w:after="160"/>
        <w:jc w:val="center"/>
        <w:keepNext w:val="0"/>
        <w:widowControl w:val="1"/>
      </w:pPr>
      <w:r>
        <w:rPr>
          <w:rFonts w:ascii="Aptos" w:hAnsi="Aptos" w:eastAsia="Aptos"/>
          <w:b w:val="0"/>
          <w:i/>
          <w:color w:val="5B6573"/>
          <w:sz w:val="18"/>
        </w:rPr>
        <w:t>FIG-01 Aliran kerja keseluruhan permohonan sumbangan ALP</w:t>
      </w:r>
    </w:p>
    <w:tbl>
      <w:tblPr>
        <w:tblW w:type="auto" w:w="0"/>
        <w:jc w:val="center"/>
        <w:tblLayout w:type="fixed"/>
        <w:tblLook w:firstColumn="1" w:firstRow="1" w:lastColumn="0" w:lastRow="0" w:noHBand="0" w:noVBand="1" w:val="04A0"/>
      </w:tblPr>
      <w:tblGrid>
        <w:gridCol w:w="8957"/>
      </w:tblGrid>
      <w:tr>
        <w:tc>
          <w:tcPr>
            <w:tcW w:type="dxa" w:w="9355"/>
            <w:shd w:fill="FFF4E5"/>
            <w:tcMar>
              <w:top w:w="120" w:type="dxa"/>
              <w:start w:w="150" w:type="dxa"/>
              <w:bottom w:w="120" w:type="dxa"/>
              <w:end w:w="150" w:type="dxa"/>
            </w:tcMar>
            <w:tcBorders>
              <w:top w:val="single" w:sz="8" w:color="D97706"/>
              <w:left w:val="single" w:sz="18" w:color="D97706"/>
              <w:bottom w:val="single" w:sz="8" w:color="D97706"/>
              <w:right w:val="single" w:sz="8" w:color="D97706"/>
            </w:tcBorders>
          </w:tcPr>
          <w:p>
            <w:pPr>
              <w:spacing w:after="0" w:line="264" w:lineRule="auto"/>
              <w:jc w:val="left"/>
            </w:pPr>
            <w:r>
              <w:rPr>
                <w:rFonts w:ascii="Aptos" w:hAnsi="Aptos" w:eastAsia="Aptos"/>
                <w:b/>
                <w:i w:val="0"/>
                <w:color w:val="D97706"/>
                <w:sz w:val="19"/>
              </w:rPr>
              <w:t xml:space="preserve">Pengesahan Diperlukan  </w:t>
            </w:r>
            <w:r>
              <w:rPr>
                <w:rFonts w:ascii="Aptos" w:hAnsi="Aptos" w:eastAsia="Aptos"/>
                <w:b w:val="0"/>
                <w:i w:val="0"/>
                <w:color w:val="273444"/>
                <w:sz w:val="19"/>
              </w:rPr>
              <w:t>Dokumen sumber menyatakan pegawai peraku boleh "memberi perakuan atau menolak permohonan" dan pegawai pelulus boleh "meluluskan atau menolak". Laluan terperinci bagi penolakan pada setiap peringkat perlu disahkan oleh pemilik proses.</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9. Keperluan Umum Sistem</w:t>
      </w:r>
    </w:p>
    <w:p>
      <w:pPr>
        <w:spacing w:before="60" w:after="80"/>
        <w:keepNext/>
        <w:widowControl w:val="1"/>
      </w:pPr>
      <w:r>
        <w:rPr>
          <w:rFonts w:ascii="Aptos" w:hAnsi="Aptos" w:eastAsia="Aptos"/>
          <w:b w:val="0"/>
          <w:i/>
          <w:color w:val="5B6573"/>
          <w:sz w:val="18"/>
        </w:rPr>
        <w:t>TBL-06 Keperluan umum sistem</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8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37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Umum</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UR-001</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proses permohonan sumbangan dilaksanakan secara dalam talian.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UR-002</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pengurusan pengguna berdasarkan peranan dan hak akses yang ditetapkan.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UR-003</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pemohon mengemukakan maklumat permohonan dan dokumen sokongan.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UR-004</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menyokong proses semakan, pembetulan, perakuan dan kelulusan permohonan.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UR-005</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baki peruntukan ALP disemak dalam proses permohonan dan semakan.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UR-006</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dashboard pemantauan dan laporan.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UR-007</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notifikasi berkaitan tindakan dan status permohonan.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UR-008</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merekodkan tindakan pengguna bagi tujuan kebolehkesanan dan akauntabiliti.</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UR-009</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status pembayaran direkod dan dipantau.</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UR-010</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menyokong akses melalui web dan paparan yang sesuai untuk penggunaan mudah alih seperti dinyatakan dalam cadangan modul.</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9.1 Peraturan Perniagaan Pengurusan Peruntukan</w:t>
      </w:r>
    </w:p>
    <w:p>
      <w:pPr>
        <w:spacing w:before="60" w:after="80"/>
        <w:keepNext/>
        <w:widowControl w:val="1"/>
      </w:pPr>
      <w:r>
        <w:rPr>
          <w:rFonts w:ascii="Aptos" w:hAnsi="Aptos" w:eastAsia="Aptos"/>
          <w:b w:val="0"/>
          <w:i/>
          <w:color w:val="5B6573"/>
          <w:sz w:val="18"/>
        </w:rPr>
        <w:t>TBL-07 Peraturan perniagaan pengurusan peruntukan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41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54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Peraturan Perniagaan</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BR-001</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Setiap ALP layak menerima peruntukan maksimum RM30,000.00 setahun.</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BR-002</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Nilai maksimum kelulusan bagi setiap permohonan ialah RM3,000.00.</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BR-003</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Peruntukan diagihkan mengikut tiga tempoh: Januari-April RM10,000; Mei-Ogos RM10,000; September-Disember RM10,000.</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BR-004</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Peruntukan yang tidak digunakan dalam tempoh ditetapkan akan luput dan tidak boleh dibawa ke tempoh berikutnya.</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BR-005</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Tiada had bilangan permohonan dalam sesuatu tempoh, tertakluk kepada baki peruntukan tempoh tersebut.</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BR-006</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Peruntukan diberikan secara individu kepada setiap ALP dan tidak boleh dipindahkan, diserahkan atau dikongsi dengan ALP lain.</w:t>
            </w:r>
          </w:p>
        </w:tc>
      </w:tr>
      <w:tr>
        <w:trPr>
          <w:cantSplit/>
        </w:trPr>
        <w:tc>
          <w:tcPr>
            <w:tcW w:type="dxa" w:w="141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BR-007</w:t>
            </w:r>
          </w:p>
        </w:tc>
        <w:tc>
          <w:tcPr>
            <w:tcW w:type="dxa" w:w="754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Permohonan yang melebihi baki kelayakan tidak akan dipertimbangkan.</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10. Keperluan Pengguna Mengikut Modul</w:t>
      </w:r>
    </w:p>
    <w:p>
      <w:pPr>
        <w:pStyle w:val="BodyText"/>
        <w:spacing w:before="0" w:after="100" w:line="276" w:lineRule="auto"/>
        <w:jc w:val="both"/>
        <w:keepLines/>
        <w:widowControl w:val="1"/>
      </w:pPr>
      <w:r>
        <w:rPr>
          <w:rFonts w:ascii="Aptos" w:hAnsi="Aptos" w:eastAsia="Aptos"/>
          <w:b w:val="0"/>
          <w:i w:val="0"/>
          <w:color w:val="273444"/>
          <w:sz w:val="21"/>
        </w:rPr>
        <w:t>Bahagian ini menerangkan keperluan pengguna mengikut sepuluh modul yang dikenal pasti dalam cadangan modul sistem. Setiap modul menggunakan struktur kandungan yang sama bagi memudahkan semakan dan pengesahan.</w:t>
      </w:r>
    </w:p>
    <w:p>
      <w:pPr>
        <w:pStyle w:val="Heading2"/>
        <w:keepNext/>
        <w:spacing w:before="140" w:after="100"/>
        <w:widowControl w:val="1"/>
      </w:pPr>
      <w:r>
        <w:rPr>
          <w:rFonts w:ascii="Aptos Display" w:hAnsi="Aptos Display" w:eastAsia="Aptos Display"/>
          <w:b/>
          <w:i w:val="0"/>
          <w:color w:val="2E75B6"/>
          <w:sz w:val="26"/>
        </w:rPr>
        <w:t>10.1 Modul 1: Login &amp; Pengurusan Pengguna</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Login &amp; Pengurusan Pengguna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Menyediakan pendaftaran, pengaktifan, log masuk, pengurusan profil serta kawalan peranan dan hak akses pengguna.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ALP, Pegawai JP, Pegawai Peraku, Pegawai Pelulus, Pegawai Pembayaran dan Pentadbir Sistem JPM</w:t>
            </w:r>
          </w:p>
        </w:tc>
      </w:tr>
    </w:tbl>
    <w:p>
      <w:pPr>
        <w:spacing w:after="20"/>
        <w:widowControl w:val="1"/>
      </w:pPr>
    </w:p>
    <w:p>
      <w:pPr>
        <w:pStyle w:val="Heading3"/>
        <w:keepNext/>
        <w:spacing w:before="140" w:after="100"/>
        <w:widowControl w:val="1"/>
      </w:pPr>
      <w:r>
        <w:rPr>
          <w:rFonts w:ascii="Aptos" w:hAnsi="Aptos" w:eastAsia="Aptos"/>
          <w:b/>
          <w:i w:val="0"/>
          <w:color w:val="273444"/>
          <w:sz w:val="22"/>
        </w:rPr>
        <w:t>10.1.1 Input</w:t>
      </w:r>
    </w:p>
    <w:p>
      <w:pPr>
        <w:pStyle w:val="ListBullet"/>
        <w:spacing w:before="0" w:after="100" w:line="276" w:lineRule="auto"/>
        <w:jc w:val="both"/>
        <w:keepLines/>
        <w:widowControl w:val="1"/>
      </w:pPr>
      <w:r>
        <w:rPr>
          <w:rFonts w:ascii="Aptos" w:hAnsi="Aptos" w:eastAsia="Aptos"/>
          <w:b w:val="0"/>
          <w:i w:val="0"/>
          <w:color w:val="273444"/>
          <w:sz w:val="21"/>
        </w:rPr>
        <w:t>Maklumat pendaftaran / akaun pengguna.</w:t>
      </w:r>
    </w:p>
    <w:p>
      <w:pPr>
        <w:pStyle w:val="ListBullet"/>
        <w:spacing w:before="0" w:after="100" w:line="276" w:lineRule="auto"/>
        <w:jc w:val="both"/>
        <w:keepLines/>
        <w:widowControl w:val="1"/>
      </w:pPr>
      <w:r>
        <w:rPr>
          <w:rFonts w:ascii="Aptos" w:hAnsi="Aptos" w:eastAsia="Aptos"/>
          <w:b w:val="0"/>
          <w:i w:val="0"/>
          <w:color w:val="273444"/>
          <w:sz w:val="21"/>
        </w:rPr>
        <w:t>Maklumat profil pengguna.</w:t>
      </w:r>
    </w:p>
    <w:p>
      <w:pPr>
        <w:pStyle w:val="ListBullet"/>
        <w:spacing w:before="0" w:after="100" w:line="276" w:lineRule="auto"/>
        <w:jc w:val="both"/>
        <w:keepLines/>
        <w:widowControl w:val="1"/>
      </w:pPr>
      <w:r>
        <w:rPr>
          <w:rFonts w:ascii="Aptos" w:hAnsi="Aptos" w:eastAsia="Aptos"/>
          <w:b w:val="0"/>
          <w:i w:val="0"/>
          <w:color w:val="273444"/>
          <w:sz w:val="21"/>
        </w:rPr>
        <w:t>Peranan dan hak akses pengguna.</w:t>
      </w:r>
    </w:p>
    <w:p>
      <w:pPr>
        <w:pStyle w:val="Heading3"/>
        <w:keepNext/>
        <w:spacing w:before="140" w:after="100"/>
        <w:widowControl w:val="1"/>
      </w:pPr>
      <w:r>
        <w:rPr>
          <w:rFonts w:ascii="Aptos" w:hAnsi="Aptos" w:eastAsia="Aptos"/>
          <w:b/>
          <w:i w:val="0"/>
          <w:color w:val="273444"/>
          <w:sz w:val="22"/>
        </w:rPr>
        <w:t>10.1.2 Proses Ringkas</w:t>
      </w:r>
    </w:p>
    <w:p>
      <w:pPr>
        <w:pStyle w:val="ListBullet"/>
        <w:spacing w:before="0" w:after="100" w:line="276" w:lineRule="auto"/>
        <w:jc w:val="both"/>
        <w:keepLines/>
        <w:widowControl w:val="1"/>
      </w:pPr>
      <w:r>
        <w:rPr>
          <w:rFonts w:ascii="Aptos" w:hAnsi="Aptos" w:eastAsia="Aptos"/>
          <w:b w:val="0"/>
          <w:i w:val="0"/>
          <w:color w:val="273444"/>
          <w:sz w:val="21"/>
        </w:rPr>
        <w:t>Pendaftaran dan pengaktifan pengguna.</w:t>
      </w:r>
    </w:p>
    <w:p>
      <w:pPr>
        <w:pStyle w:val="ListBullet"/>
        <w:spacing w:before="0" w:after="100" w:line="276" w:lineRule="auto"/>
        <w:jc w:val="both"/>
        <w:keepLines/>
        <w:widowControl w:val="1"/>
      </w:pPr>
      <w:r>
        <w:rPr>
          <w:rFonts w:ascii="Aptos" w:hAnsi="Aptos" w:eastAsia="Aptos"/>
          <w:b w:val="0"/>
          <w:i w:val="0"/>
          <w:color w:val="273444"/>
          <w:sz w:val="21"/>
        </w:rPr>
        <w:t>Log masuk ke sistem.</w:t>
      </w:r>
    </w:p>
    <w:p>
      <w:pPr>
        <w:pStyle w:val="ListBullet"/>
        <w:spacing w:before="0" w:after="100" w:line="276" w:lineRule="auto"/>
        <w:jc w:val="both"/>
        <w:keepLines/>
        <w:widowControl w:val="1"/>
      </w:pPr>
      <w:r>
        <w:rPr>
          <w:rFonts w:ascii="Aptos" w:hAnsi="Aptos" w:eastAsia="Aptos"/>
          <w:b w:val="0"/>
          <w:i w:val="0"/>
          <w:color w:val="273444"/>
          <w:sz w:val="21"/>
        </w:rPr>
        <w:t>Pengemaskinian profil pengguna.</w:t>
      </w:r>
    </w:p>
    <w:p>
      <w:pPr>
        <w:pStyle w:val="ListBullet"/>
        <w:spacing w:before="0" w:after="100" w:line="276" w:lineRule="auto"/>
        <w:jc w:val="both"/>
        <w:keepLines/>
        <w:widowControl w:val="1"/>
      </w:pPr>
      <w:r>
        <w:rPr>
          <w:rFonts w:ascii="Aptos" w:hAnsi="Aptos" w:eastAsia="Aptos"/>
          <w:b w:val="0"/>
          <w:i w:val="0"/>
          <w:color w:val="273444"/>
          <w:sz w:val="21"/>
        </w:rPr>
        <w:t>Pengurusan peranan dan hak akses oleh pihak yang diberi kuasa.</w:t>
      </w:r>
    </w:p>
    <w:p>
      <w:pPr>
        <w:pStyle w:val="Heading3"/>
        <w:keepNext/>
        <w:spacing w:before="140" w:after="100"/>
        <w:widowControl w:val="1"/>
      </w:pPr>
      <w:r>
        <w:rPr>
          <w:rFonts w:ascii="Aptos" w:hAnsi="Aptos" w:eastAsia="Aptos"/>
          <w:b/>
          <w:i w:val="0"/>
          <w:color w:val="273444"/>
          <w:sz w:val="22"/>
        </w:rPr>
        <w:t>10.1.3 Output</w:t>
      </w:r>
    </w:p>
    <w:p>
      <w:pPr>
        <w:pStyle w:val="ListBullet"/>
        <w:spacing w:before="0" w:after="100" w:line="276" w:lineRule="auto"/>
        <w:jc w:val="both"/>
        <w:keepLines/>
        <w:widowControl w:val="1"/>
      </w:pPr>
      <w:r>
        <w:rPr>
          <w:rFonts w:ascii="Aptos" w:hAnsi="Aptos" w:eastAsia="Aptos"/>
          <w:b w:val="0"/>
          <w:i w:val="0"/>
          <w:color w:val="273444"/>
          <w:sz w:val="21"/>
        </w:rPr>
        <w:t>Akaun pengguna aktif.</w:t>
      </w:r>
    </w:p>
    <w:p>
      <w:pPr>
        <w:pStyle w:val="ListBullet"/>
        <w:spacing w:before="0" w:after="100" w:line="276" w:lineRule="auto"/>
        <w:jc w:val="both"/>
        <w:keepLines/>
        <w:widowControl w:val="1"/>
      </w:pPr>
      <w:r>
        <w:rPr>
          <w:rFonts w:ascii="Aptos" w:hAnsi="Aptos" w:eastAsia="Aptos"/>
          <w:b w:val="0"/>
          <w:i w:val="0"/>
          <w:color w:val="273444"/>
          <w:sz w:val="21"/>
        </w:rPr>
        <w:t>Profil pengguna yang dikemas kini.</w:t>
      </w:r>
    </w:p>
    <w:p>
      <w:pPr>
        <w:pStyle w:val="ListBullet"/>
        <w:spacing w:before="0" w:after="100" w:line="276" w:lineRule="auto"/>
        <w:jc w:val="both"/>
        <w:keepLines/>
        <w:widowControl w:val="1"/>
      </w:pPr>
      <w:r>
        <w:rPr>
          <w:rFonts w:ascii="Aptos" w:hAnsi="Aptos" w:eastAsia="Aptos"/>
          <w:b w:val="0"/>
          <w:i w:val="0"/>
          <w:color w:val="273444"/>
          <w:sz w:val="21"/>
        </w:rPr>
        <w:t>Akses fungsi mengikut peranan.</w:t>
      </w:r>
    </w:p>
    <w:p>
      <w:pPr>
        <w:pStyle w:val="Heading3"/>
        <w:keepNext/>
        <w:spacing w:before="140" w:after="100"/>
        <w:widowControl w:val="1"/>
      </w:pPr>
      <w:r>
        <w:rPr>
          <w:rFonts w:ascii="Aptos" w:hAnsi="Aptos" w:eastAsia="Aptos"/>
          <w:b/>
          <w:i w:val="0"/>
          <w:color w:val="273444"/>
          <w:sz w:val="22"/>
        </w:rPr>
        <w:t>10.1.4 Keperluan Pengguna</w:t>
      </w:r>
    </w:p>
    <w:p>
      <w:pPr>
        <w:spacing w:before="60" w:after="80"/>
        <w:keepNext/>
        <w:widowControl w:val="1"/>
      </w:pPr>
      <w:r>
        <w:rPr>
          <w:rFonts w:ascii="Aptos" w:hAnsi="Aptos" w:eastAsia="Aptos"/>
          <w:b w:val="0"/>
          <w:i/>
          <w:color w:val="5B6573"/>
          <w:sz w:val="18"/>
        </w:rPr>
        <w:t>TBL-21 Keperluan pengguna Modul 1: Login &amp; Pengurusan Pengguna</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UR-M01-001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pendaftaran dan pengaktifan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UR-M01-002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fungsi log masuk dan keselamatan akses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UR-M01-003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pengguna mengurus profil yang dibenarkan.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UR-M01-004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mengawal fungsi dan capaian berdasarkan peranan serta hak akses.</w:t>
            </w:r>
          </w:p>
        </w:tc>
      </w:tr>
    </w:tbl>
    <w:p>
      <w:pPr>
        <w:spacing w:after="20"/>
        <w:widowControl w:val="1"/>
      </w:pPr>
    </w:p>
    <w:p>
      <w:pPr>
        <w:pStyle w:val="Heading3"/>
        <w:keepNext/>
        <w:spacing w:before="140" w:after="100"/>
        <w:widowControl w:val="1"/>
      </w:pPr>
      <w:r>
        <w:rPr>
          <w:rFonts w:ascii="Aptos" w:hAnsi="Aptos" w:eastAsia="Aptos"/>
          <w:b/>
          <w:i w:val="0"/>
          <w:color w:val="273444"/>
          <w:sz w:val="22"/>
        </w:rPr>
        <w:t>10.1.5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10.1.6 Notifikasi Berkaitan</w:t>
      </w:r>
    </w:p>
    <w:p>
      <w:pPr>
        <w:pStyle w:val="ListBullet"/>
        <w:spacing w:before="0" w:after="100" w:line="276" w:lineRule="auto"/>
        <w:jc w:val="both"/>
        <w:keepLines/>
        <w:widowControl w:val="1"/>
      </w:pPr>
      <w:r>
        <w:rPr>
          <w:rFonts w:ascii="Aptos" w:hAnsi="Aptos" w:eastAsia="Aptos"/>
          <w:b w:val="0"/>
          <w:i w:val="0"/>
          <w:color w:val="273444"/>
          <w:sz w:val="21"/>
        </w:rPr>
        <w:t>Makluman berkaitan pengaktifan atau tindakan akaun: untuk pengesahan pemilik proses.</w:t>
      </w:r>
    </w:p>
    <w:p>
      <w:pPr>
        <w:pStyle w:val="Heading3"/>
        <w:keepNext/>
        <w:spacing w:before="140" w:after="100"/>
        <w:widowControl w:val="1"/>
      </w:pPr>
      <w:r>
        <w:rPr>
          <w:rFonts w:ascii="Aptos" w:hAnsi="Aptos" w:eastAsia="Aptos"/>
          <w:b/>
          <w:i w:val="0"/>
          <w:color w:val="273444"/>
          <w:sz w:val="22"/>
        </w:rPr>
        <w:t>10.1.7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Daftar / akses akaun pengguna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Log masuk ke sistem</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Sistem mengenal pasti peranan pengguna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Paparkan fungsi mengikut hak akses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FIG-02 Aliran ringkas Modul 1: Login &amp; Pengurusan Pengguna</w:t>
      </w:r>
    </w:p>
    <w:p>
      <w:pPr>
        <w:pStyle w:val="Heading3"/>
        <w:keepNext/>
        <w:spacing w:before="140" w:after="100"/>
        <w:widowControl w:val="1"/>
      </w:pPr>
      <w:r>
        <w:rPr>
          <w:rFonts w:ascii="Aptos" w:hAnsi="Aptos" w:eastAsia="Aptos"/>
          <w:b/>
          <w:i w:val="0"/>
          <w:color w:val="273444"/>
          <w:sz w:val="22"/>
        </w:rPr>
        <w:t>10.1.8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AC-M01-001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Pengguna yang sah boleh mengakses sistem mengikut peranan yang ditetapkan.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AC-M01-002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Pengguna tidak dapat mengakses fungsi yang tidak dibenarkan bagi peranannya.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AC-M01-003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Maklumat profil yang dibenarkan boleh dikemas kini dan dipaparkan semula.</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10.2 Modul 2: Dashboard</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Dashboard</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Memberikan ringkasan pemantauan, statistik, graf, permohonan terkini, notifikasi dan capaian pantas kepada fungsi utama.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ALP, Urus Setia Jabatan Pentadbiran, Pegawai Peraku, Pegawai Pelulus dan pengguna berkaitan mengikut peranan</w:t>
            </w:r>
          </w:p>
        </w:tc>
      </w:tr>
    </w:tbl>
    <w:p>
      <w:pPr>
        <w:spacing w:after="20"/>
        <w:widowControl w:val="1"/>
      </w:pPr>
    </w:p>
    <w:p>
      <w:pPr>
        <w:pStyle w:val="Heading3"/>
        <w:keepNext/>
        <w:spacing w:before="140" w:after="100"/>
        <w:widowControl w:val="1"/>
      </w:pPr>
      <w:r>
        <w:rPr>
          <w:rFonts w:ascii="Aptos" w:hAnsi="Aptos" w:eastAsia="Aptos"/>
          <w:b/>
          <w:i w:val="0"/>
          <w:color w:val="273444"/>
          <w:sz w:val="22"/>
        </w:rPr>
        <w:t>10.2.1 Input</w:t>
      </w:r>
    </w:p>
    <w:p>
      <w:pPr>
        <w:pStyle w:val="ListBullet"/>
        <w:spacing w:before="0" w:after="100" w:line="276" w:lineRule="auto"/>
        <w:jc w:val="both"/>
        <w:keepLines/>
        <w:widowControl w:val="1"/>
      </w:pPr>
      <w:r>
        <w:rPr>
          <w:rFonts w:ascii="Aptos" w:hAnsi="Aptos" w:eastAsia="Aptos"/>
          <w:b w:val="0"/>
          <w:i w:val="0"/>
          <w:color w:val="273444"/>
          <w:sz w:val="21"/>
        </w:rPr>
        <w:t>Data permohonan.</w:t>
      </w:r>
    </w:p>
    <w:p>
      <w:pPr>
        <w:pStyle w:val="ListBullet"/>
        <w:spacing w:before="0" w:after="100" w:line="276" w:lineRule="auto"/>
        <w:jc w:val="both"/>
        <w:keepLines/>
        <w:widowControl w:val="1"/>
      </w:pPr>
      <w:r>
        <w:rPr>
          <w:rFonts w:ascii="Aptos" w:hAnsi="Aptos" w:eastAsia="Aptos"/>
          <w:b w:val="0"/>
          <w:i w:val="0"/>
          <w:color w:val="273444"/>
          <w:sz w:val="21"/>
        </w:rPr>
        <w:t>Status permohonan.</w:t>
      </w:r>
    </w:p>
    <w:p>
      <w:pPr>
        <w:pStyle w:val="ListBullet"/>
        <w:spacing w:before="0" w:after="100" w:line="276" w:lineRule="auto"/>
        <w:jc w:val="both"/>
        <w:keepLines/>
        <w:widowControl w:val="1"/>
      </w:pPr>
      <w:r>
        <w:rPr>
          <w:rFonts w:ascii="Aptos" w:hAnsi="Aptos" w:eastAsia="Aptos"/>
          <w:b w:val="0"/>
          <w:i w:val="0"/>
          <w:color w:val="273444"/>
          <w:sz w:val="21"/>
        </w:rPr>
        <w:t>Maklumat peruntukan.</w:t>
      </w:r>
    </w:p>
    <w:p>
      <w:pPr>
        <w:pStyle w:val="ListBullet"/>
        <w:spacing w:before="0" w:after="100" w:line="276" w:lineRule="auto"/>
        <w:jc w:val="both"/>
        <w:keepLines/>
        <w:widowControl w:val="1"/>
      </w:pPr>
      <w:r>
        <w:rPr>
          <w:rFonts w:ascii="Aptos" w:hAnsi="Aptos" w:eastAsia="Aptos"/>
          <w:b w:val="0"/>
          <w:i w:val="0"/>
          <w:color w:val="273444"/>
          <w:sz w:val="21"/>
        </w:rPr>
        <w:t>Maklumat notifikasi dan peringatan.</w:t>
      </w:r>
    </w:p>
    <w:p>
      <w:pPr>
        <w:pStyle w:val="Heading3"/>
        <w:keepNext/>
        <w:spacing w:before="140" w:after="100"/>
        <w:widowControl w:val="1"/>
      </w:pPr>
      <w:r>
        <w:rPr>
          <w:rFonts w:ascii="Aptos" w:hAnsi="Aptos" w:eastAsia="Aptos"/>
          <w:b/>
          <w:i w:val="0"/>
          <w:color w:val="273444"/>
          <w:sz w:val="22"/>
        </w:rPr>
        <w:t>10.2.2 Proses Ringkas</w:t>
      </w:r>
    </w:p>
    <w:p>
      <w:pPr>
        <w:pStyle w:val="ListBullet"/>
        <w:spacing w:before="0" w:after="100" w:line="276" w:lineRule="auto"/>
        <w:jc w:val="both"/>
        <w:keepLines/>
        <w:widowControl w:val="1"/>
      </w:pPr>
      <w:r>
        <w:rPr>
          <w:rFonts w:ascii="Aptos" w:hAnsi="Aptos" w:eastAsia="Aptos"/>
          <w:b w:val="0"/>
          <w:i w:val="0"/>
          <w:color w:val="273444"/>
          <w:sz w:val="21"/>
        </w:rPr>
        <w:t>Menyusun ringkasan statistik.</w:t>
      </w:r>
    </w:p>
    <w:p>
      <w:pPr>
        <w:pStyle w:val="ListBullet"/>
        <w:spacing w:before="0" w:after="100" w:line="276" w:lineRule="auto"/>
        <w:jc w:val="both"/>
        <w:keepLines/>
        <w:widowControl w:val="1"/>
      </w:pPr>
      <w:r>
        <w:rPr>
          <w:rFonts w:ascii="Aptos" w:hAnsi="Aptos" w:eastAsia="Aptos"/>
          <w:b w:val="0"/>
          <w:i w:val="0"/>
          <w:color w:val="273444"/>
          <w:sz w:val="21"/>
        </w:rPr>
        <w:t>Memaparkan graf dan carta visual.</w:t>
      </w:r>
    </w:p>
    <w:p>
      <w:pPr>
        <w:pStyle w:val="ListBullet"/>
        <w:spacing w:before="0" w:after="100" w:line="276" w:lineRule="auto"/>
        <w:jc w:val="both"/>
        <w:keepLines/>
        <w:widowControl w:val="1"/>
      </w:pPr>
      <w:r>
        <w:rPr>
          <w:rFonts w:ascii="Aptos" w:hAnsi="Aptos" w:eastAsia="Aptos"/>
          <w:b w:val="0"/>
          <w:i w:val="0"/>
          <w:color w:val="273444"/>
          <w:sz w:val="21"/>
        </w:rPr>
        <w:t>Memaparkan permohonan terkini dan permohonan tertunggak.</w:t>
      </w:r>
    </w:p>
    <w:p>
      <w:pPr>
        <w:pStyle w:val="ListBullet"/>
        <w:spacing w:before="0" w:after="100" w:line="276" w:lineRule="auto"/>
        <w:jc w:val="both"/>
        <w:keepLines/>
        <w:widowControl w:val="1"/>
      </w:pPr>
      <w:r>
        <w:rPr>
          <w:rFonts w:ascii="Aptos" w:hAnsi="Aptos" w:eastAsia="Aptos"/>
          <w:b w:val="0"/>
          <w:i w:val="0"/>
          <w:color w:val="273444"/>
          <w:sz w:val="21"/>
        </w:rPr>
        <w:t>Memaparkan notifikasi serta pautan pantas.</w:t>
      </w:r>
    </w:p>
    <w:p>
      <w:pPr>
        <w:pStyle w:val="Heading3"/>
        <w:keepNext/>
        <w:spacing w:before="140" w:after="100"/>
        <w:widowControl w:val="1"/>
      </w:pPr>
      <w:r>
        <w:rPr>
          <w:rFonts w:ascii="Aptos" w:hAnsi="Aptos" w:eastAsia="Aptos"/>
          <w:b/>
          <w:i w:val="0"/>
          <w:color w:val="273444"/>
          <w:sz w:val="22"/>
        </w:rPr>
        <w:t>10.2.3 Output</w:t>
      </w:r>
    </w:p>
    <w:p>
      <w:pPr>
        <w:pStyle w:val="ListBullet"/>
        <w:spacing w:before="0" w:after="100" w:line="276" w:lineRule="auto"/>
        <w:jc w:val="both"/>
        <w:keepLines/>
        <w:widowControl w:val="1"/>
      </w:pPr>
      <w:r>
        <w:rPr>
          <w:rFonts w:ascii="Aptos" w:hAnsi="Aptos" w:eastAsia="Aptos"/>
          <w:b w:val="0"/>
          <w:i w:val="0"/>
          <w:color w:val="273444"/>
          <w:sz w:val="21"/>
        </w:rPr>
        <w:t>Statistik jumlah permohonan, diluluskan, ditolak dan dalam semakan.</w:t>
      </w:r>
    </w:p>
    <w:p>
      <w:pPr>
        <w:pStyle w:val="ListBullet"/>
        <w:spacing w:before="0" w:after="100" w:line="276" w:lineRule="auto"/>
        <w:jc w:val="both"/>
        <w:keepLines/>
        <w:widowControl w:val="1"/>
      </w:pPr>
      <w:r>
        <w:rPr>
          <w:rFonts w:ascii="Aptos" w:hAnsi="Aptos" w:eastAsia="Aptos"/>
          <w:b w:val="0"/>
          <w:i w:val="0"/>
          <w:color w:val="273444"/>
          <w:sz w:val="21"/>
        </w:rPr>
        <w:t>Graf mengikut bulan/tempoh, ALP dan status.</w:t>
      </w:r>
    </w:p>
    <w:p>
      <w:pPr>
        <w:pStyle w:val="ListBullet"/>
        <w:spacing w:before="0" w:after="100" w:line="276" w:lineRule="auto"/>
        <w:jc w:val="both"/>
        <w:keepLines/>
        <w:widowControl w:val="1"/>
      </w:pPr>
      <w:r>
        <w:rPr>
          <w:rFonts w:ascii="Aptos" w:hAnsi="Aptos" w:eastAsia="Aptos"/>
          <w:b w:val="0"/>
          <w:i w:val="0"/>
          <w:color w:val="273444"/>
          <w:sz w:val="21"/>
        </w:rPr>
        <w:t>Senarai permohonan terbaru dan tertunggak.</w:t>
      </w:r>
    </w:p>
    <w:p>
      <w:pPr>
        <w:pStyle w:val="Heading3"/>
        <w:keepNext/>
        <w:spacing w:before="140" w:after="100"/>
        <w:widowControl w:val="1"/>
      </w:pPr>
      <w:r>
        <w:rPr>
          <w:rFonts w:ascii="Aptos" w:hAnsi="Aptos" w:eastAsia="Aptos"/>
          <w:b/>
          <w:i w:val="0"/>
          <w:color w:val="273444"/>
          <w:sz w:val="22"/>
        </w:rPr>
        <w:t>10.2.4 Keperluan Pengguna</w:t>
      </w:r>
    </w:p>
    <w:p>
      <w:pPr>
        <w:spacing w:before="60" w:after="80"/>
        <w:keepNext/>
        <w:widowControl w:val="1"/>
      </w:pPr>
      <w:r>
        <w:rPr>
          <w:rFonts w:ascii="Aptos" w:hAnsi="Aptos" w:eastAsia="Aptos"/>
          <w:b w:val="0"/>
          <w:i/>
          <w:color w:val="5B6573"/>
          <w:sz w:val="18"/>
        </w:rPr>
        <w:t>TBL-22 Keperluan pengguna Modul 2: Dashboard</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statistik utama jumlah permohonan, diluluskan, ditolak dan dalam semakan.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graf / carta visual mengikut bulan atau tempoh, ALP dan status.</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permohonan terkini.</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permohonan tertunggak.</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notifikasi dan peringatan yang berkaitan dengan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UR-M02-006</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capaian pantas ke fungsi utama yang berkaitan dengan peranan pengguna.</w:t>
            </w:r>
          </w:p>
        </w:tc>
      </w:tr>
    </w:tbl>
    <w:p>
      <w:pPr>
        <w:spacing w:after="20"/>
        <w:widowControl w:val="1"/>
      </w:pPr>
    </w:p>
    <w:p>
      <w:pPr>
        <w:pStyle w:val="Heading3"/>
        <w:keepNext/>
        <w:spacing w:before="140" w:after="100"/>
        <w:widowControl w:val="1"/>
      </w:pPr>
      <w:r>
        <w:rPr>
          <w:rFonts w:ascii="Aptos" w:hAnsi="Aptos" w:eastAsia="Aptos"/>
          <w:b/>
          <w:i w:val="0"/>
          <w:color w:val="273444"/>
          <w:sz w:val="22"/>
        </w:rPr>
        <w:t>10.2.5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10.2.6 Notifikasi Berkaitan</w:t>
      </w:r>
    </w:p>
    <w:p>
      <w:pPr>
        <w:pStyle w:val="ListBullet"/>
        <w:spacing w:before="0" w:after="100" w:line="276" w:lineRule="auto"/>
        <w:jc w:val="both"/>
        <w:keepLines/>
        <w:widowControl w:val="1"/>
      </w:pPr>
      <w:r>
        <w:rPr>
          <w:rFonts w:ascii="Aptos" w:hAnsi="Aptos" w:eastAsia="Aptos"/>
          <w:b w:val="0"/>
          <w:i w:val="0"/>
          <w:color w:val="273444"/>
          <w:sz w:val="21"/>
        </w:rPr>
        <w:t>Notifikasi dan peringatan dipaparkan pada dashboard mengikut tindakan atau status berkaitan.</w:t>
      </w:r>
    </w:p>
    <w:p>
      <w:pPr>
        <w:pStyle w:val="Heading3"/>
        <w:keepNext/>
        <w:spacing w:before="140" w:after="100"/>
        <w:widowControl w:val="1"/>
      </w:pPr>
      <w:r>
        <w:rPr>
          <w:rFonts w:ascii="Aptos" w:hAnsi="Aptos" w:eastAsia="Aptos"/>
          <w:b/>
          <w:i w:val="0"/>
          <w:color w:val="273444"/>
          <w:sz w:val="22"/>
        </w:rPr>
        <w:t>10.2.7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Pengguna log masuk</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Sistem mengenal pasti peranan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Paparkan statistik, graf, senarai dan notifikasi berkaitan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Pengguna memilih fungsi / rekod untuk tindakan lanjut</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FIG-03 Aliran ringkas Modul 2: Dashboard</w:t>
      </w:r>
    </w:p>
    <w:p>
      <w:pPr>
        <w:pStyle w:val="Heading3"/>
        <w:keepNext/>
        <w:spacing w:before="140" w:after="100"/>
        <w:widowControl w:val="1"/>
      </w:pPr>
      <w:r>
        <w:rPr>
          <w:rFonts w:ascii="Aptos" w:hAnsi="Aptos" w:eastAsia="Aptos"/>
          <w:b/>
          <w:i w:val="0"/>
          <w:color w:val="273444"/>
          <w:sz w:val="22"/>
        </w:rPr>
        <w:t>10.2.8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AC-M02-001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Dashboard memaparkan statistik yang dinyatakan dalam dokumen sumber.</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AC-M02-002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Graf boleh dipaparkan mengikut bulan/tempoh, ALP dan status.</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AC-M02-003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Senarai permohonan terkini dan tertunggak tersedia kepada pengguna yang berkaitan.</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10.3 Modul 3: Permohonan Sumbangan</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Permohonan Sumbangan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Membolehkan ALP menyediakan, menyimpan, melengkapkan dan menghantar permohonan sumbangan secara dalam talian.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Ahli Lembaga Penasihat (ALP)</w:t>
            </w:r>
          </w:p>
        </w:tc>
      </w:tr>
    </w:tbl>
    <w:p>
      <w:pPr>
        <w:spacing w:after="20"/>
        <w:widowControl w:val="1"/>
      </w:pPr>
    </w:p>
    <w:p>
      <w:pPr>
        <w:pStyle w:val="Heading3"/>
        <w:keepNext/>
        <w:spacing w:before="140" w:after="100"/>
        <w:widowControl w:val="1"/>
      </w:pPr>
      <w:r>
        <w:rPr>
          <w:rFonts w:ascii="Aptos" w:hAnsi="Aptos" w:eastAsia="Aptos"/>
          <w:b/>
          <w:i w:val="0"/>
          <w:color w:val="273444"/>
          <w:sz w:val="22"/>
        </w:rPr>
        <w:t>10.3.1 Input</w:t>
      </w:r>
    </w:p>
    <w:p>
      <w:pPr>
        <w:pStyle w:val="ListBullet"/>
        <w:spacing w:before="0" w:after="100" w:line="276" w:lineRule="auto"/>
        <w:jc w:val="both"/>
        <w:keepLines/>
        <w:widowControl w:val="1"/>
      </w:pPr>
      <w:r>
        <w:rPr>
          <w:rFonts w:ascii="Aptos" w:hAnsi="Aptos" w:eastAsia="Aptos"/>
          <w:b w:val="0"/>
          <w:i w:val="0"/>
          <w:color w:val="273444"/>
          <w:sz w:val="21"/>
        </w:rPr>
        <w:t>Maklumat borang permohonan.</w:t>
      </w:r>
    </w:p>
    <w:p>
      <w:pPr>
        <w:pStyle w:val="ListBullet"/>
        <w:spacing w:before="0" w:after="100" w:line="276" w:lineRule="auto"/>
        <w:jc w:val="both"/>
        <w:keepLines/>
        <w:widowControl w:val="1"/>
      </w:pPr>
      <w:r>
        <w:rPr>
          <w:rFonts w:ascii="Aptos" w:hAnsi="Aptos" w:eastAsia="Aptos"/>
          <w:b w:val="0"/>
          <w:i w:val="0"/>
          <w:color w:val="273444"/>
          <w:sz w:val="21"/>
        </w:rPr>
        <w:t>Dokumen sokongan.</w:t>
      </w:r>
    </w:p>
    <w:p>
      <w:pPr>
        <w:pStyle w:val="ListBullet"/>
        <w:spacing w:before="0" w:after="100" w:line="276" w:lineRule="auto"/>
        <w:jc w:val="both"/>
        <w:keepLines/>
        <w:widowControl w:val="1"/>
      </w:pPr>
      <w:r>
        <w:rPr>
          <w:rFonts w:ascii="Aptos" w:hAnsi="Aptos" w:eastAsia="Aptos"/>
          <w:b w:val="0"/>
          <w:i w:val="0"/>
          <w:color w:val="273444"/>
          <w:sz w:val="21"/>
        </w:rPr>
        <w:t>Maklumat kelayakan dan baki peruntukan yang berkaitan.</w:t>
      </w:r>
    </w:p>
    <w:p>
      <w:pPr>
        <w:pStyle w:val="Heading3"/>
        <w:keepNext/>
        <w:spacing w:before="140" w:after="100"/>
        <w:widowControl w:val="1"/>
      </w:pPr>
      <w:r>
        <w:rPr>
          <w:rFonts w:ascii="Aptos" w:hAnsi="Aptos" w:eastAsia="Aptos"/>
          <w:b/>
          <w:i w:val="0"/>
          <w:color w:val="273444"/>
          <w:sz w:val="22"/>
        </w:rPr>
        <w:t>10.3.2 Proses Ringkas</w:t>
      </w:r>
    </w:p>
    <w:p>
      <w:pPr>
        <w:pStyle w:val="ListBullet"/>
        <w:spacing w:before="0" w:after="100" w:line="276" w:lineRule="auto"/>
        <w:jc w:val="both"/>
        <w:keepLines/>
        <w:widowControl w:val="1"/>
      </w:pPr>
      <w:r>
        <w:rPr>
          <w:rFonts w:ascii="Aptos" w:hAnsi="Aptos" w:eastAsia="Aptos"/>
          <w:b w:val="0"/>
          <w:i w:val="0"/>
          <w:color w:val="273444"/>
          <w:sz w:val="21"/>
        </w:rPr>
        <w:t>Mengisi borang permohonan.</w:t>
      </w:r>
    </w:p>
    <w:p>
      <w:pPr>
        <w:pStyle w:val="ListBullet"/>
        <w:spacing w:before="0" w:after="100" w:line="276" w:lineRule="auto"/>
        <w:jc w:val="both"/>
        <w:keepLines/>
        <w:widowControl w:val="1"/>
      </w:pPr>
      <w:r>
        <w:rPr>
          <w:rFonts w:ascii="Aptos" w:hAnsi="Aptos" w:eastAsia="Aptos"/>
          <w:b w:val="0"/>
          <w:i w:val="0"/>
          <w:color w:val="273444"/>
          <w:sz w:val="21"/>
        </w:rPr>
        <w:t>Menyimpan sebagai draf.</w:t>
      </w:r>
    </w:p>
    <w:p>
      <w:pPr>
        <w:pStyle w:val="ListBullet"/>
        <w:spacing w:before="0" w:after="100" w:line="276" w:lineRule="auto"/>
        <w:jc w:val="both"/>
        <w:keepLines/>
        <w:widowControl w:val="1"/>
      </w:pPr>
      <w:r>
        <w:rPr>
          <w:rFonts w:ascii="Aptos" w:hAnsi="Aptos" w:eastAsia="Aptos"/>
          <w:b w:val="0"/>
          <w:i w:val="0"/>
          <w:color w:val="273444"/>
          <w:sz w:val="21"/>
        </w:rPr>
        <w:t>Memuat naik dokumen sokongan.</w:t>
      </w:r>
    </w:p>
    <w:p>
      <w:pPr>
        <w:pStyle w:val="ListBullet"/>
        <w:spacing w:before="0" w:after="100" w:line="276" w:lineRule="auto"/>
        <w:jc w:val="both"/>
        <w:keepLines/>
        <w:widowControl w:val="1"/>
      </w:pPr>
      <w:r>
        <w:rPr>
          <w:rFonts w:ascii="Aptos" w:hAnsi="Aptos" w:eastAsia="Aptos"/>
          <w:b w:val="0"/>
          <w:i w:val="0"/>
          <w:color w:val="273444"/>
          <w:sz w:val="21"/>
        </w:rPr>
        <w:t>Menyemak maklumat sebelum penghantaran.</w:t>
      </w:r>
    </w:p>
    <w:p>
      <w:pPr>
        <w:pStyle w:val="ListBullet"/>
        <w:spacing w:before="0" w:after="100" w:line="276" w:lineRule="auto"/>
        <w:jc w:val="both"/>
        <w:keepLines/>
        <w:widowControl w:val="1"/>
      </w:pPr>
      <w:r>
        <w:rPr>
          <w:rFonts w:ascii="Aptos" w:hAnsi="Aptos" w:eastAsia="Aptos"/>
          <w:b w:val="0"/>
          <w:i w:val="0"/>
          <w:color w:val="273444"/>
          <w:sz w:val="21"/>
        </w:rPr>
        <w:t>Menghantar permohonan.</w:t>
      </w:r>
    </w:p>
    <w:p>
      <w:pPr>
        <w:pStyle w:val="ListBullet"/>
        <w:spacing w:before="0" w:after="100" w:line="276" w:lineRule="auto"/>
        <w:jc w:val="both"/>
        <w:keepLines/>
        <w:widowControl w:val="1"/>
      </w:pPr>
      <w:r>
        <w:rPr>
          <w:rFonts w:ascii="Aptos" w:hAnsi="Aptos" w:eastAsia="Aptos"/>
          <w:b w:val="0"/>
          <w:i w:val="0"/>
          <w:color w:val="273444"/>
          <w:sz w:val="21"/>
        </w:rPr>
        <w:t>Mengemas kini maklumat sebelum kelulusan, tertakluk kepada proses yang dibenarkan.</w:t>
      </w:r>
    </w:p>
    <w:p>
      <w:pPr>
        <w:pStyle w:val="Heading3"/>
        <w:keepNext/>
        <w:spacing w:before="140" w:after="100"/>
        <w:widowControl w:val="1"/>
      </w:pPr>
      <w:r>
        <w:rPr>
          <w:rFonts w:ascii="Aptos" w:hAnsi="Aptos" w:eastAsia="Aptos"/>
          <w:b/>
          <w:i w:val="0"/>
          <w:color w:val="273444"/>
          <w:sz w:val="22"/>
        </w:rPr>
        <w:t>10.3.3 Output</w:t>
      </w:r>
    </w:p>
    <w:p>
      <w:pPr>
        <w:pStyle w:val="ListBullet"/>
        <w:spacing w:before="0" w:after="100" w:line="276" w:lineRule="auto"/>
        <w:jc w:val="both"/>
        <w:keepLines/>
        <w:widowControl w:val="1"/>
      </w:pPr>
      <w:r>
        <w:rPr>
          <w:rFonts w:ascii="Aptos" w:hAnsi="Aptos" w:eastAsia="Aptos"/>
          <w:b w:val="0"/>
          <w:i w:val="0"/>
          <w:color w:val="273444"/>
          <w:sz w:val="21"/>
        </w:rPr>
        <w:t>Permohonan draf.</w:t>
      </w:r>
    </w:p>
    <w:p>
      <w:pPr>
        <w:pStyle w:val="ListBullet"/>
        <w:spacing w:before="0" w:after="100" w:line="276" w:lineRule="auto"/>
        <w:jc w:val="both"/>
        <w:keepLines/>
        <w:widowControl w:val="1"/>
      </w:pPr>
      <w:r>
        <w:rPr>
          <w:rFonts w:ascii="Aptos" w:hAnsi="Aptos" w:eastAsia="Aptos"/>
          <w:b w:val="0"/>
          <w:i w:val="0"/>
          <w:color w:val="273444"/>
          <w:sz w:val="21"/>
        </w:rPr>
        <w:t>Permohonan yang dihantar.</w:t>
      </w:r>
    </w:p>
    <w:p>
      <w:pPr>
        <w:pStyle w:val="ListBullet"/>
        <w:spacing w:before="0" w:after="100" w:line="276" w:lineRule="auto"/>
        <w:jc w:val="both"/>
        <w:keepLines/>
        <w:widowControl w:val="1"/>
      </w:pPr>
      <w:r>
        <w:rPr>
          <w:rFonts w:ascii="Aptos" w:hAnsi="Aptos" w:eastAsia="Aptos"/>
          <w:b w:val="0"/>
          <w:i w:val="0"/>
          <w:color w:val="273444"/>
          <w:sz w:val="21"/>
        </w:rPr>
        <w:t>Dokumen sokongan yang berkaitan.</w:t>
      </w:r>
    </w:p>
    <w:p>
      <w:pPr>
        <w:pStyle w:val="ListBullet"/>
        <w:spacing w:before="0" w:after="100" w:line="276" w:lineRule="auto"/>
        <w:jc w:val="both"/>
        <w:keepLines/>
        <w:widowControl w:val="1"/>
      </w:pPr>
      <w:r>
        <w:rPr>
          <w:rFonts w:ascii="Aptos" w:hAnsi="Aptos" w:eastAsia="Aptos"/>
          <w:b w:val="0"/>
          <w:i w:val="0"/>
          <w:color w:val="273444"/>
          <w:sz w:val="21"/>
        </w:rPr>
        <w:t>Status permohonan untuk semakan seterusnya.</w:t>
      </w:r>
    </w:p>
    <w:p>
      <w:pPr>
        <w:pStyle w:val="Heading3"/>
        <w:keepNext/>
        <w:spacing w:before="140" w:after="100"/>
        <w:widowControl w:val="1"/>
      </w:pPr>
      <w:r>
        <w:rPr>
          <w:rFonts w:ascii="Aptos" w:hAnsi="Aptos" w:eastAsia="Aptos"/>
          <w:b/>
          <w:i w:val="0"/>
          <w:color w:val="273444"/>
          <w:sz w:val="22"/>
        </w:rPr>
        <w:t>10.3.4 Keperluan Pengguna</w:t>
      </w:r>
    </w:p>
    <w:p>
      <w:pPr>
        <w:spacing w:before="60" w:after="80"/>
        <w:keepNext/>
        <w:widowControl w:val="1"/>
      </w:pPr>
      <w:r>
        <w:rPr>
          <w:rFonts w:ascii="Aptos" w:hAnsi="Aptos" w:eastAsia="Aptos"/>
          <w:b w:val="0"/>
          <w:i/>
          <w:color w:val="5B6573"/>
          <w:sz w:val="18"/>
        </w:rPr>
        <w:t>TBL-23 Keperluan pengguna Modul 3: Permohonan Sumbangan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ALP mengisi borang permohonan sumbangan.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permohonan disimpan sebagai draf.</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dokumen sokongan dimuat naik.</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ALP menghantar permohonan yang lengkap.</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maklumat permohonan dikemas kini sebelum kelulusan sebagaimana dinyatakan dalam cadangan modul.</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UR-M03-006</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baki peruntukan yang berkaitan kepada ALP.</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UR-M03-007</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menghalang permohonan yang melebihi had kelulusan setiap permohonan atau baki kelayakan daripada dipertimbangkan, selaras dengan peraturan peruntukan.</w:t>
            </w:r>
          </w:p>
        </w:tc>
      </w:tr>
    </w:tbl>
    <w:p>
      <w:pPr>
        <w:spacing w:after="20"/>
        <w:widowControl w:val="1"/>
      </w:pPr>
    </w:p>
    <w:p>
      <w:pPr>
        <w:pStyle w:val="Heading3"/>
        <w:keepNext/>
        <w:spacing w:before="140" w:after="100"/>
        <w:widowControl w:val="1"/>
      </w:pPr>
      <w:r>
        <w:rPr>
          <w:rFonts w:ascii="Aptos" w:hAnsi="Aptos" w:eastAsia="Aptos"/>
          <w:b/>
          <w:i w:val="0"/>
          <w:color w:val="273444"/>
          <w:sz w:val="22"/>
        </w:rPr>
        <w:t>10.3.5 Peraturan Perniagaan Ringkas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3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42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Peraturan Perniagaan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BR-002</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Nilai maksimum kelulusan setiap permohonan ialah RM3,000.00.</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BR-005</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Bilangan permohonan tidak dihadkan dalam tempoh, tertakluk kepada baki peruntukan.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BR-007</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Permohonan melebihi baki kelayakan tidak akan dipertimbangkan.</w:t>
            </w:r>
          </w:p>
        </w:tc>
      </w:tr>
    </w:tbl>
    <w:p>
      <w:pPr>
        <w:spacing w:after="20"/>
        <w:widowControl w:val="1"/>
      </w:pPr>
    </w:p>
    <w:p>
      <w:pPr>
        <w:pStyle w:val="Heading3"/>
        <w:keepNext/>
        <w:spacing w:before="140" w:after="100"/>
        <w:widowControl w:val="1"/>
      </w:pPr>
      <w:r>
        <w:rPr>
          <w:rFonts w:ascii="Aptos" w:hAnsi="Aptos" w:eastAsia="Aptos"/>
          <w:b/>
          <w:i w:val="0"/>
          <w:color w:val="273444"/>
          <w:sz w:val="22"/>
        </w:rPr>
        <w:t>10.3.6 Notifikasi Berkaitan</w:t>
      </w:r>
    </w:p>
    <w:p>
      <w:pPr>
        <w:pStyle w:val="ListBullet"/>
        <w:spacing w:before="0" w:after="100" w:line="276" w:lineRule="auto"/>
        <w:jc w:val="both"/>
        <w:keepLines/>
        <w:widowControl w:val="1"/>
      </w:pPr>
      <w:r>
        <w:rPr>
          <w:rFonts w:ascii="Aptos" w:hAnsi="Aptos" w:eastAsia="Aptos"/>
          <w:b w:val="0"/>
          <w:i w:val="0"/>
          <w:color w:val="273444"/>
          <w:sz w:val="21"/>
        </w:rPr>
        <w:t>Makluman apabila permohonan dihantar.</w:t>
      </w:r>
    </w:p>
    <w:p>
      <w:pPr>
        <w:pStyle w:val="ListBullet"/>
        <w:spacing w:before="0" w:after="100" w:line="276" w:lineRule="auto"/>
        <w:jc w:val="both"/>
        <w:keepLines/>
        <w:widowControl w:val="1"/>
      </w:pPr>
      <w:r>
        <w:rPr>
          <w:rFonts w:ascii="Aptos" w:hAnsi="Aptos" w:eastAsia="Aptos"/>
          <w:b w:val="0"/>
          <w:i w:val="0"/>
          <w:color w:val="273444"/>
          <w:sz w:val="21"/>
        </w:rPr>
        <w:t>Makluman apabila permohonan dikembalikan untuk pembetulan.</w:t>
      </w:r>
    </w:p>
    <w:p>
      <w:pPr>
        <w:pStyle w:val="Heading3"/>
        <w:keepNext/>
        <w:spacing w:before="140" w:after="100"/>
        <w:widowControl w:val="1"/>
      </w:pPr>
      <w:r>
        <w:rPr>
          <w:rFonts w:ascii="Aptos" w:hAnsi="Aptos" w:eastAsia="Aptos"/>
          <w:b/>
          <w:i w:val="0"/>
          <w:color w:val="273444"/>
          <w:sz w:val="22"/>
        </w:rPr>
        <w:t>10.3.7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ALP isi borang permohonan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Simpan draf / muat naik dokumen sokongan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Semak baki peruntukan dan maklumat permohonan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Hantar permohonan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Permohonan diterima untuk semakan JP</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FIG-04 Aliran ringkas Modul 3: Permohonan Sumbangan</w:t>
      </w:r>
    </w:p>
    <w:p>
      <w:pPr>
        <w:pStyle w:val="Heading3"/>
        <w:keepNext/>
        <w:spacing w:before="140" w:after="100"/>
        <w:widowControl w:val="1"/>
      </w:pPr>
      <w:r>
        <w:rPr>
          <w:rFonts w:ascii="Aptos" w:hAnsi="Aptos" w:eastAsia="Aptos"/>
          <w:b/>
          <w:i w:val="0"/>
          <w:color w:val="273444"/>
          <w:sz w:val="22"/>
        </w:rPr>
        <w:t>10.3.8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AC-M03-001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ALP boleh menyimpan permohonan sebagai draf sebelum dihantar.</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AC-M03-002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ALP boleh memuat naik dokumen sokongan dan menghantar permohonan.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AC-M03-003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Sistem memaparkan baki peruntukan yang berkaitan.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AC-M03-004</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Permohonan melebihi RM3,000 atau baki kelayakan tidak diteruskan untuk pertimbangan.</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10.4 Modul 4: Semakan Permohonan</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Semakan Permohonan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Membolehkan Urus Setia Jabatan Pentadbiran menyemak maklumat, dokumen, syarat dan baki peruntukan serta menentukan tindakan seterusnya.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Pegawai Jabatan Pentadbiran (JP) / Urus Setia Jabatan Pentadbiran</w:t>
            </w:r>
          </w:p>
        </w:tc>
      </w:tr>
    </w:tbl>
    <w:p>
      <w:pPr>
        <w:spacing w:after="20"/>
        <w:widowControl w:val="1"/>
      </w:pPr>
    </w:p>
    <w:p>
      <w:pPr>
        <w:pStyle w:val="Heading3"/>
        <w:keepNext/>
        <w:spacing w:before="140" w:after="100"/>
        <w:widowControl w:val="1"/>
      </w:pPr>
      <w:r>
        <w:rPr>
          <w:rFonts w:ascii="Aptos" w:hAnsi="Aptos" w:eastAsia="Aptos"/>
          <w:b/>
          <w:i w:val="0"/>
          <w:color w:val="273444"/>
          <w:sz w:val="22"/>
        </w:rPr>
        <w:t>10.4.1 Input</w:t>
      </w:r>
    </w:p>
    <w:p>
      <w:pPr>
        <w:pStyle w:val="ListBullet"/>
        <w:spacing w:before="0" w:after="100" w:line="276" w:lineRule="auto"/>
        <w:jc w:val="both"/>
        <w:keepLines/>
        <w:widowControl w:val="1"/>
      </w:pPr>
      <w:r>
        <w:rPr>
          <w:rFonts w:ascii="Aptos" w:hAnsi="Aptos" w:eastAsia="Aptos"/>
          <w:b w:val="0"/>
          <w:i w:val="0"/>
          <w:color w:val="273444"/>
          <w:sz w:val="21"/>
        </w:rPr>
        <w:t>Permohonan yang dihantar oleh ALP.</w:t>
      </w:r>
    </w:p>
    <w:p>
      <w:pPr>
        <w:pStyle w:val="ListBullet"/>
        <w:spacing w:before="0" w:after="100" w:line="276" w:lineRule="auto"/>
        <w:jc w:val="both"/>
        <w:keepLines/>
        <w:widowControl w:val="1"/>
      </w:pPr>
      <w:r>
        <w:rPr>
          <w:rFonts w:ascii="Aptos" w:hAnsi="Aptos" w:eastAsia="Aptos"/>
          <w:b w:val="0"/>
          <w:i w:val="0"/>
          <w:color w:val="273444"/>
          <w:sz w:val="21"/>
        </w:rPr>
        <w:t>Dokumen sokongan.</w:t>
      </w:r>
    </w:p>
    <w:p>
      <w:pPr>
        <w:pStyle w:val="ListBullet"/>
        <w:spacing w:before="0" w:after="100" w:line="276" w:lineRule="auto"/>
        <w:jc w:val="both"/>
        <w:keepLines/>
        <w:widowControl w:val="1"/>
      </w:pPr>
      <w:r>
        <w:rPr>
          <w:rFonts w:ascii="Aptos" w:hAnsi="Aptos" w:eastAsia="Aptos"/>
          <w:b w:val="0"/>
          <w:i w:val="0"/>
          <w:color w:val="273444"/>
          <w:sz w:val="21"/>
        </w:rPr>
        <w:t>Maklumat baki peruntukan.</w:t>
      </w:r>
    </w:p>
    <w:p>
      <w:pPr>
        <w:pStyle w:val="Heading3"/>
        <w:keepNext/>
        <w:spacing w:before="140" w:after="100"/>
        <w:widowControl w:val="1"/>
      </w:pPr>
      <w:r>
        <w:rPr>
          <w:rFonts w:ascii="Aptos" w:hAnsi="Aptos" w:eastAsia="Aptos"/>
          <w:b/>
          <w:i w:val="0"/>
          <w:color w:val="273444"/>
          <w:sz w:val="22"/>
        </w:rPr>
        <w:t>10.4.2 Proses Ringkas</w:t>
      </w:r>
    </w:p>
    <w:p>
      <w:pPr>
        <w:pStyle w:val="ListBullet"/>
        <w:spacing w:before="0" w:after="100" w:line="276" w:lineRule="auto"/>
        <w:jc w:val="both"/>
        <w:keepLines/>
        <w:widowControl w:val="1"/>
      </w:pPr>
      <w:r>
        <w:rPr>
          <w:rFonts w:ascii="Aptos" w:hAnsi="Aptos" w:eastAsia="Aptos"/>
          <w:b w:val="0"/>
          <w:i w:val="0"/>
          <w:color w:val="273444"/>
          <w:sz w:val="21"/>
        </w:rPr>
        <w:t>Menyemak dokumen dan maklumat.</w:t>
      </w:r>
    </w:p>
    <w:p>
      <w:pPr>
        <w:pStyle w:val="ListBullet"/>
        <w:spacing w:before="0" w:after="100" w:line="276" w:lineRule="auto"/>
        <w:jc w:val="both"/>
        <w:keepLines/>
        <w:widowControl w:val="1"/>
      </w:pPr>
      <w:r>
        <w:rPr>
          <w:rFonts w:ascii="Aptos" w:hAnsi="Aptos" w:eastAsia="Aptos"/>
          <w:b w:val="0"/>
          <w:i w:val="0"/>
          <w:color w:val="273444"/>
          <w:sz w:val="21"/>
        </w:rPr>
        <w:t>Mengesahkan kelengkapan atau meminta pembetulan.</w:t>
      </w:r>
    </w:p>
    <w:p>
      <w:pPr>
        <w:pStyle w:val="ListBullet"/>
        <w:spacing w:before="0" w:after="100" w:line="276" w:lineRule="auto"/>
        <w:jc w:val="both"/>
        <w:keepLines/>
        <w:widowControl w:val="1"/>
      </w:pPr>
      <w:r>
        <w:rPr>
          <w:rFonts w:ascii="Aptos" w:hAnsi="Aptos" w:eastAsia="Aptos"/>
          <w:b w:val="0"/>
          <w:i w:val="0"/>
          <w:color w:val="273444"/>
          <w:sz w:val="21"/>
        </w:rPr>
        <w:t>Merekod catatan atau ulasan semakan.</w:t>
      </w:r>
    </w:p>
    <w:p>
      <w:pPr>
        <w:pStyle w:val="ListBullet"/>
        <w:spacing w:before="0" w:after="100" w:line="276" w:lineRule="auto"/>
        <w:jc w:val="both"/>
        <w:keepLines/>
        <w:widowControl w:val="1"/>
      </w:pPr>
      <w:r>
        <w:rPr>
          <w:rFonts w:ascii="Aptos" w:hAnsi="Aptos" w:eastAsia="Aptos"/>
          <w:b w:val="0"/>
          <w:i w:val="0"/>
          <w:color w:val="273444"/>
          <w:sz w:val="21"/>
        </w:rPr>
        <w:t>Mengembalikan permohonan kepada pemohon jika tidak lengkap.</w:t>
      </w:r>
    </w:p>
    <w:p>
      <w:pPr>
        <w:pStyle w:val="ListBullet"/>
        <w:spacing w:before="0" w:after="100" w:line="276" w:lineRule="auto"/>
        <w:jc w:val="both"/>
        <w:keepLines/>
        <w:widowControl w:val="1"/>
      </w:pPr>
      <w:r>
        <w:rPr>
          <w:rFonts w:ascii="Aptos" w:hAnsi="Aptos" w:eastAsia="Aptos"/>
          <w:b w:val="0"/>
          <w:i w:val="0"/>
          <w:color w:val="273444"/>
          <w:sz w:val="21"/>
        </w:rPr>
        <w:t>Menghantar permohonan lengkap ke peringkat perakuan.</w:t>
      </w:r>
    </w:p>
    <w:p>
      <w:pPr>
        <w:pStyle w:val="Heading3"/>
        <w:keepNext/>
        <w:spacing w:before="140" w:after="100"/>
        <w:widowControl w:val="1"/>
      </w:pPr>
      <w:r>
        <w:rPr>
          <w:rFonts w:ascii="Aptos" w:hAnsi="Aptos" w:eastAsia="Aptos"/>
          <w:b/>
          <w:i w:val="0"/>
          <w:color w:val="273444"/>
          <w:sz w:val="22"/>
        </w:rPr>
        <w:t>10.4.3 Output</w:t>
      </w:r>
    </w:p>
    <w:p>
      <w:pPr>
        <w:pStyle w:val="ListBullet"/>
        <w:spacing w:before="0" w:after="100" w:line="276" w:lineRule="auto"/>
        <w:jc w:val="both"/>
        <w:keepLines/>
        <w:widowControl w:val="1"/>
      </w:pPr>
      <w:r>
        <w:rPr>
          <w:rFonts w:ascii="Aptos" w:hAnsi="Aptos" w:eastAsia="Aptos"/>
          <w:b w:val="0"/>
          <w:i w:val="0"/>
          <w:color w:val="273444"/>
          <w:sz w:val="21"/>
        </w:rPr>
        <w:t>Keputusan semakan.</w:t>
      </w:r>
    </w:p>
    <w:p>
      <w:pPr>
        <w:pStyle w:val="ListBullet"/>
        <w:spacing w:before="0" w:after="100" w:line="276" w:lineRule="auto"/>
        <w:jc w:val="both"/>
        <w:keepLines/>
        <w:widowControl w:val="1"/>
      </w:pPr>
      <w:r>
        <w:rPr>
          <w:rFonts w:ascii="Aptos" w:hAnsi="Aptos" w:eastAsia="Aptos"/>
          <w:b w:val="0"/>
          <w:i w:val="0"/>
          <w:color w:val="273444"/>
          <w:sz w:val="21"/>
        </w:rPr>
        <w:t>Catatan / ulasan semakan.</w:t>
      </w:r>
    </w:p>
    <w:p>
      <w:pPr>
        <w:pStyle w:val="ListBullet"/>
        <w:spacing w:before="0" w:after="100" w:line="276" w:lineRule="auto"/>
        <w:jc w:val="both"/>
        <w:keepLines/>
        <w:widowControl w:val="1"/>
      </w:pPr>
      <w:r>
        <w:rPr>
          <w:rFonts w:ascii="Aptos" w:hAnsi="Aptos" w:eastAsia="Aptos"/>
          <w:b w:val="0"/>
          <w:i w:val="0"/>
          <w:color w:val="273444"/>
          <w:sz w:val="21"/>
        </w:rPr>
        <w:t>Permohonan dikembalikan atau dihantar ke peringkat seterusnya.</w:t>
      </w:r>
    </w:p>
    <w:p>
      <w:pPr>
        <w:pStyle w:val="Heading3"/>
        <w:keepNext/>
        <w:spacing w:before="140" w:after="100"/>
        <w:widowControl w:val="1"/>
      </w:pPr>
      <w:r>
        <w:rPr>
          <w:rFonts w:ascii="Aptos" w:hAnsi="Aptos" w:eastAsia="Aptos"/>
          <w:b/>
          <w:i w:val="0"/>
          <w:color w:val="273444"/>
          <w:sz w:val="22"/>
        </w:rPr>
        <w:t>10.4.4 Keperluan Pengguna</w:t>
      </w:r>
    </w:p>
    <w:p>
      <w:pPr>
        <w:spacing w:before="60" w:after="80"/>
        <w:keepNext/>
        <w:widowControl w:val="1"/>
      </w:pPr>
      <w:r>
        <w:rPr>
          <w:rFonts w:ascii="Aptos" w:hAnsi="Aptos" w:eastAsia="Aptos"/>
          <w:b w:val="0"/>
          <w:i/>
          <w:color w:val="5B6573"/>
          <w:sz w:val="18"/>
        </w:rPr>
        <w:t>TBL-24 Keperluan pengguna Modul 4: Semakan Permohonan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permohonan yang perlu disemak oleh Urus Setia JP.</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semakan dokumen, maklumat, syarat dan baki peruntukan.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pegawai merekod catatan atau ulasan semakan.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permohonan tidak lengkap dikembalikan kepada ALP untuk pembetulan.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UR-M04-005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permohonan lengkap dihantar ke peringkat perakuan.</w:t>
            </w:r>
          </w:p>
        </w:tc>
      </w:tr>
    </w:tbl>
    <w:p>
      <w:pPr>
        <w:spacing w:after="20"/>
        <w:widowControl w:val="1"/>
      </w:pPr>
    </w:p>
    <w:p>
      <w:pPr>
        <w:pStyle w:val="Heading3"/>
        <w:keepNext/>
        <w:spacing w:before="140" w:after="100"/>
        <w:widowControl w:val="1"/>
      </w:pPr>
      <w:r>
        <w:rPr>
          <w:rFonts w:ascii="Aptos" w:hAnsi="Aptos" w:eastAsia="Aptos"/>
          <w:b/>
          <w:i w:val="0"/>
          <w:color w:val="273444"/>
          <w:sz w:val="22"/>
        </w:rPr>
        <w:t>10.4.5 Peraturan Perniagaan Ringkas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3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42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Peraturan Perniagaan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BR-007</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Permohonan melebihi baki kelayakan tidak akan dipertimbangkan.</w:t>
            </w:r>
          </w:p>
        </w:tc>
      </w:tr>
    </w:tbl>
    <w:p>
      <w:pPr>
        <w:spacing w:after="20"/>
        <w:widowControl w:val="1"/>
      </w:pPr>
    </w:p>
    <w:p>
      <w:pPr>
        <w:pStyle w:val="Heading3"/>
        <w:keepNext/>
        <w:spacing w:before="140" w:after="100"/>
        <w:widowControl w:val="1"/>
      </w:pPr>
      <w:r>
        <w:rPr>
          <w:rFonts w:ascii="Aptos" w:hAnsi="Aptos" w:eastAsia="Aptos"/>
          <w:b/>
          <w:i w:val="0"/>
          <w:color w:val="273444"/>
          <w:sz w:val="22"/>
        </w:rPr>
        <w:t>10.4.6 Notifikasi Berkaitan</w:t>
      </w:r>
    </w:p>
    <w:p>
      <w:pPr>
        <w:pStyle w:val="ListBullet"/>
        <w:spacing w:before="0" w:after="100" w:line="276" w:lineRule="auto"/>
        <w:jc w:val="both"/>
        <w:keepLines/>
        <w:widowControl w:val="1"/>
      </w:pPr>
      <w:r>
        <w:rPr>
          <w:rFonts w:ascii="Aptos" w:hAnsi="Aptos" w:eastAsia="Aptos"/>
          <w:b w:val="0"/>
          <w:i w:val="0"/>
          <w:color w:val="273444"/>
          <w:sz w:val="21"/>
        </w:rPr>
        <w:t>ALP menerima makluman jika permohonan dikembalikan untuk pembetulan.</w:t>
      </w:r>
    </w:p>
    <w:p>
      <w:pPr>
        <w:pStyle w:val="ListBullet"/>
        <w:spacing w:before="0" w:after="100" w:line="276" w:lineRule="auto"/>
        <w:jc w:val="both"/>
        <w:keepLines/>
        <w:widowControl w:val="1"/>
      </w:pPr>
      <w:r>
        <w:rPr>
          <w:rFonts w:ascii="Aptos" w:hAnsi="Aptos" w:eastAsia="Aptos"/>
          <w:b w:val="0"/>
          <w:i w:val="0"/>
          <w:color w:val="273444"/>
          <w:sz w:val="21"/>
        </w:rPr>
        <w:t>Pegawai peraku menerima makluman apabila permohonan dihantar ke peringkat perakuan.</w:t>
      </w:r>
    </w:p>
    <w:p>
      <w:pPr>
        <w:pStyle w:val="Heading3"/>
        <w:keepNext/>
        <w:spacing w:before="140" w:after="100"/>
        <w:widowControl w:val="1"/>
      </w:pPr>
      <w:r>
        <w:rPr>
          <w:rFonts w:ascii="Aptos" w:hAnsi="Aptos" w:eastAsia="Aptos"/>
          <w:b/>
          <w:i w:val="0"/>
          <w:color w:val="273444"/>
          <w:sz w:val="22"/>
        </w:rPr>
        <w:t>10.4.7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Terima permohonan daripada ALP</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Semak dokumen, syarat dan baki peruntukan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Keputusan: lengkap dan memenuhi semakan?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Jika lengkap: hantar untuk perakuan / jika tidak lengkap: kembalikan kepada ALP</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FIG-05 Aliran ringkas Modul 4: Semakan Permohonan</w:t>
      </w:r>
    </w:p>
    <w:p>
      <w:pPr>
        <w:pStyle w:val="Heading3"/>
        <w:keepNext/>
        <w:spacing w:before="140" w:after="100"/>
        <w:widowControl w:val="1"/>
      </w:pPr>
      <w:r>
        <w:rPr>
          <w:rFonts w:ascii="Aptos" w:hAnsi="Aptos" w:eastAsia="Aptos"/>
          <w:b/>
          <w:i w:val="0"/>
          <w:color w:val="273444"/>
          <w:sz w:val="22"/>
        </w:rPr>
        <w:t>10.4.8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AC-M04-001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Pegawai JP boleh melihat dan menyemak permohonan yang diterima.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AC-M04-002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Permohonan tidak lengkap boleh dikembalikan dengan catatan semakan.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AC-M04-003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Permohonan lengkap boleh dihantar kepada Pegawai Peraku.</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10.5 Modul 5: Kelulusan</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Kelulusan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Menyokong proses perakuan dan kelulusan permohonan oleh pegawai yang diberi kuasa serta merekod keputusan dan ulasan.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Pengarah / Timbalan Pengarah JP dan Pengarah Eksekutif DBKL / Pengurusan Tertinggi</w:t>
            </w:r>
          </w:p>
        </w:tc>
      </w:tr>
    </w:tbl>
    <w:p>
      <w:pPr>
        <w:spacing w:after="20"/>
        <w:widowControl w:val="1"/>
      </w:pPr>
    </w:p>
    <w:p>
      <w:pPr>
        <w:pStyle w:val="Heading3"/>
        <w:keepNext/>
        <w:spacing w:before="140" w:after="100"/>
        <w:widowControl w:val="1"/>
      </w:pPr>
      <w:r>
        <w:rPr>
          <w:rFonts w:ascii="Aptos" w:hAnsi="Aptos" w:eastAsia="Aptos"/>
          <w:b/>
          <w:i w:val="0"/>
          <w:color w:val="273444"/>
          <w:sz w:val="22"/>
        </w:rPr>
        <w:t>10.5.1 Input</w:t>
      </w:r>
    </w:p>
    <w:p>
      <w:pPr>
        <w:pStyle w:val="ListBullet"/>
        <w:spacing w:before="0" w:after="100" w:line="276" w:lineRule="auto"/>
        <w:jc w:val="both"/>
        <w:keepLines/>
        <w:widowControl w:val="1"/>
      </w:pPr>
      <w:r>
        <w:rPr>
          <w:rFonts w:ascii="Aptos" w:hAnsi="Aptos" w:eastAsia="Aptos"/>
          <w:b w:val="0"/>
          <w:i w:val="0"/>
          <w:color w:val="273444"/>
          <w:sz w:val="21"/>
        </w:rPr>
        <w:t>Permohonan yang telah melalui semakan JP.</w:t>
      </w:r>
    </w:p>
    <w:p>
      <w:pPr>
        <w:pStyle w:val="ListBullet"/>
        <w:spacing w:before="0" w:after="100" w:line="276" w:lineRule="auto"/>
        <w:jc w:val="both"/>
        <w:keepLines/>
        <w:widowControl w:val="1"/>
      </w:pPr>
      <w:r>
        <w:rPr>
          <w:rFonts w:ascii="Aptos" w:hAnsi="Aptos" w:eastAsia="Aptos"/>
          <w:b w:val="0"/>
          <w:i w:val="0"/>
          <w:color w:val="273444"/>
          <w:sz w:val="21"/>
        </w:rPr>
        <w:t>Maklumat dan dokumen permohonan.</w:t>
      </w:r>
    </w:p>
    <w:p>
      <w:pPr>
        <w:pStyle w:val="ListBullet"/>
        <w:spacing w:before="0" w:after="100" w:line="276" w:lineRule="auto"/>
        <w:jc w:val="both"/>
        <w:keepLines/>
        <w:widowControl w:val="1"/>
      </w:pPr>
      <w:r>
        <w:rPr>
          <w:rFonts w:ascii="Aptos" w:hAnsi="Aptos" w:eastAsia="Aptos"/>
          <w:b w:val="0"/>
          <w:i w:val="0"/>
          <w:color w:val="273444"/>
          <w:sz w:val="21"/>
        </w:rPr>
        <w:t>Catatan semakan.</w:t>
      </w:r>
    </w:p>
    <w:p>
      <w:pPr>
        <w:pStyle w:val="Heading3"/>
        <w:keepNext/>
        <w:spacing w:before="140" w:after="100"/>
        <w:widowControl w:val="1"/>
      </w:pPr>
      <w:r>
        <w:rPr>
          <w:rFonts w:ascii="Aptos" w:hAnsi="Aptos" w:eastAsia="Aptos"/>
          <w:b/>
          <w:i w:val="0"/>
          <w:color w:val="273444"/>
          <w:sz w:val="22"/>
        </w:rPr>
        <w:t>10.5.2 Proses Ringkas</w:t>
      </w:r>
    </w:p>
    <w:p>
      <w:pPr>
        <w:pStyle w:val="ListBullet"/>
        <w:spacing w:before="0" w:after="100" w:line="276" w:lineRule="auto"/>
        <w:jc w:val="both"/>
        <w:keepLines/>
        <w:widowControl w:val="1"/>
      </w:pPr>
      <w:r>
        <w:rPr>
          <w:rFonts w:ascii="Aptos" w:hAnsi="Aptos" w:eastAsia="Aptos"/>
          <w:b w:val="0"/>
          <w:i w:val="0"/>
          <w:color w:val="273444"/>
          <w:sz w:val="21"/>
        </w:rPr>
        <w:t>Pegawai Peraku meneliti permohonan.</w:t>
      </w:r>
    </w:p>
    <w:p>
      <w:pPr>
        <w:pStyle w:val="ListBullet"/>
        <w:spacing w:before="0" w:after="100" w:line="276" w:lineRule="auto"/>
        <w:jc w:val="both"/>
        <w:keepLines/>
        <w:widowControl w:val="1"/>
      </w:pPr>
      <w:r>
        <w:rPr>
          <w:rFonts w:ascii="Aptos" w:hAnsi="Aptos" w:eastAsia="Aptos"/>
          <w:b w:val="0"/>
          <w:i w:val="0"/>
          <w:color w:val="273444"/>
          <w:sz w:val="21"/>
        </w:rPr>
        <w:t>Pegawai Peraku memberi perakuan atau menolak serta boleh memberikan ulasan.</w:t>
      </w:r>
    </w:p>
    <w:p>
      <w:pPr>
        <w:pStyle w:val="ListBullet"/>
        <w:spacing w:before="0" w:after="100" w:line="276" w:lineRule="auto"/>
        <w:jc w:val="both"/>
        <w:keepLines/>
        <w:widowControl w:val="1"/>
      </w:pPr>
      <w:r>
        <w:rPr>
          <w:rFonts w:ascii="Aptos" w:hAnsi="Aptos" w:eastAsia="Aptos"/>
          <w:b w:val="0"/>
          <w:i w:val="0"/>
          <w:color w:val="273444"/>
          <w:sz w:val="21"/>
        </w:rPr>
        <w:t>Permohonan yang diperakukan dikemukakan kepada Pegawai Pelulus.</w:t>
      </w:r>
    </w:p>
    <w:p>
      <w:pPr>
        <w:pStyle w:val="ListBullet"/>
        <w:spacing w:before="0" w:after="100" w:line="276" w:lineRule="auto"/>
        <w:jc w:val="both"/>
        <w:keepLines/>
        <w:widowControl w:val="1"/>
      </w:pPr>
      <w:r>
        <w:rPr>
          <w:rFonts w:ascii="Aptos" w:hAnsi="Aptos" w:eastAsia="Aptos"/>
          <w:b w:val="0"/>
          <w:i w:val="0"/>
          <w:color w:val="273444"/>
          <w:sz w:val="21"/>
        </w:rPr>
        <w:t>Pegawai Pelulus meluluskan atau menolak mengikut had kuasa.</w:t>
      </w:r>
    </w:p>
    <w:p>
      <w:pPr>
        <w:pStyle w:val="ListBullet"/>
        <w:spacing w:before="0" w:after="100" w:line="276" w:lineRule="auto"/>
        <w:jc w:val="both"/>
        <w:keepLines/>
        <w:widowControl w:val="1"/>
      </w:pPr>
      <w:r>
        <w:rPr>
          <w:rFonts w:ascii="Aptos" w:hAnsi="Aptos" w:eastAsia="Aptos"/>
          <w:b w:val="0"/>
          <w:i w:val="0"/>
          <w:color w:val="273444"/>
          <w:sz w:val="21"/>
        </w:rPr>
        <w:t>Keputusan dan sebab / catatan direkodkan.</w:t>
      </w:r>
    </w:p>
    <w:p>
      <w:pPr>
        <w:pStyle w:val="Heading3"/>
        <w:keepNext/>
        <w:spacing w:before="140" w:after="100"/>
        <w:widowControl w:val="1"/>
      </w:pPr>
      <w:r>
        <w:rPr>
          <w:rFonts w:ascii="Aptos" w:hAnsi="Aptos" w:eastAsia="Aptos"/>
          <w:b/>
          <w:i w:val="0"/>
          <w:color w:val="273444"/>
          <w:sz w:val="22"/>
        </w:rPr>
        <w:t>10.5.3 Output</w:t>
      </w:r>
    </w:p>
    <w:p>
      <w:pPr>
        <w:pStyle w:val="ListBullet"/>
        <w:spacing w:before="0" w:after="100" w:line="276" w:lineRule="auto"/>
        <w:jc w:val="both"/>
        <w:keepLines/>
        <w:widowControl w:val="1"/>
      </w:pPr>
      <w:r>
        <w:rPr>
          <w:rFonts w:ascii="Aptos" w:hAnsi="Aptos" w:eastAsia="Aptos"/>
          <w:b w:val="0"/>
          <w:i w:val="0"/>
          <w:color w:val="273444"/>
          <w:sz w:val="21"/>
        </w:rPr>
        <w:t>Status perakuan.</w:t>
      </w:r>
    </w:p>
    <w:p>
      <w:pPr>
        <w:pStyle w:val="ListBullet"/>
        <w:spacing w:before="0" w:after="100" w:line="276" w:lineRule="auto"/>
        <w:jc w:val="both"/>
        <w:keepLines/>
        <w:widowControl w:val="1"/>
      </w:pPr>
      <w:r>
        <w:rPr>
          <w:rFonts w:ascii="Aptos" w:hAnsi="Aptos" w:eastAsia="Aptos"/>
          <w:b w:val="0"/>
          <w:i w:val="0"/>
          <w:color w:val="273444"/>
          <w:sz w:val="21"/>
        </w:rPr>
        <w:t>Status kelulusan.</w:t>
      </w:r>
    </w:p>
    <w:p>
      <w:pPr>
        <w:pStyle w:val="ListBullet"/>
        <w:spacing w:before="0" w:after="100" w:line="276" w:lineRule="auto"/>
        <w:jc w:val="both"/>
        <w:keepLines/>
        <w:widowControl w:val="1"/>
      </w:pPr>
      <w:r>
        <w:rPr>
          <w:rFonts w:ascii="Aptos" w:hAnsi="Aptos" w:eastAsia="Aptos"/>
          <w:b w:val="0"/>
          <w:i w:val="0"/>
          <w:color w:val="273444"/>
          <w:sz w:val="21"/>
        </w:rPr>
        <w:t>Catatan keputusan.</w:t>
      </w:r>
    </w:p>
    <w:p>
      <w:pPr>
        <w:pStyle w:val="ListBullet"/>
        <w:spacing w:before="0" w:after="100" w:line="276" w:lineRule="auto"/>
        <w:jc w:val="both"/>
        <w:keepLines/>
        <w:widowControl w:val="1"/>
      </w:pPr>
      <w:r>
        <w:rPr>
          <w:rFonts w:ascii="Aptos" w:hAnsi="Aptos" w:eastAsia="Aptos"/>
          <w:b w:val="0"/>
          <w:i w:val="0"/>
          <w:color w:val="273444"/>
          <w:sz w:val="21"/>
        </w:rPr>
        <w:t>Jejak aliran kelulusan.</w:t>
      </w:r>
    </w:p>
    <w:p>
      <w:pPr>
        <w:pStyle w:val="Heading3"/>
        <w:keepNext/>
        <w:spacing w:before="140" w:after="100"/>
        <w:widowControl w:val="1"/>
      </w:pPr>
      <w:r>
        <w:rPr>
          <w:rFonts w:ascii="Aptos" w:hAnsi="Aptos" w:eastAsia="Aptos"/>
          <w:b/>
          <w:i w:val="0"/>
          <w:color w:val="273444"/>
          <w:sz w:val="22"/>
        </w:rPr>
        <w:t>10.5.4 Keperluan Pengguna</w:t>
      </w:r>
    </w:p>
    <w:p>
      <w:pPr>
        <w:spacing w:before="60" w:after="80"/>
        <w:keepNext/>
        <w:widowControl w:val="1"/>
      </w:pPr>
      <w:r>
        <w:rPr>
          <w:rFonts w:ascii="Aptos" w:hAnsi="Aptos" w:eastAsia="Aptos"/>
          <w:b w:val="0"/>
          <w:i/>
          <w:color w:val="5B6573"/>
          <w:sz w:val="18"/>
        </w:rPr>
        <w:t>TBL-25 Keperluan pengguna Modul 5: Kelulusan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maklumat permohonan kepada Pegawai Peraku dan Pegawai Pelulus mengikut peringkat.</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Pegawai Peraku memberi perakuan atau menolak permohonan serta merekod ulasan jika perlu.</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Pegawai Pelulus meluluskan atau menolak permohonan mengikut had kuasa.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 catatan dan sebab keputusan apabila diisi.</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 jejak aliran perakuan dan kelulusan.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UR-M05-006</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hendaklah dapat mencetak borang atau surat kelulusan apabila berkenaan seperti dinyatakan dalam peranan pengguna.</w:t>
            </w:r>
          </w:p>
        </w:tc>
      </w:tr>
    </w:tbl>
    <w:p>
      <w:pPr>
        <w:spacing w:after="20"/>
        <w:widowControl w:val="1"/>
      </w:pPr>
    </w:p>
    <w:p>
      <w:pPr>
        <w:pStyle w:val="Heading3"/>
        <w:keepNext/>
        <w:spacing w:before="140" w:after="100"/>
        <w:widowControl w:val="1"/>
      </w:pPr>
      <w:r>
        <w:rPr>
          <w:rFonts w:ascii="Aptos" w:hAnsi="Aptos" w:eastAsia="Aptos"/>
          <w:b/>
          <w:i w:val="0"/>
          <w:color w:val="273444"/>
          <w:sz w:val="22"/>
        </w:rPr>
        <w:t>10.5.5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10.5.6 Notifikasi Berkaitan</w:t>
      </w:r>
    </w:p>
    <w:p>
      <w:pPr>
        <w:pStyle w:val="ListBullet"/>
        <w:spacing w:before="0" w:after="100" w:line="276" w:lineRule="auto"/>
        <w:jc w:val="both"/>
        <w:keepLines/>
        <w:widowControl w:val="1"/>
      </w:pPr>
      <w:r>
        <w:rPr>
          <w:rFonts w:ascii="Aptos" w:hAnsi="Aptos" w:eastAsia="Aptos"/>
          <w:b w:val="0"/>
          <w:i w:val="0"/>
          <w:color w:val="273444"/>
          <w:sz w:val="21"/>
        </w:rPr>
        <w:t>Makluman kepada pihak berkaitan apabila permohonan diperakukan, diluluskan atau ditolak.</w:t>
      </w:r>
    </w:p>
    <w:p>
      <w:pPr>
        <w:pStyle w:val="Heading3"/>
        <w:keepNext/>
        <w:spacing w:before="140" w:after="100"/>
        <w:widowControl w:val="1"/>
      </w:pPr>
      <w:r>
        <w:rPr>
          <w:rFonts w:ascii="Aptos" w:hAnsi="Aptos" w:eastAsia="Aptos"/>
          <w:b/>
          <w:i w:val="0"/>
          <w:color w:val="273444"/>
          <w:sz w:val="22"/>
        </w:rPr>
        <w:t>10.5.7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Pegawai Peraku menyemak permohonan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Keputusan perakuan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Jika diperakukan: hantar kepada Pegawai Pelulus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FF4E5"/>
            <w:tcMar>
              <w:top w:w="90" w:type="dxa"/>
              <w:start w:w="120" w:type="dxa"/>
              <w:bottom w:w="90" w:type="dxa"/>
              <w:end w:w="120" w:type="dxa"/>
            </w:tcMar>
            <w:vAlign w:val="center"/>
            <w:tcBorders>
              <w:top w:val="single" w:sz="12" w:color="D97706"/>
              <w:left w:val="single" w:sz="12" w:color="D97706"/>
              <w:bottom w:val="single" w:sz="12" w:color="D97706"/>
              <w:right w:val="single" w:sz="12" w:color="D97706"/>
            </w:tcBorders>
          </w:tcPr>
          <w:p>
            <w:pPr>
              <w:spacing w:after="0"/>
              <w:jc w:val="center"/>
            </w:pPr>
            <w:r>
              <w:rPr>
                <w:rFonts w:ascii="Aptos" w:hAnsi="Aptos" w:eastAsia="Aptos"/>
                <w:b/>
                <w:i w:val="0"/>
                <w:color w:val="273444"/>
                <w:sz w:val="19"/>
              </w:rPr>
              <w:t>Pegawai Pelulus membuat keputusan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Rekod keputusan dan status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FIG-06 Aliran ringkas Modul 5: Kelulusan</w:t>
      </w:r>
    </w:p>
    <w:p>
      <w:pPr>
        <w:pStyle w:val="Heading3"/>
        <w:keepNext/>
        <w:spacing w:before="140" w:after="100"/>
        <w:widowControl w:val="1"/>
      </w:pPr>
      <w:r>
        <w:rPr>
          <w:rFonts w:ascii="Aptos" w:hAnsi="Aptos" w:eastAsia="Aptos"/>
          <w:b/>
          <w:i w:val="0"/>
          <w:color w:val="273444"/>
          <w:sz w:val="22"/>
        </w:rPr>
        <w:t>10.5.8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AC-M05-001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Pegawai Peraku boleh merekod perakuan / penolakan dan ulasan.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AC-M05-002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Pegawai Pelulus boleh merekod kelulusan / penolakan mengikut peranan.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AC-M05-003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Keputusan dan aliran tindakan dapat dijejaki.</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AC-M05-004</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Borang atau surat kelulusan boleh dicetak oleh ALP apabila berkaitan.</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10.6 Modul 6: Pengurusan Pembayaran</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Pengurusan Pembayaran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Merekod dan memantau maklumat pembayaran bagi permohonan yang telah diluluskan.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Pegawai Jabatan Kewangan (JKEW) / Kerani Kewangan JP dan Urus Setia JP</w:t>
            </w:r>
          </w:p>
        </w:tc>
      </w:tr>
    </w:tbl>
    <w:p>
      <w:pPr>
        <w:spacing w:after="20"/>
        <w:widowControl w:val="1"/>
      </w:pPr>
    </w:p>
    <w:p>
      <w:pPr>
        <w:pStyle w:val="Heading3"/>
        <w:keepNext/>
        <w:spacing w:before="140" w:after="100"/>
        <w:widowControl w:val="1"/>
      </w:pPr>
      <w:r>
        <w:rPr>
          <w:rFonts w:ascii="Aptos" w:hAnsi="Aptos" w:eastAsia="Aptos"/>
          <w:b/>
          <w:i w:val="0"/>
          <w:color w:val="273444"/>
          <w:sz w:val="22"/>
        </w:rPr>
        <w:t>10.6.1 Input</w:t>
      </w:r>
    </w:p>
    <w:p>
      <w:pPr>
        <w:pStyle w:val="ListBullet"/>
        <w:spacing w:before="0" w:after="100" w:line="276" w:lineRule="auto"/>
        <w:jc w:val="both"/>
        <w:keepLines/>
        <w:widowControl w:val="1"/>
      </w:pPr>
      <w:r>
        <w:rPr>
          <w:rFonts w:ascii="Aptos" w:hAnsi="Aptos" w:eastAsia="Aptos"/>
          <w:b w:val="0"/>
          <w:i w:val="0"/>
          <w:color w:val="273444"/>
          <w:sz w:val="21"/>
        </w:rPr>
        <w:t>Permohonan yang diluluskan.</w:t>
      </w:r>
    </w:p>
    <w:p>
      <w:pPr>
        <w:pStyle w:val="ListBullet"/>
        <w:spacing w:before="0" w:after="100" w:line="276" w:lineRule="auto"/>
        <w:jc w:val="both"/>
        <w:keepLines/>
        <w:widowControl w:val="1"/>
      </w:pPr>
      <w:r>
        <w:rPr>
          <w:rFonts w:ascii="Aptos" w:hAnsi="Aptos" w:eastAsia="Aptos"/>
          <w:b w:val="0"/>
          <w:i w:val="0"/>
          <w:color w:val="273444"/>
          <w:sz w:val="21"/>
        </w:rPr>
        <w:t>Dokumen kewangan berkaitan.</w:t>
      </w:r>
    </w:p>
    <w:p>
      <w:pPr>
        <w:pStyle w:val="ListBullet"/>
        <w:spacing w:before="0" w:after="100" w:line="276" w:lineRule="auto"/>
        <w:jc w:val="both"/>
        <w:keepLines/>
        <w:widowControl w:val="1"/>
      </w:pPr>
      <w:r>
        <w:rPr>
          <w:rFonts w:ascii="Aptos" w:hAnsi="Aptos" w:eastAsia="Aptos"/>
          <w:b w:val="0"/>
          <w:i w:val="0"/>
          <w:color w:val="273444"/>
          <w:sz w:val="21"/>
        </w:rPr>
        <w:t>Maklumat baucar / transaksi dan pembayaran.</w:t>
      </w:r>
    </w:p>
    <w:p>
      <w:pPr>
        <w:pStyle w:val="Heading3"/>
        <w:keepNext/>
        <w:spacing w:before="140" w:after="100"/>
        <w:widowControl w:val="1"/>
      </w:pPr>
      <w:r>
        <w:rPr>
          <w:rFonts w:ascii="Aptos" w:hAnsi="Aptos" w:eastAsia="Aptos"/>
          <w:b/>
          <w:i w:val="0"/>
          <w:color w:val="273444"/>
          <w:sz w:val="22"/>
        </w:rPr>
        <w:t>10.6.2 Proses Ringkas</w:t>
      </w:r>
    </w:p>
    <w:p>
      <w:pPr>
        <w:pStyle w:val="ListBullet"/>
        <w:spacing w:before="0" w:after="100" w:line="276" w:lineRule="auto"/>
        <w:jc w:val="both"/>
        <w:keepLines/>
        <w:widowControl w:val="1"/>
      </w:pPr>
      <w:r>
        <w:rPr>
          <w:rFonts w:ascii="Aptos" w:hAnsi="Aptos" w:eastAsia="Aptos"/>
          <w:b w:val="0"/>
          <w:i w:val="0"/>
          <w:color w:val="273444"/>
          <w:sz w:val="21"/>
        </w:rPr>
        <w:t>Menerima permohonan yang diluluskan.</w:t>
      </w:r>
    </w:p>
    <w:p>
      <w:pPr>
        <w:pStyle w:val="ListBullet"/>
        <w:spacing w:before="0" w:after="100" w:line="276" w:lineRule="auto"/>
        <w:jc w:val="both"/>
        <w:keepLines/>
        <w:widowControl w:val="1"/>
      </w:pPr>
      <w:r>
        <w:rPr>
          <w:rFonts w:ascii="Aptos" w:hAnsi="Aptos" w:eastAsia="Aptos"/>
          <w:b w:val="0"/>
          <w:i w:val="0"/>
          <w:color w:val="273444"/>
          <w:sz w:val="21"/>
        </w:rPr>
        <w:t>Menyemak dokumen kewangan.</w:t>
      </w:r>
    </w:p>
    <w:p>
      <w:pPr>
        <w:pStyle w:val="ListBullet"/>
        <w:spacing w:before="0" w:after="100" w:line="276" w:lineRule="auto"/>
        <w:jc w:val="both"/>
        <w:keepLines/>
        <w:widowControl w:val="1"/>
      </w:pPr>
      <w:r>
        <w:rPr>
          <w:rFonts w:ascii="Aptos" w:hAnsi="Aptos" w:eastAsia="Aptos"/>
          <w:b w:val="0"/>
          <w:i w:val="0"/>
          <w:color w:val="273444"/>
          <w:sz w:val="21"/>
        </w:rPr>
        <w:t>Memproses pembayaran mengikut proses kewangan sedia ada.</w:t>
      </w:r>
    </w:p>
    <w:p>
      <w:pPr>
        <w:pStyle w:val="ListBullet"/>
        <w:spacing w:before="0" w:after="100" w:line="276" w:lineRule="auto"/>
        <w:jc w:val="both"/>
        <w:keepLines/>
        <w:widowControl w:val="1"/>
      </w:pPr>
      <w:r>
        <w:rPr>
          <w:rFonts w:ascii="Aptos" w:hAnsi="Aptos" w:eastAsia="Aptos"/>
          <w:b w:val="0"/>
          <w:i w:val="0"/>
          <w:color w:val="273444"/>
          <w:sz w:val="21"/>
        </w:rPr>
        <w:t>Merekod nombor baucar / transaksi, tarikh, jumlah dan status pembayaran.</w:t>
      </w:r>
    </w:p>
    <w:p>
      <w:pPr>
        <w:pStyle w:val="ListBullet"/>
        <w:spacing w:before="0" w:after="100" w:line="276" w:lineRule="auto"/>
        <w:jc w:val="both"/>
        <w:keepLines/>
        <w:widowControl w:val="1"/>
      </w:pPr>
      <w:r>
        <w:rPr>
          <w:rFonts w:ascii="Aptos" w:hAnsi="Aptos" w:eastAsia="Aptos"/>
          <w:b w:val="0"/>
          <w:i w:val="0"/>
          <w:color w:val="273444"/>
          <w:sz w:val="21"/>
        </w:rPr>
        <w:t>Mengemas kini status pembayaran.</w:t>
      </w:r>
    </w:p>
    <w:p>
      <w:pPr>
        <w:pStyle w:val="Heading3"/>
        <w:keepNext/>
        <w:spacing w:before="140" w:after="100"/>
        <w:widowControl w:val="1"/>
      </w:pPr>
      <w:r>
        <w:rPr>
          <w:rFonts w:ascii="Aptos" w:hAnsi="Aptos" w:eastAsia="Aptos"/>
          <w:b/>
          <w:i w:val="0"/>
          <w:color w:val="273444"/>
          <w:sz w:val="22"/>
        </w:rPr>
        <w:t>10.6.3 Output</w:t>
      </w:r>
    </w:p>
    <w:p>
      <w:pPr>
        <w:pStyle w:val="ListBullet"/>
        <w:spacing w:before="0" w:after="100" w:line="276" w:lineRule="auto"/>
        <w:jc w:val="both"/>
        <w:keepLines/>
        <w:widowControl w:val="1"/>
      </w:pPr>
      <w:r>
        <w:rPr>
          <w:rFonts w:ascii="Aptos" w:hAnsi="Aptos" w:eastAsia="Aptos"/>
          <w:b w:val="0"/>
          <w:i w:val="0"/>
          <w:color w:val="273444"/>
          <w:sz w:val="21"/>
        </w:rPr>
        <w:t>Status pembayaran.</w:t>
      </w:r>
    </w:p>
    <w:p>
      <w:pPr>
        <w:pStyle w:val="ListBullet"/>
        <w:spacing w:before="0" w:after="100" w:line="276" w:lineRule="auto"/>
        <w:jc w:val="both"/>
        <w:keepLines/>
        <w:widowControl w:val="1"/>
      </w:pPr>
      <w:r>
        <w:rPr>
          <w:rFonts w:ascii="Aptos" w:hAnsi="Aptos" w:eastAsia="Aptos"/>
          <w:b w:val="0"/>
          <w:i w:val="0"/>
          <w:color w:val="273444"/>
          <w:sz w:val="21"/>
        </w:rPr>
        <w:t>Maklumat baucar / transaksi.</w:t>
      </w:r>
    </w:p>
    <w:p>
      <w:pPr>
        <w:pStyle w:val="ListBullet"/>
        <w:spacing w:before="0" w:after="100" w:line="276" w:lineRule="auto"/>
        <w:jc w:val="both"/>
        <w:keepLines/>
        <w:widowControl w:val="1"/>
      </w:pPr>
      <w:r>
        <w:rPr>
          <w:rFonts w:ascii="Aptos" w:hAnsi="Aptos" w:eastAsia="Aptos"/>
          <w:b w:val="0"/>
          <w:i w:val="0"/>
          <w:color w:val="273444"/>
          <w:sz w:val="21"/>
        </w:rPr>
        <w:t>Tarikh dan jumlah pembayaran.</w:t>
      </w:r>
    </w:p>
    <w:p>
      <w:pPr>
        <w:pStyle w:val="ListBullet"/>
        <w:spacing w:before="0" w:after="100" w:line="276" w:lineRule="auto"/>
        <w:jc w:val="both"/>
        <w:keepLines/>
        <w:widowControl w:val="1"/>
      </w:pPr>
      <w:r>
        <w:rPr>
          <w:rFonts w:ascii="Aptos" w:hAnsi="Aptos" w:eastAsia="Aptos"/>
          <w:b w:val="0"/>
          <w:i w:val="0"/>
          <w:color w:val="273444"/>
          <w:sz w:val="21"/>
        </w:rPr>
        <w:t>Jejak pembayaran.</w:t>
      </w:r>
    </w:p>
    <w:p>
      <w:pPr>
        <w:pStyle w:val="Heading3"/>
        <w:keepNext/>
        <w:spacing w:before="140" w:after="100"/>
        <w:widowControl w:val="1"/>
      </w:pPr>
      <w:r>
        <w:rPr>
          <w:rFonts w:ascii="Aptos" w:hAnsi="Aptos" w:eastAsia="Aptos"/>
          <w:b/>
          <w:i w:val="0"/>
          <w:color w:val="273444"/>
          <w:sz w:val="22"/>
        </w:rPr>
        <w:t>10.6.4 Keperluan Pengguna</w:t>
      </w:r>
    </w:p>
    <w:p>
      <w:pPr>
        <w:spacing w:before="60" w:after="80"/>
        <w:keepNext/>
        <w:widowControl w:val="1"/>
      </w:pPr>
      <w:r>
        <w:rPr>
          <w:rFonts w:ascii="Aptos" w:hAnsi="Aptos" w:eastAsia="Aptos"/>
          <w:b w:val="0"/>
          <w:i/>
          <w:color w:val="5B6573"/>
          <w:sz w:val="18"/>
        </w:rPr>
        <w:t>TBL-26 Keperluan pengguna Modul 6: Pengurusan Pembayaran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maklumat pembayaran bagi permohonan yang diluluskan direkodkan.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memaparkan dan mengemas kini status pembayaran.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nombor baucar atau nombor transaksi direkodkan.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tarikh dan jumlah pembayaran direkodkan.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UR-M06-005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jejak status pembayaran bagi permohonan.</w:t>
            </w:r>
          </w:p>
        </w:tc>
      </w:tr>
    </w:tbl>
    <w:p>
      <w:pPr>
        <w:spacing w:after="20"/>
        <w:widowControl w:val="1"/>
      </w:pPr>
    </w:p>
    <w:p>
      <w:pPr>
        <w:pStyle w:val="Heading3"/>
        <w:keepNext/>
        <w:spacing w:before="140" w:after="100"/>
        <w:widowControl w:val="1"/>
      </w:pPr>
      <w:r>
        <w:rPr>
          <w:rFonts w:ascii="Aptos" w:hAnsi="Aptos" w:eastAsia="Aptos"/>
          <w:b/>
          <w:i w:val="0"/>
          <w:color w:val="273444"/>
          <w:sz w:val="22"/>
        </w:rPr>
        <w:t>10.6.5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10.6.6 Notifikasi Berkaitan</w:t>
      </w:r>
    </w:p>
    <w:p>
      <w:pPr>
        <w:pStyle w:val="ListBullet"/>
        <w:spacing w:before="0" w:after="100" w:line="276" w:lineRule="auto"/>
        <w:jc w:val="both"/>
        <w:keepLines/>
        <w:widowControl w:val="1"/>
      </w:pPr>
      <w:r>
        <w:rPr>
          <w:rFonts w:ascii="Aptos" w:hAnsi="Aptos" w:eastAsia="Aptos"/>
          <w:b w:val="0"/>
          <w:i w:val="0"/>
          <w:color w:val="273444"/>
          <w:sz w:val="21"/>
        </w:rPr>
        <w:t>ALP dimaklumkan apabila pembayaran telah selesai diproses sebagaimana proses kerja asal.</w:t>
      </w:r>
    </w:p>
    <w:p>
      <w:pPr>
        <w:pStyle w:val="Heading3"/>
        <w:keepNext/>
        <w:spacing w:before="140" w:after="100"/>
        <w:widowControl w:val="1"/>
      </w:pPr>
      <w:r>
        <w:rPr>
          <w:rFonts w:ascii="Aptos" w:hAnsi="Aptos" w:eastAsia="Aptos"/>
          <w:b/>
          <w:i w:val="0"/>
          <w:color w:val="273444"/>
          <w:sz w:val="22"/>
        </w:rPr>
        <w:t>10.6.7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Terima permohonan yang diluluskan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Semak dokumen kewangan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Proses pembayaran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Rekod baucar / transaksi dan status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Maklumkan status selesai kepada ALP</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FIG-07 Aliran ringkas Modul 6: Pengurusan Pembayaran</w:t>
      </w:r>
    </w:p>
    <w:p>
      <w:pPr>
        <w:pStyle w:val="Heading3"/>
        <w:keepNext/>
        <w:spacing w:before="140" w:after="100"/>
        <w:widowControl w:val="1"/>
      </w:pPr>
      <w:r>
        <w:rPr>
          <w:rFonts w:ascii="Aptos" w:hAnsi="Aptos" w:eastAsia="Aptos"/>
          <w:b/>
          <w:i w:val="0"/>
          <w:color w:val="273444"/>
          <w:sz w:val="22"/>
        </w:rPr>
        <w:t>10.6.8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AC-M06-001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Pegawai berkaitan boleh merekod nombor baucar / transaksi, tarikh, jumlah dan status pembayaran.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AC-M06-002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Status pembayaran dapat dipantau oleh pengguna yang diberi akses.</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AC-M06-003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Makluman pembayaran selesai boleh disampaikan kepada ALP.</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10.7 Modul 7: Laporan Program</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Laporan Program</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Membolehkan laporan program, gambar dan dokumen sokongan direkod serta disemak selepas program berkaitan.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ALP / Pemohon dan Urus Setia Jabatan Pentadbiran</w:t>
            </w:r>
          </w:p>
        </w:tc>
      </w:tr>
    </w:tbl>
    <w:p>
      <w:pPr>
        <w:spacing w:after="20"/>
        <w:widowControl w:val="1"/>
      </w:pPr>
    </w:p>
    <w:p>
      <w:pPr>
        <w:pStyle w:val="Heading3"/>
        <w:keepNext/>
        <w:spacing w:before="140" w:after="100"/>
        <w:widowControl w:val="1"/>
      </w:pPr>
      <w:r>
        <w:rPr>
          <w:rFonts w:ascii="Aptos" w:hAnsi="Aptos" w:eastAsia="Aptos"/>
          <w:b/>
          <w:i w:val="0"/>
          <w:color w:val="273444"/>
          <w:sz w:val="22"/>
        </w:rPr>
        <w:t>10.7.1 Input</w:t>
      </w:r>
    </w:p>
    <w:p>
      <w:pPr>
        <w:pStyle w:val="ListBullet"/>
        <w:spacing w:before="0" w:after="100" w:line="276" w:lineRule="auto"/>
        <w:jc w:val="both"/>
        <w:keepLines/>
        <w:widowControl w:val="1"/>
      </w:pPr>
      <w:r>
        <w:rPr>
          <w:rFonts w:ascii="Aptos" w:hAnsi="Aptos" w:eastAsia="Aptos"/>
          <w:b w:val="0"/>
          <w:i w:val="0"/>
          <w:color w:val="273444"/>
          <w:sz w:val="21"/>
        </w:rPr>
        <w:t>Laporan program.</w:t>
      </w:r>
    </w:p>
    <w:p>
      <w:pPr>
        <w:pStyle w:val="ListBullet"/>
        <w:spacing w:before="0" w:after="100" w:line="276" w:lineRule="auto"/>
        <w:jc w:val="both"/>
        <w:keepLines/>
        <w:widowControl w:val="1"/>
      </w:pPr>
      <w:r>
        <w:rPr>
          <w:rFonts w:ascii="Aptos" w:hAnsi="Aptos" w:eastAsia="Aptos"/>
          <w:b w:val="0"/>
          <w:i w:val="0"/>
          <w:color w:val="273444"/>
          <w:sz w:val="21"/>
        </w:rPr>
        <w:t>Gambar dan dokumen sokongan.</w:t>
      </w:r>
    </w:p>
    <w:p>
      <w:pPr>
        <w:pStyle w:val="Heading3"/>
        <w:keepNext/>
        <w:spacing w:before="140" w:after="100"/>
        <w:widowControl w:val="1"/>
      </w:pPr>
      <w:r>
        <w:rPr>
          <w:rFonts w:ascii="Aptos" w:hAnsi="Aptos" w:eastAsia="Aptos"/>
          <w:b/>
          <w:i w:val="0"/>
          <w:color w:val="273444"/>
          <w:sz w:val="22"/>
        </w:rPr>
        <w:t>10.7.2 Proses Ringkas</w:t>
      </w:r>
    </w:p>
    <w:p>
      <w:pPr>
        <w:pStyle w:val="ListBullet"/>
        <w:spacing w:before="0" w:after="100" w:line="276" w:lineRule="auto"/>
        <w:jc w:val="both"/>
        <w:keepLines/>
        <w:widowControl w:val="1"/>
      </w:pPr>
      <w:r>
        <w:rPr>
          <w:rFonts w:ascii="Aptos" w:hAnsi="Aptos" w:eastAsia="Aptos"/>
          <w:b w:val="0"/>
          <w:i w:val="0"/>
          <w:color w:val="273444"/>
          <w:sz w:val="21"/>
        </w:rPr>
        <w:t>Memuat naik laporan program.</w:t>
      </w:r>
    </w:p>
    <w:p>
      <w:pPr>
        <w:pStyle w:val="ListBullet"/>
        <w:spacing w:before="0" w:after="100" w:line="276" w:lineRule="auto"/>
        <w:jc w:val="both"/>
        <w:keepLines/>
        <w:widowControl w:val="1"/>
      </w:pPr>
      <w:r>
        <w:rPr>
          <w:rFonts w:ascii="Aptos" w:hAnsi="Aptos" w:eastAsia="Aptos"/>
          <w:b w:val="0"/>
          <w:i w:val="0"/>
          <w:color w:val="273444"/>
          <w:sz w:val="21"/>
        </w:rPr>
        <w:t>Memuat naik gambar dan dokumen sokongan.</w:t>
      </w:r>
    </w:p>
    <w:p>
      <w:pPr>
        <w:pStyle w:val="ListBullet"/>
        <w:spacing w:before="0" w:after="100" w:line="276" w:lineRule="auto"/>
        <w:jc w:val="both"/>
        <w:keepLines/>
        <w:widowControl w:val="1"/>
      </w:pPr>
      <w:r>
        <w:rPr>
          <w:rFonts w:ascii="Aptos" w:hAnsi="Aptos" w:eastAsia="Aptos"/>
          <w:b w:val="0"/>
          <w:i w:val="0"/>
          <w:color w:val="273444"/>
          <w:sz w:val="21"/>
        </w:rPr>
        <w:t>Merekod pengesahan penerimaan.</w:t>
      </w:r>
    </w:p>
    <w:p>
      <w:pPr>
        <w:pStyle w:val="ListBullet"/>
        <w:spacing w:before="0" w:after="100" w:line="276" w:lineRule="auto"/>
        <w:jc w:val="both"/>
        <w:keepLines/>
        <w:widowControl w:val="1"/>
      </w:pPr>
      <w:r>
        <w:rPr>
          <w:rFonts w:ascii="Aptos" w:hAnsi="Aptos" w:eastAsia="Aptos"/>
          <w:b w:val="0"/>
          <w:i w:val="0"/>
          <w:color w:val="273444"/>
          <w:sz w:val="21"/>
        </w:rPr>
        <w:t>Urus setia menyemak laporan.</w:t>
      </w:r>
    </w:p>
    <w:p>
      <w:pPr>
        <w:pStyle w:val="ListBullet"/>
        <w:spacing w:before="0" w:after="100" w:line="276" w:lineRule="auto"/>
        <w:jc w:val="both"/>
        <w:keepLines/>
        <w:widowControl w:val="1"/>
      </w:pPr>
      <w:r>
        <w:rPr>
          <w:rFonts w:ascii="Aptos" w:hAnsi="Aptos" w:eastAsia="Aptos"/>
          <w:b w:val="0"/>
          <w:i w:val="0"/>
          <w:color w:val="273444"/>
          <w:sz w:val="21"/>
        </w:rPr>
        <w:t>Menyimpan rekod program.</w:t>
      </w:r>
    </w:p>
    <w:p>
      <w:pPr>
        <w:pStyle w:val="Heading3"/>
        <w:keepNext/>
        <w:spacing w:before="140" w:after="100"/>
        <w:widowControl w:val="1"/>
      </w:pPr>
      <w:r>
        <w:rPr>
          <w:rFonts w:ascii="Aptos" w:hAnsi="Aptos" w:eastAsia="Aptos"/>
          <w:b/>
          <w:i w:val="0"/>
          <w:color w:val="273444"/>
          <w:sz w:val="22"/>
        </w:rPr>
        <w:t>10.7.3 Output</w:t>
      </w:r>
    </w:p>
    <w:p>
      <w:pPr>
        <w:pStyle w:val="ListBullet"/>
        <w:spacing w:before="0" w:after="100" w:line="276" w:lineRule="auto"/>
        <w:jc w:val="both"/>
        <w:keepLines/>
        <w:widowControl w:val="1"/>
      </w:pPr>
      <w:r>
        <w:rPr>
          <w:rFonts w:ascii="Aptos" w:hAnsi="Aptos" w:eastAsia="Aptos"/>
          <w:b w:val="0"/>
          <w:i w:val="0"/>
          <w:color w:val="273444"/>
          <w:sz w:val="21"/>
        </w:rPr>
        <w:t>Rekod laporan program.</w:t>
      </w:r>
    </w:p>
    <w:p>
      <w:pPr>
        <w:pStyle w:val="ListBullet"/>
        <w:spacing w:before="0" w:after="100" w:line="276" w:lineRule="auto"/>
        <w:jc w:val="both"/>
        <w:keepLines/>
        <w:widowControl w:val="1"/>
      </w:pPr>
      <w:r>
        <w:rPr>
          <w:rFonts w:ascii="Aptos" w:hAnsi="Aptos" w:eastAsia="Aptos"/>
          <w:b w:val="0"/>
          <w:i w:val="0"/>
          <w:color w:val="273444"/>
          <w:sz w:val="21"/>
        </w:rPr>
        <w:t>Gambar / dokumen sokongan.</w:t>
      </w:r>
    </w:p>
    <w:p>
      <w:pPr>
        <w:pStyle w:val="ListBullet"/>
        <w:spacing w:before="0" w:after="100" w:line="276" w:lineRule="auto"/>
        <w:jc w:val="both"/>
        <w:keepLines/>
        <w:widowControl w:val="1"/>
      </w:pPr>
      <w:r>
        <w:rPr>
          <w:rFonts w:ascii="Aptos" w:hAnsi="Aptos" w:eastAsia="Aptos"/>
          <w:b w:val="0"/>
          <w:i w:val="0"/>
          <w:color w:val="273444"/>
          <w:sz w:val="21"/>
        </w:rPr>
        <w:t>Status / pengesahan penerimaan dan semakan.</w:t>
      </w:r>
    </w:p>
    <w:p>
      <w:pPr>
        <w:pStyle w:val="Heading3"/>
        <w:keepNext/>
        <w:spacing w:before="140" w:after="100"/>
        <w:widowControl w:val="1"/>
      </w:pPr>
      <w:r>
        <w:rPr>
          <w:rFonts w:ascii="Aptos" w:hAnsi="Aptos" w:eastAsia="Aptos"/>
          <w:b/>
          <w:i w:val="0"/>
          <w:color w:val="273444"/>
          <w:sz w:val="22"/>
        </w:rPr>
        <w:t>10.7.4 Keperluan Pengguna</w:t>
      </w:r>
    </w:p>
    <w:p>
      <w:pPr>
        <w:spacing w:before="60" w:after="80"/>
        <w:keepNext/>
        <w:widowControl w:val="1"/>
      </w:pPr>
      <w:r>
        <w:rPr>
          <w:rFonts w:ascii="Aptos" w:hAnsi="Aptos" w:eastAsia="Aptos"/>
          <w:b w:val="0"/>
          <w:i/>
          <w:color w:val="5B6573"/>
          <w:sz w:val="18"/>
        </w:rPr>
        <w:t>TBL-27 Keperluan pengguna Modul 7: Laporan Program</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laporan program dimuat naik.</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gambar dan dokumen sokongan laporan program dimuat naik.</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pengesahan penerimaan direkodkan.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Urus Setia menyemak laporan program.</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UR-M07-005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menyimpan rekod laporan program untuk rujukan.</w:t>
            </w:r>
          </w:p>
        </w:tc>
      </w:tr>
    </w:tbl>
    <w:p>
      <w:pPr>
        <w:spacing w:after="20"/>
        <w:widowControl w:val="1"/>
      </w:pPr>
    </w:p>
    <w:p>
      <w:pPr>
        <w:pStyle w:val="Heading3"/>
        <w:keepNext/>
        <w:spacing w:before="140" w:after="100"/>
        <w:widowControl w:val="1"/>
      </w:pPr>
      <w:r>
        <w:rPr>
          <w:rFonts w:ascii="Aptos" w:hAnsi="Aptos" w:eastAsia="Aptos"/>
          <w:b/>
          <w:i w:val="0"/>
          <w:color w:val="273444"/>
          <w:sz w:val="22"/>
        </w:rPr>
        <w:t>10.7.5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10.7.6 Notifikasi Berkaitan</w:t>
      </w:r>
    </w:p>
    <w:p>
      <w:pPr>
        <w:pStyle w:val="ListBullet"/>
        <w:spacing w:before="0" w:after="100" w:line="276" w:lineRule="auto"/>
        <w:jc w:val="both"/>
        <w:keepLines/>
        <w:widowControl w:val="1"/>
      </w:pPr>
      <w:r>
        <w:rPr>
          <w:rFonts w:ascii="Aptos" w:hAnsi="Aptos" w:eastAsia="Aptos"/>
          <w:b w:val="0"/>
          <w:i w:val="0"/>
          <w:color w:val="273444"/>
          <w:sz w:val="21"/>
        </w:rPr>
        <w:t>Notifikasi berkaitan penerimaan atau semakan laporan program: untuk pengesahan pemilik proses.</w:t>
      </w:r>
    </w:p>
    <w:p>
      <w:pPr>
        <w:pStyle w:val="Heading3"/>
        <w:keepNext/>
        <w:spacing w:before="140" w:after="100"/>
        <w:widowControl w:val="1"/>
      </w:pPr>
      <w:r>
        <w:rPr>
          <w:rFonts w:ascii="Aptos" w:hAnsi="Aptos" w:eastAsia="Aptos"/>
          <w:b/>
          <w:i w:val="0"/>
          <w:color w:val="273444"/>
          <w:sz w:val="22"/>
        </w:rPr>
        <w:t>10.7.7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ALP muat naik laporan program dan dokumen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Sistem rekod penerimaan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Urus Setia semak laporan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4F7FA"/>
            <w:tcMar>
              <w:top w:w="90" w:type="dxa"/>
              <w:start w:w="120" w:type="dxa"/>
              <w:bottom w:w="90" w:type="dxa"/>
              <w:end w:w="120" w:type="dxa"/>
            </w:tcMar>
            <w:vAlign w:val="center"/>
            <w:tcBorders>
              <w:top w:val="single" w:sz="12" w:color="5B6573"/>
              <w:left w:val="single" w:sz="12" w:color="5B6573"/>
              <w:bottom w:val="single" w:sz="12" w:color="5B6573"/>
              <w:right w:val="single" w:sz="12" w:color="5B6573"/>
            </w:tcBorders>
          </w:tcPr>
          <w:p>
            <w:pPr>
              <w:spacing w:after="0"/>
              <w:jc w:val="center"/>
            </w:pPr>
            <w:r>
              <w:rPr>
                <w:rFonts w:ascii="Aptos" w:hAnsi="Aptos" w:eastAsia="Aptos"/>
                <w:b w:val="0"/>
                <w:i w:val="0"/>
                <w:color w:val="273444"/>
                <w:sz w:val="19"/>
              </w:rPr>
              <w:t>Rekod laporan disimpan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FIG-08 Aliran ringkas Modul 7: Laporan Program</w:t>
      </w:r>
    </w:p>
    <w:p>
      <w:pPr>
        <w:pStyle w:val="Heading3"/>
        <w:keepNext/>
        <w:spacing w:before="140" w:after="100"/>
        <w:widowControl w:val="1"/>
      </w:pPr>
      <w:r>
        <w:rPr>
          <w:rFonts w:ascii="Aptos" w:hAnsi="Aptos" w:eastAsia="Aptos"/>
          <w:b/>
          <w:i w:val="0"/>
          <w:color w:val="273444"/>
          <w:sz w:val="22"/>
        </w:rPr>
        <w:t>10.7.8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AC-M07-001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Laporan program, gambar dan dokumen sokongan boleh dimuat naik.</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AC-M07-002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Urus Setia boleh menyemak laporan yang diterima.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AC-M07-003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Rekod laporan program boleh dirujuk semula.</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10.8 Modul 8: Laporan &amp; Analisis</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Laporan &amp; Analisis</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Menyediakan laporan automatik dan analisis berdasarkan kriteria yang dinyatakan untuk pemantauan dan rujukan.</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Urus Setia JP, Pegawai Peraku, Pegawai Pelulus dan pengguna lain yang diberi hak</w:t>
            </w:r>
          </w:p>
        </w:tc>
      </w:tr>
    </w:tbl>
    <w:p>
      <w:pPr>
        <w:spacing w:after="20"/>
        <w:widowControl w:val="1"/>
      </w:pPr>
    </w:p>
    <w:p>
      <w:pPr>
        <w:pStyle w:val="Heading3"/>
        <w:keepNext/>
        <w:spacing w:before="140" w:after="100"/>
        <w:widowControl w:val="1"/>
      </w:pPr>
      <w:r>
        <w:rPr>
          <w:rFonts w:ascii="Aptos" w:hAnsi="Aptos" w:eastAsia="Aptos"/>
          <w:b/>
          <w:i w:val="0"/>
          <w:color w:val="273444"/>
          <w:sz w:val="22"/>
        </w:rPr>
        <w:t>10.8.1 Input</w:t>
      </w:r>
    </w:p>
    <w:p>
      <w:pPr>
        <w:pStyle w:val="ListBullet"/>
        <w:spacing w:before="0" w:after="100" w:line="276" w:lineRule="auto"/>
        <w:jc w:val="both"/>
        <w:keepLines/>
        <w:widowControl w:val="1"/>
      </w:pPr>
      <w:r>
        <w:rPr>
          <w:rFonts w:ascii="Aptos" w:hAnsi="Aptos" w:eastAsia="Aptos"/>
          <w:b w:val="0"/>
          <w:i w:val="0"/>
          <w:color w:val="273444"/>
          <w:sz w:val="21"/>
        </w:rPr>
        <w:t>Data permohonan, kelulusan, peruntukan dan pembayaran yang telah direkodkan.</w:t>
      </w:r>
    </w:p>
    <w:p>
      <w:pPr>
        <w:pStyle w:val="Heading3"/>
        <w:keepNext/>
        <w:spacing w:before="140" w:after="100"/>
        <w:widowControl w:val="1"/>
      </w:pPr>
      <w:r>
        <w:rPr>
          <w:rFonts w:ascii="Aptos" w:hAnsi="Aptos" w:eastAsia="Aptos"/>
          <w:b/>
          <w:i w:val="0"/>
          <w:color w:val="273444"/>
          <w:sz w:val="22"/>
        </w:rPr>
        <w:t>10.8.2 Proses Ringkas</w:t>
      </w:r>
    </w:p>
    <w:p>
      <w:pPr>
        <w:pStyle w:val="ListBullet"/>
        <w:spacing w:before="0" w:after="100" w:line="276" w:lineRule="auto"/>
        <w:jc w:val="both"/>
        <w:keepLines/>
        <w:widowControl w:val="1"/>
      </w:pPr>
      <w:r>
        <w:rPr>
          <w:rFonts w:ascii="Aptos" w:hAnsi="Aptos" w:eastAsia="Aptos"/>
          <w:b w:val="0"/>
          <w:i w:val="0"/>
          <w:color w:val="273444"/>
          <w:sz w:val="21"/>
        </w:rPr>
        <w:t>Memilih kriteria laporan.</w:t>
      </w:r>
    </w:p>
    <w:p>
      <w:pPr>
        <w:pStyle w:val="ListBullet"/>
        <w:spacing w:before="0" w:after="100" w:line="276" w:lineRule="auto"/>
        <w:jc w:val="both"/>
        <w:keepLines/>
        <w:widowControl w:val="1"/>
      </w:pPr>
      <w:r>
        <w:rPr>
          <w:rFonts w:ascii="Aptos" w:hAnsi="Aptos" w:eastAsia="Aptos"/>
          <w:b w:val="0"/>
          <w:i w:val="0"/>
          <w:color w:val="273444"/>
          <w:sz w:val="21"/>
        </w:rPr>
        <w:t>Menjana laporan.</w:t>
      </w:r>
    </w:p>
    <w:p>
      <w:pPr>
        <w:pStyle w:val="ListBullet"/>
        <w:spacing w:before="0" w:after="100" w:line="276" w:lineRule="auto"/>
        <w:jc w:val="both"/>
        <w:keepLines/>
        <w:widowControl w:val="1"/>
      </w:pPr>
      <w:r>
        <w:rPr>
          <w:rFonts w:ascii="Aptos" w:hAnsi="Aptos" w:eastAsia="Aptos"/>
          <w:b w:val="0"/>
          <w:i w:val="0"/>
          <w:color w:val="273444"/>
          <w:sz w:val="21"/>
        </w:rPr>
        <w:t>Memaparkan analisis trend dan prestasi.</w:t>
      </w:r>
    </w:p>
    <w:p>
      <w:pPr>
        <w:pStyle w:val="ListBullet"/>
        <w:spacing w:before="0" w:after="100" w:line="276" w:lineRule="auto"/>
        <w:jc w:val="both"/>
        <w:keepLines/>
        <w:widowControl w:val="1"/>
      </w:pPr>
      <w:r>
        <w:rPr>
          <w:rFonts w:ascii="Aptos" w:hAnsi="Aptos" w:eastAsia="Aptos"/>
          <w:b w:val="0"/>
          <w:i w:val="0"/>
          <w:color w:val="273444"/>
          <w:sz w:val="21"/>
        </w:rPr>
        <w:t>Mengeksport laporan dalam format yang disediakan.</w:t>
      </w:r>
    </w:p>
    <w:p>
      <w:pPr>
        <w:pStyle w:val="Heading3"/>
        <w:keepNext/>
        <w:spacing w:before="140" w:after="100"/>
        <w:widowControl w:val="1"/>
      </w:pPr>
      <w:r>
        <w:rPr>
          <w:rFonts w:ascii="Aptos" w:hAnsi="Aptos" w:eastAsia="Aptos"/>
          <w:b/>
          <w:i w:val="0"/>
          <w:color w:val="273444"/>
          <w:sz w:val="22"/>
        </w:rPr>
        <w:t>10.8.3 Output</w:t>
      </w:r>
    </w:p>
    <w:p>
      <w:pPr>
        <w:pStyle w:val="ListBullet"/>
        <w:spacing w:before="0" w:after="100" w:line="276" w:lineRule="auto"/>
        <w:jc w:val="both"/>
        <w:keepLines/>
        <w:widowControl w:val="1"/>
      </w:pPr>
      <w:r>
        <w:rPr>
          <w:rFonts w:ascii="Aptos" w:hAnsi="Aptos" w:eastAsia="Aptos"/>
          <w:b w:val="0"/>
          <w:i w:val="0"/>
          <w:color w:val="273444"/>
          <w:sz w:val="21"/>
        </w:rPr>
        <w:t>Laporan mengikut bulan, tahun, ALP, jumlah sumbangan, status kelulusan dan baki sumbangan.</w:t>
      </w:r>
    </w:p>
    <w:p>
      <w:pPr>
        <w:pStyle w:val="ListBullet"/>
        <w:spacing w:before="0" w:after="100" w:line="276" w:lineRule="auto"/>
        <w:jc w:val="both"/>
        <w:keepLines/>
        <w:widowControl w:val="1"/>
      </w:pPr>
      <w:r>
        <w:rPr>
          <w:rFonts w:ascii="Aptos" w:hAnsi="Aptos" w:eastAsia="Aptos"/>
          <w:b w:val="0"/>
          <w:i w:val="0"/>
          <w:color w:val="273444"/>
          <w:sz w:val="21"/>
        </w:rPr>
        <w:t>Laporan dalam PDF / Excel / CSV sebagaimana dinyatakan dalam cadangan modul.</w:t>
      </w:r>
    </w:p>
    <w:p>
      <w:pPr>
        <w:pStyle w:val="ListBullet"/>
        <w:spacing w:before="0" w:after="100" w:line="276" w:lineRule="auto"/>
        <w:jc w:val="both"/>
        <w:keepLines/>
        <w:widowControl w:val="1"/>
      </w:pPr>
      <w:r>
        <w:rPr>
          <w:rFonts w:ascii="Aptos" w:hAnsi="Aptos" w:eastAsia="Aptos"/>
          <w:b w:val="0"/>
          <w:i w:val="0"/>
          <w:color w:val="273444"/>
          <w:sz w:val="21"/>
        </w:rPr>
        <w:t>Paparan trend dan prestasi.</w:t>
      </w:r>
    </w:p>
    <w:p>
      <w:pPr>
        <w:pStyle w:val="Heading3"/>
        <w:keepNext/>
        <w:spacing w:before="140" w:after="100"/>
        <w:widowControl w:val="1"/>
      </w:pPr>
      <w:r>
        <w:rPr>
          <w:rFonts w:ascii="Aptos" w:hAnsi="Aptos" w:eastAsia="Aptos"/>
          <w:b/>
          <w:i w:val="0"/>
          <w:color w:val="273444"/>
          <w:sz w:val="22"/>
        </w:rPr>
        <w:t>10.8.4 Keperluan Pengguna</w:t>
      </w:r>
    </w:p>
    <w:p>
      <w:pPr>
        <w:spacing w:before="60" w:after="80"/>
        <w:keepNext/>
        <w:widowControl w:val="1"/>
      </w:pPr>
      <w:r>
        <w:rPr>
          <w:rFonts w:ascii="Aptos" w:hAnsi="Aptos" w:eastAsia="Aptos"/>
          <w:b w:val="0"/>
          <w:i/>
          <w:color w:val="5B6573"/>
          <w:sz w:val="18"/>
        </w:rPr>
        <w:t>TBL-28 Keperluan pengguna Modul 8: Laporan &amp; Analisis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bulan.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tahun.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ALP.</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jumlah sumbangan.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status kelulusan.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UR-M08-006</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menjana laporan mengikut baki sumbangan.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UR-M08-007</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menyokong eksport laporan ke PDF, Excel atau CSV sebagaimana dinyatakan dalam cadangan modul.</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UR-M08-008</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analisis trend dan prestasi berdasarkan data yang tersedia.</w:t>
            </w:r>
          </w:p>
        </w:tc>
      </w:tr>
    </w:tbl>
    <w:p>
      <w:pPr>
        <w:spacing w:after="20"/>
        <w:widowControl w:val="1"/>
      </w:pPr>
    </w:p>
    <w:p>
      <w:pPr>
        <w:pStyle w:val="Heading3"/>
        <w:keepNext/>
        <w:spacing w:before="140" w:after="100"/>
        <w:widowControl w:val="1"/>
      </w:pPr>
      <w:r>
        <w:rPr>
          <w:rFonts w:ascii="Aptos" w:hAnsi="Aptos" w:eastAsia="Aptos"/>
          <w:b/>
          <w:i w:val="0"/>
          <w:color w:val="273444"/>
          <w:sz w:val="22"/>
        </w:rPr>
        <w:t>10.8.5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10.8.6 Notifikasi Berkaitan</w:t>
      </w:r>
    </w:p>
    <w:p>
      <w:pPr>
        <w:pStyle w:val="ListBullet"/>
        <w:spacing w:before="0" w:after="100" w:line="276" w:lineRule="auto"/>
        <w:jc w:val="both"/>
        <w:keepLines/>
        <w:widowControl w:val="1"/>
      </w:pPr>
      <w:r>
        <w:rPr>
          <w:rFonts w:ascii="Aptos" w:hAnsi="Aptos" w:eastAsia="Aptos"/>
          <w:b w:val="0"/>
          <w:i w:val="0"/>
          <w:color w:val="273444"/>
          <w:sz w:val="21"/>
        </w:rPr>
        <w:t>Tidak dinyatakan secara khusus dalam dokumen sumber; untuk pengesahan pemilik proses.</w:t>
      </w:r>
    </w:p>
    <w:p>
      <w:pPr>
        <w:pStyle w:val="Heading3"/>
        <w:keepNext/>
        <w:spacing w:before="140" w:after="100"/>
        <w:widowControl w:val="1"/>
      </w:pPr>
      <w:r>
        <w:rPr>
          <w:rFonts w:ascii="Aptos" w:hAnsi="Aptos" w:eastAsia="Aptos"/>
          <w:b/>
          <w:i w:val="0"/>
          <w:color w:val="273444"/>
          <w:sz w:val="22"/>
        </w:rPr>
        <w:t>10.8.7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Pilih kriteria laporan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Sistem jana laporan / analisis</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Papar hasil</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Eksport jika diperlukan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FIG-09 Aliran ringkas Modul 8: Laporan &amp; Analisis</w:t>
      </w:r>
    </w:p>
    <w:p>
      <w:pPr>
        <w:pStyle w:val="Heading3"/>
        <w:keepNext/>
        <w:spacing w:before="140" w:after="100"/>
        <w:widowControl w:val="1"/>
      </w:pPr>
      <w:r>
        <w:rPr>
          <w:rFonts w:ascii="Aptos" w:hAnsi="Aptos" w:eastAsia="Aptos"/>
          <w:b/>
          <w:i w:val="0"/>
          <w:color w:val="273444"/>
          <w:sz w:val="22"/>
        </w:rPr>
        <w:t>10.8.8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AC-M08-001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Laporan boleh dijana mengikut semua kriteria yang dinyatakan dalam dokumen sumber.</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AC-M08-002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Laporan boleh dieksport dalam format yang dinyatakan.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AC-M08-003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Analisis trend dan prestasi dapat dipaparkan berdasarkan data sistem.</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10.9 Modul 9: Jejak Audit</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Jejak Audit</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Menyediakan rekod tindakan pengguna bagi meningkatkan kebolehkesanan, ketelusan dan akauntabiliti.</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Pentadbir Sistem JPM dan pengguna yang diberi hak untuk semakan audit</w:t>
            </w:r>
          </w:p>
        </w:tc>
      </w:tr>
    </w:tbl>
    <w:p>
      <w:pPr>
        <w:spacing w:after="20"/>
        <w:widowControl w:val="1"/>
      </w:pPr>
    </w:p>
    <w:p>
      <w:pPr>
        <w:pStyle w:val="Heading3"/>
        <w:keepNext/>
        <w:spacing w:before="140" w:after="100"/>
        <w:widowControl w:val="1"/>
      </w:pPr>
      <w:r>
        <w:rPr>
          <w:rFonts w:ascii="Aptos" w:hAnsi="Aptos" w:eastAsia="Aptos"/>
          <w:b/>
          <w:i w:val="0"/>
          <w:color w:val="273444"/>
          <w:sz w:val="22"/>
        </w:rPr>
        <w:t>10.9.1 Input</w:t>
      </w:r>
    </w:p>
    <w:p>
      <w:pPr>
        <w:pStyle w:val="ListBullet"/>
        <w:spacing w:before="0" w:after="100" w:line="276" w:lineRule="auto"/>
        <w:jc w:val="both"/>
        <w:keepLines/>
        <w:widowControl w:val="1"/>
      </w:pPr>
      <w:r>
        <w:rPr>
          <w:rFonts w:ascii="Aptos" w:hAnsi="Aptos" w:eastAsia="Aptos"/>
          <w:b w:val="0"/>
          <w:i w:val="0"/>
          <w:color w:val="273444"/>
          <w:sz w:val="21"/>
        </w:rPr>
        <w:t>Tindakan pengguna dalam sistem.</w:t>
      </w:r>
    </w:p>
    <w:p>
      <w:pPr>
        <w:pStyle w:val="ListBullet"/>
        <w:spacing w:before="0" w:after="100" w:line="276" w:lineRule="auto"/>
        <w:jc w:val="both"/>
        <w:keepLines/>
        <w:widowControl w:val="1"/>
      </w:pPr>
      <w:r>
        <w:rPr>
          <w:rFonts w:ascii="Aptos" w:hAnsi="Aptos" w:eastAsia="Aptos"/>
          <w:b w:val="0"/>
          <w:i w:val="0"/>
          <w:color w:val="273444"/>
          <w:sz w:val="21"/>
        </w:rPr>
        <w:t>Maklumat tarikh dan masa tindakan.</w:t>
      </w:r>
    </w:p>
    <w:p>
      <w:pPr>
        <w:pStyle w:val="ListBullet"/>
        <w:spacing w:before="0" w:after="100" w:line="276" w:lineRule="auto"/>
        <w:jc w:val="both"/>
        <w:keepLines/>
        <w:widowControl w:val="1"/>
      </w:pPr>
      <w:r>
        <w:rPr>
          <w:rFonts w:ascii="Aptos" w:hAnsi="Aptos" w:eastAsia="Aptos"/>
          <w:b w:val="0"/>
          <w:i w:val="0"/>
          <w:color w:val="273444"/>
          <w:sz w:val="21"/>
        </w:rPr>
        <w:t>Maklumat akses yang direkodkan oleh sistem sebagaimana dinyatakan dalam cadangan modul.</w:t>
      </w:r>
    </w:p>
    <w:p>
      <w:pPr>
        <w:pStyle w:val="Heading3"/>
        <w:keepNext/>
        <w:spacing w:before="140" w:after="100"/>
        <w:widowControl w:val="1"/>
      </w:pPr>
      <w:r>
        <w:rPr>
          <w:rFonts w:ascii="Aptos" w:hAnsi="Aptos" w:eastAsia="Aptos"/>
          <w:b/>
          <w:i w:val="0"/>
          <w:color w:val="273444"/>
          <w:sz w:val="22"/>
        </w:rPr>
        <w:t>10.9.2 Proses Ringkas</w:t>
      </w:r>
    </w:p>
    <w:p>
      <w:pPr>
        <w:pStyle w:val="ListBullet"/>
        <w:spacing w:before="0" w:after="100" w:line="276" w:lineRule="auto"/>
        <w:jc w:val="both"/>
        <w:keepLines/>
        <w:widowControl w:val="1"/>
      </w:pPr>
      <w:r>
        <w:rPr>
          <w:rFonts w:ascii="Aptos" w:hAnsi="Aptos" w:eastAsia="Aptos"/>
          <w:b w:val="0"/>
          <w:i w:val="0"/>
          <w:color w:val="273444"/>
          <w:sz w:val="21"/>
        </w:rPr>
        <w:t>Merekod tindakan pengguna.</w:t>
      </w:r>
    </w:p>
    <w:p>
      <w:pPr>
        <w:pStyle w:val="ListBullet"/>
        <w:spacing w:before="0" w:after="100" w:line="276" w:lineRule="auto"/>
        <w:jc w:val="both"/>
        <w:keepLines/>
        <w:widowControl w:val="1"/>
      </w:pPr>
      <w:r>
        <w:rPr>
          <w:rFonts w:ascii="Aptos" w:hAnsi="Aptos" w:eastAsia="Aptos"/>
          <w:b w:val="0"/>
          <w:i w:val="0"/>
          <w:color w:val="273444"/>
          <w:sz w:val="21"/>
        </w:rPr>
        <w:t>Merekod tarikh dan masa serta maklumat jejak akses yang berkaitan.</w:t>
      </w:r>
    </w:p>
    <w:p>
      <w:pPr>
        <w:pStyle w:val="ListBullet"/>
        <w:spacing w:before="0" w:after="100" w:line="276" w:lineRule="auto"/>
        <w:jc w:val="both"/>
        <w:keepLines/>
        <w:widowControl w:val="1"/>
      </w:pPr>
      <w:r>
        <w:rPr>
          <w:rFonts w:ascii="Aptos" w:hAnsi="Aptos" w:eastAsia="Aptos"/>
          <w:b w:val="0"/>
          <w:i w:val="0"/>
          <w:color w:val="273444"/>
          <w:sz w:val="21"/>
        </w:rPr>
        <w:t>Menyediakan semakan sejarah perubahan.</w:t>
      </w:r>
    </w:p>
    <w:p>
      <w:pPr>
        <w:pStyle w:val="Heading3"/>
        <w:keepNext/>
        <w:spacing w:before="140" w:after="100"/>
        <w:widowControl w:val="1"/>
      </w:pPr>
      <w:r>
        <w:rPr>
          <w:rFonts w:ascii="Aptos" w:hAnsi="Aptos" w:eastAsia="Aptos"/>
          <w:b/>
          <w:i w:val="0"/>
          <w:color w:val="273444"/>
          <w:sz w:val="22"/>
        </w:rPr>
        <w:t>10.9.3 Output</w:t>
      </w:r>
    </w:p>
    <w:p>
      <w:pPr>
        <w:pStyle w:val="ListBullet"/>
        <w:spacing w:before="0" w:after="100" w:line="276" w:lineRule="auto"/>
        <w:jc w:val="both"/>
        <w:keepLines/>
        <w:widowControl w:val="1"/>
      </w:pPr>
      <w:r>
        <w:rPr>
          <w:rFonts w:ascii="Aptos" w:hAnsi="Aptos" w:eastAsia="Aptos"/>
          <w:b w:val="0"/>
          <w:i w:val="0"/>
          <w:color w:val="273444"/>
          <w:sz w:val="21"/>
        </w:rPr>
        <w:t>Rekod jejak audit.</w:t>
      </w:r>
    </w:p>
    <w:p>
      <w:pPr>
        <w:pStyle w:val="ListBullet"/>
        <w:spacing w:before="0" w:after="100" w:line="276" w:lineRule="auto"/>
        <w:jc w:val="both"/>
        <w:keepLines/>
        <w:widowControl w:val="1"/>
      </w:pPr>
      <w:r>
        <w:rPr>
          <w:rFonts w:ascii="Aptos" w:hAnsi="Aptos" w:eastAsia="Aptos"/>
          <w:b w:val="0"/>
          <w:i w:val="0"/>
          <w:color w:val="273444"/>
          <w:sz w:val="21"/>
        </w:rPr>
        <w:t>Sejarah perubahan dan tindakan.</w:t>
      </w:r>
    </w:p>
    <w:p>
      <w:pPr>
        <w:pStyle w:val="Heading3"/>
        <w:keepNext/>
        <w:spacing w:before="140" w:after="100"/>
        <w:widowControl w:val="1"/>
      </w:pPr>
      <w:r>
        <w:rPr>
          <w:rFonts w:ascii="Aptos" w:hAnsi="Aptos" w:eastAsia="Aptos"/>
          <w:b/>
          <w:i w:val="0"/>
          <w:color w:val="273444"/>
          <w:sz w:val="22"/>
        </w:rPr>
        <w:t>10.9.4 Keperluan Pengguna</w:t>
      </w:r>
    </w:p>
    <w:p>
      <w:pPr>
        <w:spacing w:before="60" w:after="80"/>
        <w:keepNext/>
        <w:widowControl w:val="1"/>
      </w:pPr>
      <w:r>
        <w:rPr>
          <w:rFonts w:ascii="Aptos" w:hAnsi="Aptos" w:eastAsia="Aptos"/>
          <w:b w:val="0"/>
          <w:i/>
          <w:color w:val="5B6573"/>
          <w:sz w:val="18"/>
        </w:rPr>
        <w:t>TBL-29 Keperluan pengguna Modul 9: Jejak Audit</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 semua tindakan pengguna yang berkaitan dengan proses permohonan.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merekod tarikh dan masa tindakan.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menyimpan maklumat jejak akses termasuk IP sebagaimana dinyatakan dalam cadangan modul.</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sejarah perubahan disemak oleh pengguna yang diberi kuasa.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UR-M09-005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Rekod audit hendaklah menyokong kebolehkesanan dan akauntabiliti proses.</w:t>
            </w:r>
          </w:p>
        </w:tc>
      </w:tr>
    </w:tbl>
    <w:p>
      <w:pPr>
        <w:spacing w:after="20"/>
        <w:widowControl w:val="1"/>
      </w:pPr>
    </w:p>
    <w:p>
      <w:pPr>
        <w:pStyle w:val="Heading3"/>
        <w:keepNext/>
        <w:spacing w:before="140" w:after="100"/>
        <w:widowControl w:val="1"/>
      </w:pPr>
      <w:r>
        <w:rPr>
          <w:rFonts w:ascii="Aptos" w:hAnsi="Aptos" w:eastAsia="Aptos"/>
          <w:b/>
          <w:i w:val="0"/>
          <w:color w:val="273444"/>
          <w:sz w:val="22"/>
        </w:rPr>
        <w:t>10.9.5 Peraturan Perniagaan Ringkas</w:t>
      </w:r>
    </w:p>
    <w:p>
      <w:pPr>
        <w:pStyle w:val="BodyText"/>
        <w:spacing w:before="0" w:after="100" w:line="276" w:lineRule="auto"/>
        <w:jc w:val="both"/>
        <w:keepLines/>
        <w:widowControl w:val="1"/>
      </w:pPr>
      <w:r>
        <w:rPr>
          <w:rFonts w:ascii="Aptos" w:hAnsi="Aptos" w:eastAsia="Aptos"/>
          <w:b w:val="0"/>
          <w:i w:val="0"/>
          <w:color w:val="273444"/>
          <w:sz w:val="21"/>
        </w:rPr>
        <w:t>Untuk pengesahan pemilik proses.</w:t>
      </w:r>
    </w:p>
    <w:p>
      <w:pPr>
        <w:pStyle w:val="Heading3"/>
        <w:keepNext/>
        <w:spacing w:before="140" w:after="100"/>
        <w:widowControl w:val="1"/>
      </w:pPr>
      <w:r>
        <w:rPr>
          <w:rFonts w:ascii="Aptos" w:hAnsi="Aptos" w:eastAsia="Aptos"/>
          <w:b/>
          <w:i w:val="0"/>
          <w:color w:val="273444"/>
          <w:sz w:val="22"/>
        </w:rPr>
        <w:t>10.9.6 Notifikasi Berkaitan</w:t>
      </w:r>
    </w:p>
    <w:p>
      <w:pPr>
        <w:pStyle w:val="ListBullet"/>
        <w:spacing w:before="0" w:after="100" w:line="276" w:lineRule="auto"/>
        <w:jc w:val="both"/>
        <w:keepLines/>
        <w:widowControl w:val="1"/>
      </w:pPr>
      <w:r>
        <w:rPr>
          <w:rFonts w:ascii="Aptos" w:hAnsi="Aptos" w:eastAsia="Aptos"/>
          <w:b w:val="0"/>
          <w:i w:val="0"/>
          <w:color w:val="273444"/>
          <w:sz w:val="21"/>
        </w:rPr>
        <w:t>Tidak dinyatakan secara khusus dalam dokumen sumber.</w:t>
      </w:r>
    </w:p>
    <w:p>
      <w:pPr>
        <w:pStyle w:val="Heading3"/>
        <w:keepNext/>
        <w:spacing w:before="140" w:after="100"/>
        <w:widowControl w:val="1"/>
      </w:pPr>
      <w:r>
        <w:rPr>
          <w:rFonts w:ascii="Aptos" w:hAnsi="Aptos" w:eastAsia="Aptos"/>
          <w:b/>
          <w:i w:val="0"/>
          <w:color w:val="273444"/>
          <w:sz w:val="22"/>
        </w:rPr>
        <w:t>10.9.7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Pengguna melaksanakan tindakan dalam sistem</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F4F7FA"/>
            <w:tcMar>
              <w:top w:w="90" w:type="dxa"/>
              <w:start w:w="120" w:type="dxa"/>
              <w:bottom w:w="90" w:type="dxa"/>
              <w:end w:w="120" w:type="dxa"/>
            </w:tcMar>
            <w:vAlign w:val="center"/>
            <w:tcBorders>
              <w:top w:val="single" w:sz="12" w:color="5B6573"/>
              <w:left w:val="single" w:sz="12" w:color="5B6573"/>
              <w:bottom w:val="single" w:sz="12" w:color="5B6573"/>
              <w:right w:val="single" w:sz="12" w:color="5B6573"/>
            </w:tcBorders>
          </w:tcPr>
          <w:p>
            <w:pPr>
              <w:spacing w:after="0"/>
              <w:jc w:val="center"/>
            </w:pPr>
            <w:r>
              <w:rPr>
                <w:rFonts w:ascii="Aptos" w:hAnsi="Aptos" w:eastAsia="Aptos"/>
                <w:b w:val="0"/>
                <w:i w:val="0"/>
                <w:color w:val="273444"/>
                <w:sz w:val="19"/>
              </w:rPr>
              <w:t>Sistem merekod tindakan, tarikh dan masa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Pengguna berkuasa membuat semakan sejarah jika diperlukan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FIG-10 Aliran ringkas Modul 9: Jejak Audit</w:t>
      </w:r>
    </w:p>
    <w:p>
      <w:pPr>
        <w:pStyle w:val="Heading3"/>
        <w:keepNext/>
        <w:spacing w:before="140" w:after="100"/>
        <w:widowControl w:val="1"/>
      </w:pPr>
      <w:r>
        <w:rPr>
          <w:rFonts w:ascii="Aptos" w:hAnsi="Aptos" w:eastAsia="Aptos"/>
          <w:b/>
          <w:i w:val="0"/>
          <w:color w:val="273444"/>
          <w:sz w:val="22"/>
        </w:rPr>
        <w:t>10.9.8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AC-M09-001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Tindakan pengguna yang berkaitan direkodkan bersama tarikh dan masa.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AC-M09-002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Sejarah perubahan boleh disemak oleh pengguna yang diberi kuasa.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AC-M09-003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Rekod audit menyokong jejak tindakan bagi sesuatu permohonan.</w:t>
            </w:r>
          </w:p>
        </w:tc>
      </w:tr>
    </w:tbl>
    <w:p>
      <w:pPr>
        <w:spacing w:after="20"/>
        <w:widowControl w:val="1"/>
      </w:pPr>
    </w:p>
    <w:p>
      <w:pPr>
        <w:pStyle w:val="Heading2"/>
        <w:keepNext/>
        <w:spacing w:before="140" w:after="100"/>
        <w:widowControl w:val="1"/>
      </w:pPr>
      <w:r>
        <w:rPr>
          <w:rFonts w:ascii="Aptos Display" w:hAnsi="Aptos Display" w:eastAsia="Aptos Display"/>
          <w:b/>
          <w:i w:val="0"/>
          <w:color w:val="2E75B6"/>
          <w:sz w:val="26"/>
        </w:rPr>
        <w:t>10.10 Modul 10: Tetapan Sistem</w:t>
      </w:r>
    </w:p>
    <w:tbl>
      <w:tblPr>
        <w:tblW w:type="auto" w:w="0"/>
        <w:jc w:val="center"/>
        <w:tblLayout w:type="fixed"/>
        <w:tblLook w:firstColumn="1" w:firstRow="1" w:lastColumn="0" w:lastRow="0" w:noHBand="0" w:noVBand="1" w:val="04A0"/>
      </w:tblPr>
      <w:tblGrid>
        <w:gridCol w:w="4677"/>
        <w:gridCol w:w="4677"/>
      </w:tblGrid>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A. Nama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Tetapan Sistem</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i w:val="0"/>
                <w:color w:val="17365D"/>
                <w:sz w:val="18"/>
              </w:rPr>
              <w:t>B. Tujuan Modul</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pPr>
              <w:keepNext/>
            </w:pPr>
            <w:r>
              <w:rPr>
                <w:rFonts w:ascii="Aptos" w:hAnsi="Aptos" w:eastAsia="Aptos"/>
                <w:b w:val="0"/>
                <w:i w:val="0"/>
                <w:color w:val="273444"/>
                <w:sz w:val="18"/>
              </w:rPr>
              <w:t>Membolehkan tetapan fungsian yang berkaitan dengan operasi proses permohonan diselenggara oleh pihak yang diberi kuasa.</w:t>
            </w:r>
          </w:p>
        </w:tc>
      </w:tr>
      <w:tr>
        <w:tc>
          <w:tcPr>
            <w:tcW w:type="dxa" w:w="2268"/>
            <w:shd w:fill="EAF2F8"/>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i w:val="0"/>
                <w:color w:val="17365D"/>
                <w:sz w:val="18"/>
              </w:rPr>
              <w:t>C. Pengguna Utama</w:t>
            </w:r>
          </w:p>
        </w:tc>
        <w:tc>
          <w:tcPr>
            <w:tcW w:type="dxa" w:w="6690"/>
            <w:shd w:fill="FFFFFF"/>
            <w:tcMar>
              <w:top w:w="100" w:type="dxa"/>
              <w:start w:w="120" w:type="dxa"/>
              <w:bottom w:w="100" w:type="dxa"/>
              <w:end w:w="120" w:type="dxa"/>
            </w:tcMar>
            <w:tcBorders>
              <w:top w:val="single" w:sz="4" w:color="D6DEE8"/>
              <w:left w:val="single" w:sz="4" w:color="D6DEE8"/>
              <w:bottom w:val="single" w:sz="4" w:color="D6DEE8"/>
              <w:right w:val="single" w:sz="4" w:color="D6DEE8"/>
            </w:tcBorders>
          </w:tcPr>
          <w:p>
            <w:r>
              <w:rPr>
                <w:rFonts w:ascii="Aptos" w:hAnsi="Aptos" w:eastAsia="Aptos"/>
                <w:b w:val="0"/>
                <w:i w:val="0"/>
                <w:color w:val="273444"/>
                <w:sz w:val="18"/>
              </w:rPr>
              <w:t>Pentadbir Sistem JPM / pengguna yang diberi kuasa</w:t>
            </w:r>
          </w:p>
        </w:tc>
      </w:tr>
    </w:tbl>
    <w:p>
      <w:pPr>
        <w:spacing w:after="20"/>
        <w:widowControl w:val="1"/>
      </w:pPr>
    </w:p>
    <w:p>
      <w:pPr>
        <w:pStyle w:val="Heading3"/>
        <w:keepNext/>
        <w:spacing w:before="140" w:after="100"/>
        <w:widowControl w:val="1"/>
      </w:pPr>
      <w:r>
        <w:rPr>
          <w:rFonts w:ascii="Aptos" w:hAnsi="Aptos" w:eastAsia="Aptos"/>
          <w:b/>
          <w:i w:val="0"/>
          <w:color w:val="273444"/>
          <w:sz w:val="22"/>
        </w:rPr>
        <w:t>10.10.1 Input</w:t>
      </w:r>
    </w:p>
    <w:p>
      <w:pPr>
        <w:pStyle w:val="ListBullet"/>
        <w:spacing w:before="0" w:after="100" w:line="276" w:lineRule="auto"/>
        <w:jc w:val="both"/>
        <w:keepLines/>
        <w:widowControl w:val="1"/>
      </w:pPr>
      <w:r>
        <w:rPr>
          <w:rFonts w:ascii="Aptos" w:hAnsi="Aptos" w:eastAsia="Aptos"/>
          <w:b w:val="0"/>
          <w:i w:val="0"/>
          <w:color w:val="273444"/>
          <w:sz w:val="21"/>
        </w:rPr>
        <w:t>Tetapan sistem.</w:t>
      </w:r>
    </w:p>
    <w:p>
      <w:pPr>
        <w:pStyle w:val="ListBullet"/>
        <w:spacing w:before="0" w:after="100" w:line="276" w:lineRule="auto"/>
        <w:jc w:val="both"/>
        <w:keepLines/>
        <w:widowControl w:val="1"/>
      </w:pPr>
      <w:r>
        <w:rPr>
          <w:rFonts w:ascii="Aptos" w:hAnsi="Aptos" w:eastAsia="Aptos"/>
          <w:b w:val="0"/>
          <w:i w:val="0"/>
          <w:color w:val="273444"/>
          <w:sz w:val="21"/>
        </w:rPr>
        <w:t>Data rujukan / master data.</w:t>
      </w:r>
    </w:p>
    <w:p>
      <w:pPr>
        <w:pStyle w:val="ListBullet"/>
        <w:spacing w:before="0" w:after="100" w:line="276" w:lineRule="auto"/>
        <w:jc w:val="both"/>
        <w:keepLines/>
        <w:widowControl w:val="1"/>
      </w:pPr>
      <w:r>
        <w:rPr>
          <w:rFonts w:ascii="Aptos" w:hAnsi="Aptos" w:eastAsia="Aptos"/>
          <w:b w:val="0"/>
          <w:i w:val="0"/>
          <w:color w:val="273444"/>
          <w:sz w:val="21"/>
        </w:rPr>
        <w:t>Jenis sumbangan / kategori program.</w:t>
      </w:r>
    </w:p>
    <w:p>
      <w:pPr>
        <w:pStyle w:val="ListBullet"/>
        <w:spacing w:before="0" w:after="100" w:line="276" w:lineRule="auto"/>
        <w:jc w:val="both"/>
        <w:keepLines/>
        <w:widowControl w:val="1"/>
      </w:pPr>
      <w:r>
        <w:rPr>
          <w:rFonts w:ascii="Aptos" w:hAnsi="Aptos" w:eastAsia="Aptos"/>
          <w:b w:val="0"/>
          <w:i w:val="0"/>
          <w:color w:val="273444"/>
          <w:sz w:val="21"/>
        </w:rPr>
        <w:t>Tempoh permohonan dan had jumlah sumbangan.</w:t>
      </w:r>
    </w:p>
    <w:p>
      <w:pPr>
        <w:pStyle w:val="Heading3"/>
        <w:keepNext/>
        <w:spacing w:before="140" w:after="100"/>
        <w:widowControl w:val="1"/>
      </w:pPr>
      <w:r>
        <w:rPr>
          <w:rFonts w:ascii="Aptos" w:hAnsi="Aptos" w:eastAsia="Aptos"/>
          <w:b/>
          <w:i w:val="0"/>
          <w:color w:val="273444"/>
          <w:sz w:val="22"/>
        </w:rPr>
        <w:t>10.10.2 Proses Ringkas</w:t>
      </w:r>
    </w:p>
    <w:p>
      <w:pPr>
        <w:pStyle w:val="ListBullet"/>
        <w:spacing w:before="0" w:after="100" w:line="276" w:lineRule="auto"/>
        <w:jc w:val="both"/>
        <w:keepLines/>
        <w:widowControl w:val="1"/>
      </w:pPr>
      <w:r>
        <w:rPr>
          <w:rFonts w:ascii="Aptos" w:hAnsi="Aptos" w:eastAsia="Aptos"/>
          <w:b w:val="0"/>
          <w:i w:val="0"/>
          <w:color w:val="273444"/>
          <w:sz w:val="21"/>
        </w:rPr>
        <w:t>Menyelenggara tetapan konfigurasi yang dibenarkan.</w:t>
      </w:r>
    </w:p>
    <w:p>
      <w:pPr>
        <w:pStyle w:val="ListBullet"/>
        <w:spacing w:before="0" w:after="100" w:line="276" w:lineRule="auto"/>
        <w:jc w:val="both"/>
        <w:keepLines/>
        <w:widowControl w:val="1"/>
      </w:pPr>
      <w:r>
        <w:rPr>
          <w:rFonts w:ascii="Aptos" w:hAnsi="Aptos" w:eastAsia="Aptos"/>
          <w:b w:val="0"/>
          <w:i w:val="0"/>
          <w:color w:val="273444"/>
          <w:sz w:val="21"/>
        </w:rPr>
        <w:t>Menyelenggara data rujukan.</w:t>
      </w:r>
    </w:p>
    <w:p>
      <w:pPr>
        <w:pStyle w:val="ListBullet"/>
        <w:spacing w:before="0" w:after="100" w:line="276" w:lineRule="auto"/>
        <w:jc w:val="both"/>
        <w:keepLines/>
        <w:widowControl w:val="1"/>
      </w:pPr>
      <w:r>
        <w:rPr>
          <w:rFonts w:ascii="Aptos" w:hAnsi="Aptos" w:eastAsia="Aptos"/>
          <w:b w:val="0"/>
          <w:i w:val="0"/>
          <w:color w:val="273444"/>
          <w:sz w:val="21"/>
        </w:rPr>
        <w:t>Menyelenggara jenis sumbangan / kategori program.</w:t>
      </w:r>
    </w:p>
    <w:p>
      <w:pPr>
        <w:pStyle w:val="ListBullet"/>
        <w:spacing w:before="0" w:after="100" w:line="276" w:lineRule="auto"/>
        <w:jc w:val="both"/>
        <w:keepLines/>
        <w:widowControl w:val="1"/>
      </w:pPr>
      <w:r>
        <w:rPr>
          <w:rFonts w:ascii="Aptos" w:hAnsi="Aptos" w:eastAsia="Aptos"/>
          <w:b w:val="0"/>
          <w:i w:val="0"/>
          <w:color w:val="273444"/>
          <w:sz w:val="21"/>
        </w:rPr>
        <w:t>Menyelenggara tempoh permohonan dan had jumlah sumbangan mengikut ketetapan yang diluluskan.</w:t>
      </w:r>
    </w:p>
    <w:p>
      <w:pPr>
        <w:pStyle w:val="Heading3"/>
        <w:keepNext/>
        <w:spacing w:before="140" w:after="100"/>
        <w:widowControl w:val="1"/>
      </w:pPr>
      <w:r>
        <w:rPr>
          <w:rFonts w:ascii="Aptos" w:hAnsi="Aptos" w:eastAsia="Aptos"/>
          <w:b/>
          <w:i w:val="0"/>
          <w:color w:val="273444"/>
          <w:sz w:val="22"/>
        </w:rPr>
        <w:t>10.10.3 Output</w:t>
      </w:r>
    </w:p>
    <w:p>
      <w:pPr>
        <w:pStyle w:val="ListBullet"/>
        <w:spacing w:before="0" w:after="100" w:line="276" w:lineRule="auto"/>
        <w:jc w:val="both"/>
        <w:keepLines/>
        <w:widowControl w:val="1"/>
      </w:pPr>
      <w:r>
        <w:rPr>
          <w:rFonts w:ascii="Aptos" w:hAnsi="Aptos" w:eastAsia="Aptos"/>
          <w:b w:val="0"/>
          <w:i w:val="0"/>
          <w:color w:val="273444"/>
          <w:sz w:val="21"/>
        </w:rPr>
        <w:t>Tetapan operasi sistem yang dikemas kini.</w:t>
      </w:r>
    </w:p>
    <w:p>
      <w:pPr>
        <w:pStyle w:val="ListBullet"/>
        <w:spacing w:before="0" w:after="100" w:line="276" w:lineRule="auto"/>
        <w:jc w:val="both"/>
        <w:keepLines/>
        <w:widowControl w:val="1"/>
      </w:pPr>
      <w:r>
        <w:rPr>
          <w:rFonts w:ascii="Aptos" w:hAnsi="Aptos" w:eastAsia="Aptos"/>
          <w:b w:val="0"/>
          <w:i w:val="0"/>
          <w:color w:val="273444"/>
          <w:sz w:val="21"/>
        </w:rPr>
        <w:t>Data rujukan yang tersedia kepada fungsi berkaitan.</w:t>
      </w:r>
    </w:p>
    <w:p>
      <w:pPr>
        <w:pStyle w:val="Heading3"/>
        <w:keepNext/>
        <w:spacing w:before="140" w:after="100"/>
        <w:widowControl w:val="1"/>
      </w:pPr>
      <w:r>
        <w:rPr>
          <w:rFonts w:ascii="Aptos" w:hAnsi="Aptos" w:eastAsia="Aptos"/>
          <w:b/>
          <w:i w:val="0"/>
          <w:color w:val="273444"/>
          <w:sz w:val="22"/>
        </w:rPr>
        <w:t>10.10.4 Keperluan Pengguna</w:t>
      </w:r>
    </w:p>
    <w:p>
      <w:pPr>
        <w:spacing w:before="60" w:after="80"/>
        <w:keepNext/>
        <w:widowControl w:val="1"/>
      </w:pPr>
      <w:r>
        <w:rPr>
          <w:rFonts w:ascii="Aptos" w:hAnsi="Aptos" w:eastAsia="Aptos"/>
          <w:b w:val="0"/>
          <w:i/>
          <w:color w:val="5B6573"/>
          <w:sz w:val="18"/>
        </w:rPr>
        <w:t>TBL-30 Keperluan pengguna Modul 10: Tetapan Sistem</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 Keperluan</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UR-M10-001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fungsi tetapan sistem kepada pengguna yang diberi kuasa.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UR-M10-002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data rujukan / master data yang berkaitan diselenggara.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UR-M10-003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jenis sumbangan atau kategori program diselenggara.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UR-M10-004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membolehkan tempoh permohonan dan had jumlah sumbangan diselenggara mengikut ketetapan yang diluluskan.</w:t>
            </w:r>
          </w:p>
        </w:tc>
      </w:tr>
    </w:tbl>
    <w:p>
      <w:pPr>
        <w:spacing w:after="20"/>
        <w:widowControl w:val="1"/>
      </w:pPr>
    </w:p>
    <w:p>
      <w:pPr>
        <w:pStyle w:val="Heading3"/>
        <w:keepNext/>
        <w:spacing w:before="140" w:after="100"/>
        <w:widowControl w:val="1"/>
      </w:pPr>
      <w:r>
        <w:rPr>
          <w:rFonts w:ascii="Aptos" w:hAnsi="Aptos" w:eastAsia="Aptos"/>
          <w:b/>
          <w:i w:val="0"/>
          <w:color w:val="273444"/>
          <w:sz w:val="22"/>
        </w:rPr>
        <w:t>10.10.5 Peraturan Perniagaan Ringkas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3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42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Peraturan Perniagaan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BR-001</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Peruntukan maksimum setiap ALP ialah RM30,000.00 setahun.</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BR-002</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Nilai maksimum kelulusan setiap permohonan ialah RM3,000.00.</w:t>
            </w:r>
          </w:p>
        </w:tc>
      </w:tr>
      <w:tr>
        <w:trPr>
          <w:cantSplit/>
        </w:trPr>
        <w:tc>
          <w:tcPr>
            <w:tcW w:type="dxa" w:w="153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BR-003</w:t>
            </w:r>
          </w:p>
        </w:tc>
        <w:tc>
          <w:tcPr>
            <w:tcW w:type="dxa" w:w="742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Agihan peruntukan ialah RM10,000 bagi setiap tempoh empat bulan yang dinyatakan.</w:t>
            </w:r>
          </w:p>
        </w:tc>
      </w:tr>
    </w:tbl>
    <w:p>
      <w:pPr>
        <w:spacing w:after="20"/>
        <w:widowControl w:val="1"/>
      </w:pPr>
    </w:p>
    <w:p>
      <w:pPr>
        <w:pStyle w:val="Heading3"/>
        <w:keepNext/>
        <w:spacing w:before="140" w:after="100"/>
        <w:widowControl w:val="1"/>
      </w:pPr>
      <w:r>
        <w:rPr>
          <w:rFonts w:ascii="Aptos" w:hAnsi="Aptos" w:eastAsia="Aptos"/>
          <w:b/>
          <w:i w:val="0"/>
          <w:color w:val="273444"/>
          <w:sz w:val="22"/>
        </w:rPr>
        <w:t>10.10.6 Notifikasi Berkaitan</w:t>
      </w:r>
    </w:p>
    <w:p>
      <w:pPr>
        <w:pStyle w:val="ListBullet"/>
        <w:spacing w:before="0" w:after="100" w:line="276" w:lineRule="auto"/>
        <w:jc w:val="both"/>
        <w:keepLines/>
        <w:widowControl w:val="1"/>
      </w:pPr>
      <w:r>
        <w:rPr>
          <w:rFonts w:ascii="Aptos" w:hAnsi="Aptos" w:eastAsia="Aptos"/>
          <w:b w:val="0"/>
          <w:i w:val="0"/>
          <w:color w:val="273444"/>
          <w:sz w:val="21"/>
        </w:rPr>
        <w:t>Perubahan tetapan kritikal dan pihak yang berkuasa melaksanakannya: untuk pengesahan pemilik proses.</w:t>
      </w:r>
    </w:p>
    <w:p>
      <w:pPr>
        <w:pStyle w:val="Heading3"/>
        <w:keepNext/>
        <w:spacing w:before="140" w:after="100"/>
        <w:widowControl w:val="1"/>
      </w:pPr>
      <w:r>
        <w:rPr>
          <w:rFonts w:ascii="Aptos" w:hAnsi="Aptos" w:eastAsia="Aptos"/>
          <w:b/>
          <w:i w:val="0"/>
          <w:color w:val="273444"/>
          <w:sz w:val="22"/>
        </w:rPr>
        <w:t>10.10.7 Flowchart Modul</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Mula</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Pentadbir berkuasa memilih tetapan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AF2F8"/>
            <w:tcMar>
              <w:top w:w="90" w:type="dxa"/>
              <w:start w:w="120" w:type="dxa"/>
              <w:bottom w:w="90" w:type="dxa"/>
              <w:end w:w="120" w:type="dxa"/>
            </w:tcMar>
            <w:vAlign w:val="center"/>
            <w:tcBorders>
              <w:top w:val="single" w:sz="12" w:color="2E75B6"/>
              <w:left w:val="single" w:sz="12" w:color="2E75B6"/>
              <w:bottom w:val="single" w:sz="12" w:color="2E75B6"/>
              <w:right w:val="single" w:sz="12" w:color="2E75B6"/>
            </w:tcBorders>
          </w:tcPr>
          <w:p>
            <w:pPr>
              <w:spacing w:after="0"/>
              <w:jc w:val="center"/>
            </w:pPr>
            <w:r>
              <w:rPr>
                <w:rFonts w:ascii="Aptos" w:hAnsi="Aptos" w:eastAsia="Aptos"/>
                <w:b w:val="0"/>
                <w:i w:val="0"/>
                <w:color w:val="273444"/>
                <w:sz w:val="19"/>
              </w:rPr>
              <w:t>Kemas kini data rujukan / kategori / tempoh / had</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6F7F7"/>
            <w:tcMar>
              <w:top w:w="90" w:type="dxa"/>
              <w:start w:w="120" w:type="dxa"/>
              <w:bottom w:w="90" w:type="dxa"/>
              <w:end w:w="120" w:type="dxa"/>
            </w:tcMar>
            <w:vAlign w:val="center"/>
            <w:tcBorders>
              <w:top w:val="single" w:sz="12" w:color="00A6A6"/>
              <w:left w:val="single" w:sz="12" w:color="00A6A6"/>
              <w:bottom w:val="single" w:sz="12" w:color="00A6A6"/>
              <w:right w:val="single" w:sz="12" w:color="00A6A6"/>
            </w:tcBorders>
          </w:tcPr>
          <w:p>
            <w:pPr>
              <w:spacing w:after="0"/>
              <w:jc w:val="center"/>
            </w:pPr>
            <w:r>
              <w:rPr>
                <w:rFonts w:ascii="Aptos" w:hAnsi="Aptos" w:eastAsia="Aptos"/>
                <w:b w:val="0"/>
                <w:i w:val="0"/>
                <w:color w:val="273444"/>
                <w:sz w:val="19"/>
              </w:rPr>
              <w:t>Simpan tetapan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E9F5EE"/>
            <w:tcMar>
              <w:top w:w="90" w:type="dxa"/>
              <w:start w:w="120" w:type="dxa"/>
              <w:bottom w:w="90" w:type="dxa"/>
              <w:end w:w="120" w:type="dxa"/>
            </w:tcMar>
            <w:vAlign w:val="center"/>
            <w:tcBorders>
              <w:top w:val="single" w:sz="12" w:color="2E8B57"/>
              <w:left w:val="single" w:sz="12" w:color="2E8B57"/>
              <w:bottom w:val="single" w:sz="12" w:color="2E8B57"/>
              <w:right w:val="single" w:sz="12" w:color="2E8B57"/>
            </w:tcBorders>
          </w:tcPr>
          <w:p>
            <w:pPr>
              <w:spacing w:after="0"/>
              <w:jc w:val="center"/>
            </w:pPr>
            <w:r>
              <w:rPr>
                <w:rFonts w:ascii="Aptos" w:hAnsi="Aptos" w:eastAsia="Aptos"/>
                <w:b/>
                <w:i w:val="0"/>
                <w:color w:val="273444"/>
                <w:sz w:val="19"/>
              </w:rPr>
              <w:t>Tetapan tersedia kepada fungsi berkaitan</w:t>
            </w:r>
          </w:p>
        </w:tc>
      </w:tr>
    </w:tbl>
    <w:p>
      <w:pPr>
        <w:spacing w:before="0" w:after="0"/>
        <w:jc w:val="center"/>
        <w:widowControl w:val="1"/>
      </w:pPr>
      <w:r>
        <w:rPr>
          <w:rFonts w:ascii="Aptos" w:hAnsi="Aptos" w:eastAsia="Aptos"/>
          <w:b/>
          <w:i w:val="0"/>
          <w:color w:val="17365D"/>
          <w:sz w:val="30"/>
        </w:rPr>
        <w:t>↓</w:t>
      </w:r>
    </w:p>
    <w:tbl>
      <w:tblPr>
        <w:tblW w:type="auto" w:w="0"/>
        <w:jc w:val="center"/>
        <w:tblLayout w:type="fixed"/>
        <w:tblLook w:firstColumn="1" w:firstRow="1" w:lastColumn="0" w:lastRow="0" w:noHBand="0" w:noVBand="1" w:val="04A0"/>
      </w:tblPr>
      <w:tblGrid>
        <w:gridCol w:w="6520"/>
      </w:tblGrid>
      <w:tr>
        <w:tc>
          <w:tcPr>
            <w:tcW w:type="dxa" w:w="9355"/>
            <w:shd w:fill="17365D"/>
            <w:tcMar>
              <w:top w:w="90" w:type="dxa"/>
              <w:start w:w="120" w:type="dxa"/>
              <w:bottom w:w="90" w:type="dxa"/>
              <w:end w:w="120" w:type="dxa"/>
            </w:tcMar>
            <w:vAlign w:val="center"/>
            <w:tcBorders>
              <w:top w:val="single" w:sz="12" w:color="17365D"/>
              <w:left w:val="single" w:sz="12" w:color="17365D"/>
              <w:bottom w:val="single" w:sz="12" w:color="17365D"/>
              <w:right w:val="single" w:sz="12" w:color="17365D"/>
            </w:tcBorders>
          </w:tcPr>
          <w:p>
            <w:pPr>
              <w:spacing w:after="0"/>
              <w:jc w:val="center"/>
            </w:pPr>
            <w:r>
              <w:rPr>
                <w:rFonts w:ascii="Aptos" w:hAnsi="Aptos" w:eastAsia="Aptos"/>
                <w:b/>
                <w:i w:val="0"/>
                <w:color w:val="FFFFFF"/>
                <w:sz w:val="19"/>
              </w:rPr>
              <w:t>Tamat</w:t>
            </w:r>
          </w:p>
        </w:tc>
      </w:tr>
    </w:tbl>
    <w:p>
      <w:pPr>
        <w:spacing w:before="60" w:after="160"/>
        <w:jc w:val="center"/>
        <w:keepNext w:val="0"/>
        <w:widowControl w:val="1"/>
      </w:pPr>
      <w:r>
        <w:rPr>
          <w:rFonts w:ascii="Aptos" w:hAnsi="Aptos" w:eastAsia="Aptos"/>
          <w:b w:val="0"/>
          <w:i/>
          <w:color w:val="5B6573"/>
          <w:sz w:val="18"/>
        </w:rPr>
        <w:t>FIG-11 Aliran ringkas Modul 10: Tetapan Sistem</w:t>
      </w:r>
    </w:p>
    <w:p>
      <w:pPr>
        <w:pStyle w:val="Heading3"/>
        <w:keepNext/>
        <w:spacing w:before="140" w:after="100"/>
        <w:widowControl w:val="1"/>
      </w:pPr>
      <w:r>
        <w:rPr>
          <w:rFonts w:ascii="Aptos" w:hAnsi="Aptos" w:eastAsia="Aptos"/>
          <w:b/>
          <w:i w:val="0"/>
          <w:color w:val="273444"/>
          <w:sz w:val="22"/>
        </w:rPr>
        <w:t>10.10.8 Kriteria Penerimaan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ID Kriteria</w:t>
            </w:r>
          </w:p>
        </w:tc>
        <w:tc>
          <w:tcPr>
            <w:tcW w:type="dxa" w:w="7143"/>
            <w:shd w:fill="17365D"/>
            <w:tcMar>
              <w:top w:w="65" w:type="dxa"/>
              <w:start w:w="95" w:type="dxa"/>
              <w:bottom w:w="65" w:type="dxa"/>
              <w:end w:w="95" w:type="dxa"/>
            </w:tcMar>
            <w:vAlign w:val="center"/>
            <w:tcBorders>
              <w:top w:val="single" w:sz="5" w:color="17365D"/>
              <w:left w:val="single" w:sz="5" w:color="D9E2F3"/>
              <w:bottom w:val="single" w:sz="5" w:color="17365D"/>
              <w:right w:val="single" w:sz="5" w:color="D9E2F3"/>
            </w:tcBorders>
          </w:tcPr>
          <w:p>
            <w:pPr>
              <w:spacing w:after="0" w:line="245" w:lineRule="auto"/>
              <w:jc w:val="center"/>
            </w:pPr>
            <w:r>
              <w:rPr>
                <w:rFonts w:ascii="Aptos" w:hAnsi="Aptos" w:eastAsia="Aptos"/>
                <w:b/>
                <w:i w:val="0"/>
                <w:color w:val="FFFFFF"/>
                <w:sz w:val="18"/>
              </w:rPr>
              <w:t>Kriteria Penerimaan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AC-M10-001</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Hanya pengguna yang diberi kuasa boleh mengubah tetapan.</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AC-M10-002</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Jenis sumbangan / kategori program dan data rujukan boleh diselenggara.</w:t>
            </w:r>
          </w:p>
        </w:tc>
      </w:tr>
      <w:tr>
        <w:trPr>
          <w:cantSplit/>
        </w:trPr>
        <w:tc>
          <w:tcPr>
            <w:tcW w:type="dxa" w:w="1814"/>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AC-M10-003</w:t>
            </w:r>
          </w:p>
        </w:tc>
        <w:tc>
          <w:tcPr>
            <w:tcW w:type="dxa" w:w="7143"/>
            <w:shd w:fill="FFFFFF"/>
            <w:tcMar>
              <w:top w:w="65" w:type="dxa"/>
              <w:start w:w="95" w:type="dxa"/>
              <w:bottom w:w="65" w:type="dxa"/>
              <w:end w:w="95" w:type="dxa"/>
            </w:tcMar>
            <w:vAlign w:val="center"/>
            <w:tcBorders>
              <w:top w:val="single" w:sz="4" w:color="D6DEE8"/>
              <w:left w:val="single" w:sz="4" w:color="D6DEE8"/>
              <w:bottom w:val="single" w:sz="4" w:color="D6DEE8"/>
              <w:right w:val="single" w:sz="4" w:color="D6DEE8"/>
            </w:tcBorders>
          </w:tcPr>
          <w:p>
            <w:pPr>
              <w:spacing w:after="0" w:line="245" w:lineRule="auto"/>
              <w:jc w:val="left"/>
            </w:pPr>
            <w:r>
              <w:rPr>
                <w:rFonts w:ascii="Aptos" w:hAnsi="Aptos" w:eastAsia="Aptos"/>
                <w:b w:val="0"/>
                <w:i w:val="0"/>
                <w:color w:val="273444"/>
                <w:sz w:val="17"/>
              </w:rPr>
              <w:t>Tempoh permohonan dan had jumlah sumbangan boleh diselenggara mengikut ketetapan diluluskan.</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11. Keperluan Notifikasi dan Peringatan</w:t>
      </w:r>
    </w:p>
    <w:p>
      <w:pPr>
        <w:spacing w:before="60" w:after="80"/>
        <w:keepNext/>
        <w:widowControl w:val="1"/>
      </w:pPr>
      <w:r>
        <w:rPr>
          <w:rFonts w:ascii="Aptos" w:hAnsi="Aptos" w:eastAsia="Aptos"/>
          <w:b w:val="0"/>
          <w:i/>
          <w:color w:val="5B6573"/>
          <w:sz w:val="18"/>
        </w:rPr>
        <w:t>TBL-18 Keperluan notifikasi dan peringatan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notifikasi berkaitan tindakan dan status permohonan kepada pengguna yang berkaitan.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Cadangan modul menyatakan makluman e-mel bagi setiap tindakan; skop tindakan yang mencetuskan e-mel perlu disahkan oleh pemilik proses.</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hendaklah dimaklumkan apabila permohonan dikembalikan untuk pembetulan.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hendaklah dimaklumkan apabila status pembayaran telah selesai diproses sebagaimana proses kerja asal.</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UR-NOT-005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hendaklah memaparkan notifikasi dan peringatan yang berkaitan kepada pengguna.</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12. Laporan dan Pemantauan</w:t>
      </w:r>
    </w:p>
    <w:p>
      <w:pPr>
        <w:spacing w:before="60" w:after="80"/>
        <w:keepNext/>
        <w:widowControl w:val="1"/>
      </w:pPr>
      <w:r>
        <w:rPr>
          <w:rFonts w:ascii="Aptos" w:hAnsi="Aptos" w:eastAsia="Aptos"/>
          <w:b w:val="0"/>
          <w:i/>
          <w:color w:val="5B6573"/>
          <w:sz w:val="18"/>
        </w:rPr>
        <w:t>TBL-19 Keperluan dashboard dan laporan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255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Komponen</w:t>
            </w:r>
          </w:p>
        </w:tc>
        <w:tc>
          <w:tcPr>
            <w:tcW w:type="dxa" w:w="6406"/>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 Statistik</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Jumlah permohonan; diluluskan; ditolak; dalam semakan.</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 Graf</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Mengikut bulan/tempoh; mengikut ALP; mengikut status.</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 Senarai</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Permohonan terbaru; permohonan tertunggak.</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Laporan</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Mengikut bulan; tahun; ALP; jumlah sumbangan; status kelulusan; baki sumbangan.</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Eksport</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PDF / Excel / CSV sebagaimana dinyatakan dalam cadangan modul.</w:t>
            </w:r>
          </w:p>
        </w:tc>
      </w:tr>
      <w:tr>
        <w:trPr>
          <w:cantSplit/>
        </w:trPr>
        <w:tc>
          <w:tcPr>
            <w:tcW w:type="dxa" w:w="255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Analisis</w:t>
            </w:r>
          </w:p>
        </w:tc>
        <w:tc>
          <w:tcPr>
            <w:tcW w:type="dxa" w:w="6406"/>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Analisis trend dan prestasi sebagaimana dinyatakan dalam cadangan modul.</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13. Keperluan Keselamatan dan Kawalan Capaian</w:t>
      </w:r>
    </w:p>
    <w:p>
      <w:pPr>
        <w:spacing w:before="60" w:after="80"/>
        <w:keepNext/>
        <w:widowControl w:val="1"/>
      </w:pPr>
      <w:r>
        <w:rPr>
          <w:rFonts w:ascii="Aptos" w:hAnsi="Aptos" w:eastAsia="Aptos"/>
          <w:b w:val="0"/>
          <w:i/>
          <w:color w:val="5B6573"/>
          <w:sz w:val="18"/>
        </w:rPr>
        <w:t>TBL-20 Keperluan keselamatan dan kawalan capaian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143"/>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Keperluan</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UR-SEC-001</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log masuk dan kawalan akses berdasarkan peranan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UR-SEC-002</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Pengurusan peranan dan hak akses hendaklah dihadkan kepada pengguna yang diberi kuasa.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UR-SEC-003</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Sistem hendaklah menyediakan jejak audit bagi tindakan pengguna.</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UR-SEC-004</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Cadangan modul menyatakan kawalan akses mengikut peranan, maklumat berpusat dan selamat, serta sandaran berkala dan pemulihan bencana pada tahap keperluan operasi.</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UR-SEC-005</w:t>
            </w:r>
          </w:p>
        </w:tc>
        <w:tc>
          <w:tcPr>
            <w:tcW w:type="dxa" w:w="7143"/>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Butiran tatacara keselamatan, sandaran dan pemulihan hendaklah ditentukan dalam dokumen teknikal berasingan dan bukan dalam URS ini.</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14. Kriteria Penerimaan Pengguna</w:t>
      </w:r>
    </w:p>
    <w:p>
      <w:pPr>
        <w:spacing w:before="60" w:after="80"/>
        <w:keepNext/>
        <w:widowControl w:val="1"/>
      </w:pPr>
      <w:r>
        <w:rPr>
          <w:rFonts w:ascii="Aptos" w:hAnsi="Aptos" w:eastAsia="Aptos"/>
          <w:b w:val="0"/>
          <w:i/>
          <w:color w:val="5B6573"/>
          <w:sz w:val="18"/>
        </w:rPr>
        <w:t>TBL-21 Kriteria penerimaan pengguna keseluruhan</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587"/>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ID</w:t>
            </w:r>
          </w:p>
        </w:tc>
        <w:tc>
          <w:tcPr>
            <w:tcW w:type="dxa" w:w="7370"/>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Kriteria Penerimaan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AC-001</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boleh mendaftar / mengakses sistem dan menggunakan fungsi mengikut peranan yang diberikan.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AC-002</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ALP boleh menyediakan draf, melengkapkan, memuat naik dokumen dan menghantar permohonan.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AC-003</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Urus Setia JP boleh menyemak permohonan, baki peruntukan dan mengembalikan permohonan tidak lengkap.</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AC-004</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Pegawai Peraku boleh memberi perakuan atau menolak serta merekod ulasan jika perlu.</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AC-005</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Pegawai Pelulus boleh meluluskan atau menolak permohonan mengikut peranan / had kuasa.</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AC-006</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Peraturan peruntukan RM30,000 setahun, RM3,000 setiap permohonan dan agihan RM10,000 bagi setiap tempoh empat bulan dapat dilaksanakan mengikut ketetapan yang disahkan.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AC-007</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Status pembayaran, nombor baucar / transaksi, tarikh dan jumlah pembayaran boleh direkodkan.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AC-008</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Dashboard memaparkan statistik, graf dan senarai yang dinyatakan.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AC-009</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Laporan dapat dijana mengikut kriteria yang dinyatakan dan dieksport dalam format yang disediakan.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AC-010</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Jejak audit bagi tindakan pengguna dapat dirujuk oleh pengguna yang diberi kuasa.</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AC-011</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Notifikasi yang dipersetujui dalam UAT diterima / dipaparkan kepada pengguna yang berkaitan.</w:t>
            </w:r>
          </w:p>
        </w:tc>
      </w:tr>
      <w:tr>
        <w:trPr>
          <w:cantSplit/>
        </w:trPr>
        <w:tc>
          <w:tcPr>
            <w:tcW w:type="dxa" w:w="1587"/>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AC-012</w:t>
            </w:r>
          </w:p>
        </w:tc>
        <w:tc>
          <w:tcPr>
            <w:tcW w:type="dxa" w:w="7370"/>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8"/>
              </w:rPr>
              <w:t>Laporan program, gambar dan dokumen sokongan dapat dimuat naik dan disemak.</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15. Andaian dan Kebergantungan</w:t>
      </w:r>
    </w:p>
    <w:p>
      <w:pPr>
        <w:pStyle w:val="BodyText"/>
        <w:spacing w:before="0" w:after="100" w:line="276" w:lineRule="auto"/>
        <w:jc w:val="both"/>
        <w:keepLines/>
        <w:widowControl w:val="1"/>
      </w:pPr>
      <w:r>
        <w:rPr>
          <w:rFonts w:ascii="Aptos" w:hAnsi="Aptos" w:eastAsia="Aptos"/>
          <w:b w:val="0"/>
          <w:i w:val="0"/>
          <w:color w:val="273444"/>
          <w:sz w:val="21"/>
        </w:rPr>
        <w:t>Kebergantungan yang dapat dikenal pasti daripada dokumen sumber adalah seperti berikut:</w:t>
      </w:r>
    </w:p>
    <w:p>
      <w:pPr>
        <w:pStyle w:val="ListBullet"/>
        <w:spacing w:before="0" w:after="100" w:line="276" w:lineRule="auto"/>
        <w:jc w:val="both"/>
        <w:keepLines/>
        <w:widowControl w:val="1"/>
      </w:pPr>
      <w:r>
        <w:rPr>
          <w:rFonts w:ascii="Aptos" w:hAnsi="Aptos" w:eastAsia="Aptos"/>
          <w:b w:val="0"/>
          <w:i w:val="0"/>
          <w:color w:val="273444"/>
          <w:sz w:val="21"/>
        </w:rPr>
        <w:t>Kelayakan menerima sumbangan bergantung kepada status ALP yang dilantik secara sah dan layak menerima peruntukan sepanjang tempoh pelantikan.</w:t>
      </w:r>
    </w:p>
    <w:p>
      <w:pPr>
        <w:pStyle w:val="ListBullet"/>
        <w:spacing w:before="0" w:after="100" w:line="276" w:lineRule="auto"/>
        <w:jc w:val="both"/>
        <w:keepLines/>
        <w:widowControl w:val="1"/>
      </w:pPr>
      <w:r>
        <w:rPr>
          <w:rFonts w:ascii="Aptos" w:hAnsi="Aptos" w:eastAsia="Aptos"/>
          <w:b w:val="0"/>
          <w:i w:val="0"/>
          <w:color w:val="273444"/>
          <w:sz w:val="21"/>
        </w:rPr>
        <w:t>Pengurusan peruntukan dan tatacara sumbangan bergantung kepada Garis Panduan Pengurusan Ahli Lembaga Penasihat Bandaraya Kuala Lumpur.</w:t>
      </w:r>
    </w:p>
    <w:p>
      <w:pPr>
        <w:pStyle w:val="ListBullet"/>
        <w:spacing w:before="0" w:after="100" w:line="276" w:lineRule="auto"/>
        <w:jc w:val="both"/>
        <w:keepLines/>
        <w:widowControl w:val="1"/>
      </w:pPr>
      <w:r>
        <w:rPr>
          <w:rFonts w:ascii="Aptos" w:hAnsi="Aptos" w:eastAsia="Aptos"/>
          <w:b w:val="0"/>
          <w:i w:val="0"/>
          <w:color w:val="273444"/>
          <w:sz w:val="21"/>
        </w:rPr>
        <w:t>Proses pembayaran melibatkan Jabatan Kewangan (JKEW) / Unit Kewangan selepas permohonan diluluskan.</w:t>
      </w:r>
    </w:p>
    <w:p>
      <w:pPr>
        <w:pStyle w:val="ListBullet"/>
        <w:spacing w:before="0" w:after="100" w:line="276" w:lineRule="auto"/>
        <w:jc w:val="both"/>
        <w:keepLines/>
        <w:widowControl w:val="1"/>
      </w:pPr>
      <w:r>
        <w:rPr>
          <w:rFonts w:ascii="Aptos" w:hAnsi="Aptos" w:eastAsia="Aptos"/>
          <w:b w:val="0"/>
          <w:i w:val="0"/>
          <w:color w:val="273444"/>
          <w:sz w:val="21"/>
        </w:rPr>
        <w:t>Peranan Pengarah Eksekutif DBKL / Pengurusan Tertinggi sebagai Pegawai Pelulus dan had kuasa berkaitan perlu disahkan oleh pemilik proses.</w:t>
      </w:r>
    </w:p>
    <w:tbl>
      <w:tblPr>
        <w:tblW w:type="auto" w:w="0"/>
        <w:jc w:val="center"/>
        <w:tblLayout w:type="fixed"/>
        <w:tblLook w:firstColumn="1" w:firstRow="1" w:lastColumn="0" w:lastRow="0" w:noHBand="0" w:noVBand="1" w:val="04A0"/>
      </w:tblPr>
      <w:tblGrid>
        <w:gridCol w:w="8957"/>
      </w:tblGrid>
      <w:tr>
        <w:tc>
          <w:tcPr>
            <w:tcW w:type="dxa" w:w="9355"/>
            <w:shd w:fill="FFF4E5"/>
            <w:tcMar>
              <w:top w:w="120" w:type="dxa"/>
              <w:start w:w="150" w:type="dxa"/>
              <w:bottom w:w="120" w:type="dxa"/>
              <w:end w:w="150" w:type="dxa"/>
            </w:tcMar>
            <w:tcBorders>
              <w:top w:val="single" w:sz="8" w:color="D97706"/>
              <w:left w:val="single" w:sz="18" w:color="D97706"/>
              <w:bottom w:val="single" w:sz="8" w:color="D97706"/>
              <w:right w:val="single" w:sz="8" w:color="D97706"/>
            </w:tcBorders>
          </w:tcPr>
          <w:p>
            <w:pPr>
              <w:spacing w:after="0" w:line="264" w:lineRule="auto"/>
              <w:jc w:val="left"/>
            </w:pPr>
            <w:r>
              <w:rPr>
                <w:rFonts w:ascii="Aptos" w:hAnsi="Aptos" w:eastAsia="Aptos"/>
                <w:b/>
                <w:i w:val="0"/>
                <w:color w:val="D97706"/>
                <w:sz w:val="19"/>
              </w:rPr>
              <w:t xml:space="preserve">Andaian Lain  </w:t>
            </w:r>
            <w:r>
              <w:rPr>
                <w:rFonts w:ascii="Aptos" w:hAnsi="Aptos" w:eastAsia="Aptos"/>
                <w:b w:val="0"/>
                <w:i w:val="0"/>
                <w:color w:val="273444"/>
                <w:sz w:val="19"/>
              </w:rPr>
              <w:t>Untuk pengesahan pemilik proses. Dokumen sumber tidak memperincikan andaian pelaksanaan lain.</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16. Perkara untuk Pengesahan Pemilik Proses</w:t>
      </w:r>
    </w:p>
    <w:p>
      <w:pPr>
        <w:spacing w:before="60" w:after="80"/>
        <w:keepNext/>
        <w:widowControl w:val="1"/>
      </w:pPr>
      <w:r>
        <w:rPr>
          <w:rFonts w:ascii="Aptos" w:hAnsi="Aptos" w:eastAsia="Aptos"/>
          <w:b w:val="0"/>
          <w:i/>
          <w:color w:val="5B6573"/>
          <w:sz w:val="18"/>
        </w:rPr>
        <w:t>TBL-22 Perkara untuk pengesahan pemilik proses</w:t>
      </w:r>
    </w:p>
    <w:tbl>
      <w:tblPr>
        <w:tblW w:type="auto" w:w="0"/>
        <w:jc w:val="center"/>
        <w:tblLayout w:type="fixed"/>
        <w:tblLook w:firstColumn="1" w:firstRow="1" w:lastColumn="0" w:lastRow="0" w:noHBand="0" w:noVBand="1" w:val="04A0"/>
      </w:tblPr>
      <w:tblGrid>
        <w:gridCol w:w="4677"/>
        <w:gridCol w:w="4677"/>
      </w:tblGrid>
      <w:tr>
        <w:trPr>
          <w:tblHeader w:val="true"/>
          <w:cantSplit/>
        </w:trPr>
        <w:tc>
          <w:tcPr>
            <w:tcW w:type="dxa" w:w="1134"/>
            <w:shd w:fill="17365D"/>
            <w:tcMar>
              <w:top w:w="45" w:type="dxa"/>
              <w:start w:w="80" w:type="dxa"/>
              <w:bottom w:w="45" w:type="dxa"/>
              <w:end w:w="80" w:type="dxa"/>
            </w:tcMar>
            <w:vAlign w:val="center"/>
            <w:tcBorders>
              <w:top w:val="single" w:sz="5" w:color="17365D"/>
              <w:left w:val="single" w:sz="5" w:color="D9E2F3"/>
              <w:bottom w:val="single" w:sz="5" w:color="17365D"/>
              <w:right w:val="single" w:sz="5" w:color="D9E2F3"/>
            </w:tcBorders>
          </w:tcPr>
          <w:p>
            <w:pPr>
              <w:spacing w:after="0" w:line="240" w:lineRule="auto"/>
              <w:jc w:val="center"/>
            </w:pPr>
            <w:r>
              <w:rPr>
                <w:rFonts w:ascii="Aptos" w:hAnsi="Aptos" w:eastAsia="Aptos"/>
                <w:b/>
                <w:i w:val="0"/>
                <w:color w:val="FFFFFF"/>
                <w:sz w:val="18"/>
              </w:rPr>
              <w:t>ID</w:t>
            </w:r>
          </w:p>
        </w:tc>
        <w:tc>
          <w:tcPr>
            <w:tcW w:type="dxa" w:w="7824"/>
            <w:shd w:fill="17365D"/>
            <w:tcMar>
              <w:top w:w="45" w:type="dxa"/>
              <w:start w:w="80" w:type="dxa"/>
              <w:bottom w:w="45" w:type="dxa"/>
              <w:end w:w="80" w:type="dxa"/>
            </w:tcMar>
            <w:vAlign w:val="center"/>
            <w:tcBorders>
              <w:top w:val="single" w:sz="5" w:color="17365D"/>
              <w:left w:val="single" w:sz="5" w:color="D9E2F3"/>
              <w:bottom w:val="single" w:sz="5" w:color="17365D"/>
              <w:right w:val="single" w:sz="5" w:color="D9E2F3"/>
            </w:tcBorders>
          </w:tcPr>
          <w:p>
            <w:pPr>
              <w:spacing w:after="0" w:line="240" w:lineRule="auto"/>
              <w:jc w:val="center"/>
            </w:pPr>
            <w:r>
              <w:rPr>
                <w:rFonts w:ascii="Aptos" w:hAnsi="Aptos" w:eastAsia="Aptos"/>
                <w:b/>
                <w:i w:val="0"/>
                <w:color w:val="FFFFFF"/>
                <w:sz w:val="18"/>
              </w:rPr>
              <w:t>Perkara untuk Pengesahan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P01</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Nombor dokumen rasmi, pemilik sistem, pegawai penyedia, penyemak, pelulus dan klasifikasi dokumen.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P02</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Perkara di luar skop sistem.</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P03</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Kaedah dan pihak yang meluluskan pendaftaran / pengaktifan pengguna ALP.</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P04</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Senarai medan borang permohonan dan dokumen sokongan yang wajib.</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P05</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Laluan terperinci apabila Pegawai Peraku menolak permohonan.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P06</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Laluan terperinci apabila Pegawai Pelulus menolak permohonan.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P07</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Takrif dan had kuasa Pegawai Pelulus bagi permohonan.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P08</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Skop perubahan maklumat yang dibenarkan "sebelum kelulusan" serta peringkat yang membenarkan pindaan.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P09</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Kaedah pengiraan / pengurangan baki peruntukan sepanjang permohonan masih dalam proses.</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P10</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Senarai jenis sumbangan / kategori program yang akan digunakan.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P11</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Perincian laporan program, tempoh penyerahan dan keperluan pengesahan penerimaan.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P12</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Senarai tindakan yang perlu mencetuskan notifikasi sistem dan e-mel.</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P13</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Pihak yang bertanggungjawab mengemas kini nombor baucar / transaksi dan status pembayaran.</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P14</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Status proses standard yang hendak digunakan dalam sistem.</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P15</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Kriteria definisi "permohonan tertunggak" pada dashboard.</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P16</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Keperluan format dan kandungan borang atau surat kelulusan yang boleh dicetak.</w:t>
            </w:r>
          </w:p>
        </w:tc>
      </w:tr>
      <w:tr>
        <w:trPr>
          <w:cantSplit/>
        </w:trPr>
        <w:tc>
          <w:tcPr>
            <w:tcW w:type="dxa" w:w="113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P17</w:t>
            </w:r>
          </w:p>
        </w:tc>
        <w:tc>
          <w:tcPr>
            <w:tcW w:type="dxa" w:w="7824"/>
            <w:shd w:fill="FFFFFF"/>
            <w:tcMar>
              <w:top w:w="45" w:type="dxa"/>
              <w:start w:w="80" w:type="dxa"/>
              <w:bottom w:w="45" w:type="dxa"/>
              <w:end w:w="80" w:type="dxa"/>
            </w:tcMar>
            <w:vAlign w:val="center"/>
            <w:tcBorders>
              <w:top w:val="single" w:sz="4" w:color="D6DEE8"/>
              <w:left w:val="single" w:sz="4" w:color="D6DEE8"/>
              <w:bottom w:val="single" w:sz="4" w:color="D6DEE8"/>
              <w:right w:val="single" w:sz="4" w:color="D6DEE8"/>
            </w:tcBorders>
          </w:tcPr>
          <w:p>
            <w:pPr>
              <w:spacing w:after="0" w:line="240" w:lineRule="auto"/>
              <w:jc w:val="left"/>
            </w:pPr>
            <w:r>
              <w:rPr>
                <w:rFonts w:ascii="Aptos" w:hAnsi="Aptos" w:eastAsia="Aptos"/>
                <w:b w:val="0"/>
                <w:i w:val="0"/>
                <w:color w:val="273444"/>
                <w:sz w:val="16"/>
              </w:rPr>
              <w:t>Tatacara UAT dan senarai wakil pengguna yang akan mengesahkan penerimaan sistem.</w:t>
            </w:r>
          </w:p>
        </w:tc>
      </w:tr>
    </w:tbl>
    <w:p>
      <w:pPr>
        <w:spacing w:after="20"/>
        <w:widowControl w:val="1"/>
      </w:pPr>
    </w:p>
    <w:p>
      <w:pPr>
        <w:pStyle w:val="Heading1"/>
        <w:keepNext/>
        <w:pageBreakBefore/>
        <w:spacing w:before="200" w:after="100"/>
        <w:widowControl w:val="1"/>
      </w:pPr>
      <w:r>
        <w:rPr>
          <w:rFonts w:ascii="Aptos Display" w:hAnsi="Aptos Display" w:eastAsia="Aptos Display"/>
          <w:b/>
          <w:i w:val="0"/>
          <w:color w:val="17365D"/>
          <w:sz w:val="32"/>
        </w:rPr>
        <w:t>17. Pengesahan Dokumen</w:t>
      </w:r>
    </w:p>
    <w:p>
      <w:pPr>
        <w:pStyle w:val="BodyText"/>
        <w:spacing w:before="0" w:after="100" w:line="276" w:lineRule="auto"/>
        <w:jc w:val="both"/>
        <w:keepLines/>
        <w:widowControl w:val="1"/>
      </w:pPr>
      <w:r>
        <w:rPr>
          <w:rFonts w:ascii="Aptos" w:hAnsi="Aptos" w:eastAsia="Aptos"/>
          <w:b w:val="0"/>
          <w:i w:val="0"/>
          <w:color w:val="273444"/>
          <w:sz w:val="21"/>
        </w:rPr>
        <w:t>Dokumen URS ini hendaklah disemak dan disahkan oleh pemilik proses serta pihak berkaitan sebelum digunakan sebagai rujukan muktamad bagi pembangunan dan UAT sistem.</w:t>
      </w:r>
    </w:p>
    <w:p>
      <w:pPr>
        <w:spacing w:before="60" w:after="80"/>
        <w:keepNext/>
        <w:widowControl w:val="1"/>
      </w:pPr>
      <w:r>
        <w:rPr>
          <w:rFonts w:ascii="Aptos" w:hAnsi="Aptos" w:eastAsia="Aptos"/>
          <w:b w:val="0"/>
          <w:i/>
          <w:color w:val="5B6573"/>
          <w:sz w:val="18"/>
        </w:rPr>
        <w:t>TBL-23 Pengesahan dokumen</w:t>
      </w:r>
    </w:p>
    <w:tbl>
      <w:tblPr>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cantSplit/>
        </w:trPr>
        <w:tc>
          <w:tcPr>
            <w:tcW w:type="dxa" w:w="181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Peranan</w:t>
            </w:r>
          </w:p>
        </w:tc>
        <w:tc>
          <w:tcPr>
            <w:tcW w:type="dxa" w:w="272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Nama / Jawatan</w:t>
            </w:r>
          </w:p>
        </w:tc>
        <w:tc>
          <w:tcPr>
            <w:tcW w:type="dxa" w:w="1928"/>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Keputusan</w:t>
            </w:r>
          </w:p>
        </w:tc>
        <w:tc>
          <w:tcPr>
            <w:tcW w:type="dxa" w:w="1361"/>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Tandatangan</w:t>
            </w:r>
          </w:p>
        </w:tc>
        <w:tc>
          <w:tcPr>
            <w:tcW w:type="dxa" w:w="1134"/>
            <w:shd w:fill="17365D"/>
            <w:tcMar>
              <w:top w:w="100" w:type="dxa"/>
              <w:start w:w="100" w:type="dxa"/>
              <w:bottom w:w="100" w:type="dxa"/>
              <w:end w:w="100" w:type="dxa"/>
            </w:tcMar>
            <w:vAlign w:val="center"/>
            <w:tcBorders>
              <w:top w:val="single" w:sz="5" w:color="17365D"/>
              <w:left w:val="single" w:sz="5" w:color="D9E2F3"/>
              <w:bottom w:val="single" w:sz="5" w:color="17365D"/>
              <w:right w:val="single" w:sz="5" w:color="D9E2F3"/>
            </w:tcBorders>
          </w:tcPr>
          <w:p>
            <w:pPr>
              <w:spacing w:after="0"/>
              <w:jc w:val="center"/>
            </w:pPr>
            <w:r>
              <w:rPr>
                <w:rFonts w:ascii="Aptos" w:hAnsi="Aptos" w:eastAsia="Aptos"/>
                <w:b/>
                <w:i w:val="0"/>
                <w:color w:val="FFFFFF"/>
                <w:sz w:val="18"/>
              </w:rPr>
              <w:t>Tarikh</w:t>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Pemilik Proses</w:t>
            </w:r>
          </w:p>
        </w:tc>
        <w:tc>
          <w:tcPr>
            <w:tcW w:type="dxa" w:w="272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Untuk pengesahan pemilik proses.</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 Disahkan  ☐ Pindaan</w:t>
            </w:r>
          </w:p>
        </w:tc>
        <w:tc>
          <w:tcPr>
            <w:tcW w:type="dxa" w:w="136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c>
          <w:tcPr>
            <w:tcW w:type="dxa" w:w="113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Wakil Pengguna</w:t>
            </w:r>
          </w:p>
        </w:tc>
        <w:tc>
          <w:tcPr>
            <w:tcW w:type="dxa" w:w="272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Untuk pengesahan pemilik proses.</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 Disahkan  ☐ Pindaan</w:t>
            </w:r>
          </w:p>
        </w:tc>
        <w:tc>
          <w:tcPr>
            <w:tcW w:type="dxa" w:w="136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c>
          <w:tcPr>
            <w:tcW w:type="dxa" w:w="113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r>
      <w:tr>
        <w:trPr>
          <w:cantSplit/>
        </w:trPr>
        <w:tc>
          <w:tcPr>
            <w:tcW w:type="dxa" w:w="181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center"/>
            </w:pPr>
            <w:r>
              <w:rPr>
                <w:rFonts w:ascii="Aptos" w:hAnsi="Aptos" w:eastAsia="Aptos"/>
                <w:b w:val="0"/>
                <w:i w:val="0"/>
                <w:color w:val="273444"/>
                <w:sz w:val="17"/>
              </w:rPr>
              <w:t>Jabatan Pengurusan Maklumat</w:t>
            </w:r>
          </w:p>
        </w:tc>
        <w:tc>
          <w:tcPr>
            <w:tcW w:type="dxa" w:w="272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Untuk pengesahan pemilik proses.</w:t>
            </w:r>
          </w:p>
        </w:tc>
        <w:tc>
          <w:tcPr>
            <w:tcW w:type="dxa" w:w="1928"/>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t>☐ Disahkan  ☐ Pindaan</w:t>
            </w:r>
          </w:p>
        </w:tc>
        <w:tc>
          <w:tcPr>
            <w:tcW w:type="dxa" w:w="1361"/>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c>
          <w:tcPr>
            <w:tcW w:type="dxa" w:w="1134"/>
            <w:shd w:fill="FFFFFF"/>
            <w:tcMar>
              <w:top w:w="95" w:type="dxa"/>
              <w:start w:w="110" w:type="dxa"/>
              <w:bottom w:w="95" w:type="dxa"/>
              <w:end w:w="110" w:type="dxa"/>
            </w:tcMar>
            <w:vAlign w:val="center"/>
            <w:tcBorders>
              <w:top w:val="single" w:sz="4" w:color="D6DEE8"/>
              <w:left w:val="single" w:sz="4" w:color="D6DEE8"/>
              <w:bottom w:val="single" w:sz="4" w:color="D6DEE8"/>
              <w:right w:val="single" w:sz="4" w:color="D6DEE8"/>
            </w:tcBorders>
          </w:tcPr>
          <w:p>
            <w:pPr>
              <w:spacing w:after="0" w:line="259" w:lineRule="auto"/>
              <w:jc w:val="left"/>
            </w:pPr>
            <w:r>
              <w:rPr>
                <w:rFonts w:ascii="Aptos" w:hAnsi="Aptos" w:eastAsia="Aptos"/>
                <w:b w:val="0"/>
                <w:i w:val="0"/>
                <w:color w:val="273444"/>
                <w:sz w:val="17"/>
              </w:rPr>
            </w:r>
          </w:p>
        </w:tc>
      </w:tr>
    </w:tbl>
    <w:p>
      <w:pPr>
        <w:spacing w:after="20"/>
        <w:widowControl w:val="1"/>
      </w:pPr>
    </w:p>
    <w:tbl>
      <w:tblPr>
        <w:tblW w:type="auto" w:w="0"/>
        <w:jc w:val="center"/>
        <w:tblLayout w:type="fixed"/>
        <w:tblLook w:firstColumn="1" w:firstRow="1" w:lastColumn="0" w:lastRow="0" w:noHBand="0" w:noVBand="1" w:val="04A0"/>
      </w:tblPr>
      <w:tblGrid>
        <w:gridCol w:w="8957"/>
      </w:tblGrid>
      <w:tr>
        <w:tc>
          <w:tcPr>
            <w:tcW w:type="dxa" w:w="9355"/>
            <w:shd w:fill="EAF2F8"/>
            <w:tcMar>
              <w:top w:w="120" w:type="dxa"/>
              <w:start w:w="150" w:type="dxa"/>
              <w:bottom w:w="120" w:type="dxa"/>
              <w:end w:w="150" w:type="dxa"/>
            </w:tcMar>
            <w:tcBorders>
              <w:top w:val="single" w:sz="8" w:color="2E75B6"/>
              <w:left w:val="single" w:sz="18" w:color="2E75B6"/>
              <w:bottom w:val="single" w:sz="8" w:color="2E75B6"/>
              <w:right w:val="single" w:sz="8" w:color="2E75B6"/>
            </w:tcBorders>
          </w:tcPr>
          <w:p>
            <w:pPr>
              <w:spacing w:after="0" w:line="264" w:lineRule="auto"/>
              <w:jc w:val="left"/>
            </w:pPr>
            <w:r>
              <w:rPr>
                <w:rFonts w:ascii="Aptos" w:hAnsi="Aptos" w:eastAsia="Aptos"/>
                <w:b/>
                <w:i w:val="0"/>
                <w:color w:val="2E75B6"/>
                <w:sz w:val="19"/>
              </w:rPr>
              <w:t xml:space="preserve">Penutup  </w:t>
            </w:r>
            <w:r>
              <w:rPr>
                <w:rFonts w:ascii="Aptos" w:hAnsi="Aptos" w:eastAsia="Aptos"/>
                <w:b w:val="0"/>
                <w:i w:val="0"/>
                <w:color w:val="273444"/>
                <w:sz w:val="19"/>
              </w:rPr>
              <w:t>Sebarang pindaan selepas pengesahan hendaklah direkodkan dalam Rekod Pindaan dokumen.</w:t>
            </w:r>
          </w:p>
        </w:tc>
      </w:tr>
    </w:tbl>
    <w:p>
      <w:pPr>
        <w:spacing w:after="20"/>
        <w:widowControl w:val="1"/>
      </w:pPr>
    </w:p>
    <w:sectPr w:rsidR="00FC693F" w:rsidRPr="0006063C" w:rsidSect="00034616">
      <w:headerReference w:type="default" r:id="rId10"/>
      <w:footerReference w:type="default" r:id="rId11"/>
      <w:pgSz w:w="11906" w:h="16838"/>
      <w:pgMar w:top="1134" w:right="1134" w:bottom="1134" w:left="1417" w:header="567" w:footer="567" w:gutter="0"/>
      <w:cols w:space="720"/>
      <w:titlePg/>
      <w:docGrid w:linePitch="360"/>
      <w:pgNumType w:start="1"/>
    </w:sectPr>
    <w:p>
      <w:pPr>
        <w:pStyle w:val="Heading2"/>
        <w:spacing w:before="200" w:after="80"/>
      </w:pPr>
      <w:r>
        <w:t>TBL-06 Perkara di Luar Skop (Dikemas kini v1.1)</w:t>
      </w:r>
    </w:p>
    <w:p>
      <w:pPr>
        <w:spacing w:after="120"/>
      </w:pPr>
      <w:r>
        <w:rPr>
          <w:b/>
        </w:rPr>
        <w:t xml:space="preserve">Sistem ALP DBKL Hybrid tidak mencakupi perkara berikut pada skop semasa. Keputusan ini menggantikan status "Untuk pengesahan pemilik proses" dalam draf v1.0.</w:t>
      </w:r>
    </w:p>
    <w:p>
      <w:pPr>
        <w:spacing w:after="120"/>
      </w:pPr>
      <w:r>
        <w:t xml:space="preserve">OS-01: Integrasi langsung dengan sistem kewangan DBKL / e-baucar berpusat / ERP. Status baucar direkod secara manual.</w:t>
      </w:r>
    </w:p>
    <w:p>
      <w:pPr>
        <w:spacing w:after="120"/>
      </w:pPr>
      <w:r>
        <w:t xml:space="preserve">OS-02: Pemindahan dana elektronik automatik (GIRO/FPX) kepada ALP. Hanya status dan rujukan direkod.</w:t>
      </w:r>
    </w:p>
    <w:p>
      <w:pPr>
        <w:spacing w:after="120"/>
      </w:pPr>
      <w:r>
        <w:t xml:space="preserve">OS-03: Pendaftaran kendiri (self-register) ALP awam tanpa kelulusan pentadbir. Akaun dicipta oleh pentadbir.</w:t>
      </w:r>
    </w:p>
    <w:p>
      <w:pPr>
        <w:spacing w:after="120"/>
      </w:pPr>
      <w:r>
        <w:t xml:space="preserve">OS-04: Aplikasi mudah alih asli (iOS/Android). Web responsif sahaja.</w:t>
      </w:r>
    </w:p>
    <w:p>
      <w:pPr>
        <w:spacing w:after="120"/>
      </w:pPr>
      <w:r>
        <w:t xml:space="preserve">OS-05: Portal awam tanpa log masuk untuk semak status permohonan.</w:t>
      </w:r>
    </w:p>
    <w:p>
      <w:pPr>
        <w:spacing w:after="120"/>
      </w:pPr>
      <w:r>
        <w:t xml:space="preserve">OS-06: Pengurusan inventori / aset fizikal program.</w:t>
      </w:r>
    </w:p>
    <w:p>
      <w:pPr>
        <w:spacing w:after="120"/>
      </w:pPr>
      <w:r>
        <w:t xml:space="preserve">OS-07: Modul penggajian / elaun ALP selain sumbangan program.</w:t>
      </w:r>
    </w:p>
    <w:p>
      <w:pPr>
        <w:spacing w:after="120"/>
      </w:pPr>
      <w:r>
        <w:t xml:space="preserve">OS-08: Penukaran mata wang asing. RM sahaja.</w:t>
      </w:r>
    </w:p>
    <w:p>
      <w:pPr>
        <w:spacing w:after="120"/>
      </w:pPr>
      <w:r>
        <w:t xml:space="preserve">OS-09: Tandatangan digital / e-meterai sah di sisi undang-undang. Surat kelulusan boleh dicetak.</w:t>
      </w:r>
    </w:p>
    <w:p>
      <w:pPr>
        <w:spacing w:after="120"/>
      </w:pPr>
      <w:r>
        <w:t xml:space="preserve">OS-10: Arkib eDokumen DBKL / pengurusan fail fizikal. Muat naik dokumen sokongan dalam sistem sahaja.</w:t>
      </w:r>
    </w:p>
    <w:p>
      <w:pPr>
        <w:spacing w:after="120"/>
      </w:pPr>
      <w:r>
        <w:t xml:space="preserve">Sebarang item di atas yang dimasukkan skop memerlukan CRS / URS tambahan.</w:t>
      </w:r>
    </w:p>
    <w:p>
      <w:pPr>
        <w:pStyle w:val="Heading1"/>
        <w:spacing w:before="240" w:after="120"/>
      </w:pPr>
      <w:r>
        <w:t>18. Addendum Model Hybrid (v1.1)</w:t>
      </w:r>
    </w:p>
    <w:p>
      <w:pPr>
        <w:spacing w:after="120"/>
      </w:pPr>
      <w:r>
        <w:t xml:space="preserve">Bahagian ini direkodkan selepas pelaksanaan Fasa A–C sistem Laravel ALP DBKL (Ogos 2026) dan hendaklah dibaca bersama URS v1.0.</w:t>
      </w:r>
    </w:p>
    <w:p>
      <w:pPr>
        <w:pStyle w:val="Heading2"/>
        <w:spacing w:before="200" w:after="80"/>
      </w:pPr>
      <w:r>
        <w:t>18.1 Keputusan Arah Hybrid</w:t>
      </w:r>
    </w:p>
    <w:p>
      <w:pPr>
        <w:spacing w:after="120"/>
      </w:pPr>
      <w:r>
        <w:t xml:space="preserve">Platform korporat (ledger bajet, maker-checker, modul projek, perbelanjaan, refund) KEKAL. Lapisan polisi sumbangan URS (BR-001–004) ditambah sebagai tetapan pilihan (lalai DIMATIKAN).</w:t>
      </w:r>
    </w:p>
    <w:p>
      <w:pPr>
        <w:pStyle w:val="Heading2"/>
        <w:spacing w:before="200" w:after="80"/>
      </w:pPr>
      <w:r>
        <w:t>18.2 Dwi-aliran Kewangan</w:t>
      </w:r>
    </w:p>
    <w:p>
      <w:pPr>
        <w:spacing w:after="120"/>
      </w:pPr>
      <w:r>
        <w:t xml:space="preserve">Aliran A — Sumbangan ALP: permohonan → semakan → Peraku/Pelulus → COMMITMENT → status baucar (Menunggu → Baucar Disedia → Dibayar).</w:t>
      </w:r>
    </w:p>
    <w:p>
      <w:pPr>
        <w:spacing w:after="120"/>
      </w:pPr>
      <w:r>
        <w:t xml:space="preserve">Aliran B — Belanja projek: perbelanjaan maker-checker → EXPENDITURE ledger. Baucar (Aliran A) TIDAK sama dengan belanja projek (Aliran B).</w:t>
      </w:r>
    </w:p>
    <w:p>
      <w:pPr>
        <w:pStyle w:val="Heading2"/>
        <w:spacing w:before="200" w:after="80"/>
      </w:pPr>
      <w:r>
        <w:t>18.3 Skop Tambahan Rasmi (Lebihan Hybrid)</w:t>
      </w:r>
    </w:p>
    <w:p>
      <w:pPr>
        <w:spacing w:after="120"/>
      </w:pPr>
      <w:r>
        <w:t xml:space="preserve">Semakan Kewangan dan Teknikal (selain Urus Setia JP).</w:t>
      </w:r>
    </w:p>
    <w:p>
      <w:pPr>
        <w:spacing w:after="120"/>
      </w:pPr>
      <w:r>
        <w:t xml:space="preserve">Ledger peruntukan dengan maker-checker (cadangan &amp; kelulusan peruntukan).</w:t>
      </w:r>
    </w:p>
    <w:p>
      <w:pPr>
        <w:spacing w:after="120"/>
      </w:pPr>
      <w:r>
        <w:t xml:space="preserve">Modul projek, perbelanjaan, refund, penutupan, laporan eksekutif/kewangan.</w:t>
      </w:r>
    </w:p>
    <w:p>
      <w:pPr>
        <w:spacing w:after="120"/>
      </w:pPr>
      <w:r>
        <w:t xml:space="preserve">Matriks kelulusan berbilang aras (Peraku / Pelulus).</w:t>
      </w:r>
    </w:p>
    <w:p>
      <w:pPr>
        <w:pStyle w:val="Heading2"/>
        <w:spacing w:before="200" w:after="80"/>
      </w:pPr>
      <w:r>
        <w:t>18.4 Kemas Kini Modul (Ringkas)</w:t>
      </w:r>
    </w:p>
    <w:p>
      <w:pPr>
        <w:spacing w:after="120"/>
      </w:pPr>
      <w:r>
        <w:t xml:space="preserve">M2 Dashboard: notifikasi, tertunggak, kuota tempoh (jika polisi ON).</w:t>
      </w:r>
    </w:p>
    <w:p>
      <w:pPr>
        <w:spacing w:after="120"/>
      </w:pPr>
      <w:r>
        <w:t xml:space="preserve">M5 Kelulusan: label Peraku/Pelulus; surat kelulusan cetak.</w:t>
      </w:r>
    </w:p>
    <w:p>
      <w:pPr>
        <w:spacing w:after="120"/>
      </w:pPr>
      <w:r>
        <w:t xml:space="preserve">M6 Pembayaran: status baucar + eksport CSV; tiada integrasi bank.</w:t>
      </w:r>
    </w:p>
    <w:p>
      <w:pPr>
        <w:spacing w:after="120"/>
      </w:pPr>
      <w:r>
        <w:t xml:space="preserve">M10 Tetapan: Polisi URS (had tahunan, had permohonan, kuota tempoh, ambang tertunggak).</w:t>
      </w:r>
    </w:p>
    <w:p>
      <w:pPr>
        <w:spacing w:after="120"/>
      </w:pPr>
      <w:r>
        <w:t xml:space="preserve">Notifikasi: in-app + e-mel (hantar, kembalikan, lulus, tolak, baucar, dibayar).</w:t>
      </w:r>
    </w:p>
    <w:p>
      <w:pPr>
        <w:pStyle w:val="Heading2"/>
        <w:spacing w:before="200" w:after="80"/>
      </w:pPr>
      <w:r>
        <w:t>18.5 Keputusan Cadangan P01–P17</w:t>
      </w:r>
    </w:p>
    <w:p>
      <w:pPr>
        <w:spacing w:after="120"/>
      </w:pPr>
      <w:r>
        <w:t xml:space="preserve">P01 Hybrid rasmi — kedua-dua model wujud; polisi URS pilihan.</w:t>
      </w:r>
    </w:p>
    <w:p>
      <w:pPr>
        <w:spacing w:after="120"/>
      </w:pPr>
      <w:r>
        <w:t xml:space="preserve">P02 Semakan Kewangan &amp; Teknikal — dalam skop (perluas M4).</w:t>
      </w:r>
    </w:p>
    <w:p>
      <w:pPr>
        <w:spacing w:after="120"/>
      </w:pPr>
      <w:r>
        <w:t xml:space="preserve">P03 Pendaftaran kendiri ALP — luar skop (OS-03); akaun oleh pentadbir.</w:t>
      </w:r>
    </w:p>
    <w:p>
      <w:pPr>
        <w:spacing w:after="120"/>
      </w:pPr>
      <w:r>
        <w:t xml:space="preserve">P04 Had kuasa pelulus — matriks kelulusan boleh dikonfigurasi.</w:t>
      </w:r>
    </w:p>
    <w:p>
      <w:pPr>
        <w:spacing w:after="120"/>
      </w:pPr>
      <w:r>
        <w:t xml:space="preserve">P05–P06 Medan &amp; dokumen — kekal seperti wizard sistem.</w:t>
      </w:r>
    </w:p>
    <w:p>
      <w:pPr>
        <w:spacing w:after="120"/>
      </w:pPr>
      <w:r>
        <w:t xml:space="preserve">P07 Notifikasi e-mel — ya (DB + mail).</w:t>
      </w:r>
    </w:p>
    <w:p>
      <w:pPr>
        <w:spacing w:after="120"/>
      </w:pPr>
      <w:r>
        <w:t xml:space="preserve">P08 Tertunggak — ambang hari boleh dikonfigurasi (lalai 7).</w:t>
      </w:r>
    </w:p>
    <w:p>
      <w:pPr>
        <w:spacing w:after="120"/>
      </w:pPr>
      <w:r>
        <w:t xml:space="preserve">P09 Surat kelulusan — template sistem; letterhead DBKL kemudian.</w:t>
      </w:r>
    </w:p>
    <w:p>
      <w:pPr>
        <w:spacing w:after="120"/>
      </w:pPr>
      <w:r>
        <w:t xml:space="preserve">P10 Integrasi baucar DBKL — luar skop (OS-01); rekod manual.</w:t>
      </w:r>
    </w:p>
    <w:p>
      <w:pPr>
        <w:spacing w:after="120"/>
      </w:pPr>
      <w:r>
        <w:t xml:space="preserve">P11 CSV pembayaran — dalam skop.</w:t>
      </w:r>
    </w:p>
    <w:p>
      <w:pPr>
        <w:spacing w:after="120"/>
      </w:pPr>
      <w:r>
        <w:t xml:space="preserve">P12 Polisi URS lalai — OFF (UAT/projek besar); ON untuk sumbangan ketat.</w:t>
      </w:r>
    </w:p>
    <w:p>
      <w:pPr>
        <w:spacing w:after="120"/>
      </w:pPr>
      <w:r>
        <w:t xml:space="preserve">P13 Tempoh 4-bulan — guna tahun kewangan.year sebagai tahun kalendar.</w:t>
      </w:r>
    </w:p>
    <w:p>
      <w:pPr>
        <w:spacing w:after="120"/>
      </w:pPr>
      <w:r>
        <w:t xml:space="preserve">P14 Baucar vs belanja — berasingan (baucar ≠ EXPENDITURE).</w:t>
      </w:r>
    </w:p>
    <w:p>
      <w:pPr>
        <w:spacing w:after="120"/>
      </w:pPr>
      <w:r>
        <w:t xml:space="preserve">P15 Label Peraku — label/matriks; tiada role baharu.</w:t>
      </w:r>
    </w:p>
    <w:p>
      <w:pPr>
        <w:spacing w:after="120"/>
      </w:pPr>
      <w:r>
        <w:t xml:space="preserve">P16 App mudah alih — luar skop (OS-04).</w:t>
      </w:r>
    </w:p>
    <w:p>
      <w:pPr>
        <w:spacing w:after="120"/>
      </w:pPr>
      <w:r>
        <w:t xml:space="preserve">P17 Perubahan BR — Tetapan Polisi URS + audit; CRS jika formula berubah.</w:t>
      </w:r>
    </w:p>
    <w:p>
      <w:pPr>
        <w:spacing w:after="120"/>
      </w:pPr>
      <w:r>
        <w:rPr>
          <w:b/>
        </w:rPr>
        <w:t xml:space="preserve">Rujukan teknikal penuh: docs/URS_ADDENDUM_HYBRID_v1.1.md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118"/>
      <w:gridCol w:w="3118"/>
      <w:gridCol w:w="3118"/>
    </w:tblGrid>
    <w:tr>
      <w:tc>
        <w:tcPr>
          <w:tcW w:type="dxa" w:w="3118"/>
          <w:tcMar>
            <w:top w:w="30" w:type="dxa"/>
            <w:start w:w="20" w:type="dxa"/>
            <w:bottom w:w="20" w:type="dxa"/>
            <w:end w:w="20" w:type="dxa"/>
          </w:tcMar>
          <w:tcBorders>
            <w:top w:val="single" w:sz="5" w:color="C7D4E6"/>
          </w:tcBorders>
        </w:tcPr>
        <w:p>
          <w:r>
            <w:rPr>
              <w:rFonts w:ascii="Aptos" w:hAnsi="Aptos" w:eastAsia="Aptos"/>
              <w:b w:val="0"/>
              <w:i w:val="0"/>
              <w:color w:val="5B6573"/>
              <w:sz w:val="16"/>
            </w:rPr>
            <w:t>No. Dokumen: [Pengesahan] | Versi 1.0</w:t>
          </w:r>
        </w:p>
      </w:tc>
      <w:tc>
        <w:tcPr>
          <w:tcW w:type="dxa" w:w="3118"/>
          <w:tcMar>
            <w:top w:w="30" w:type="dxa"/>
            <w:start w:w="20" w:type="dxa"/>
            <w:bottom w:w="20" w:type="dxa"/>
            <w:end w:w="20" w:type="dxa"/>
          </w:tcMar>
          <w:tcBorders>
            <w:top w:val="single" w:sz="5" w:color="C7D4E6"/>
          </w:tcBorders>
        </w:tcPr>
        <w:p>
          <w:pPr>
            <w:jc w:val="center"/>
          </w:pPr>
          <w:r>
            <w:rPr>
              <w:rFonts w:ascii="Aptos" w:hAnsi="Aptos" w:eastAsia="Aptos"/>
              <w:b w:val="0"/>
              <w:i w:val="0"/>
              <w:color w:val="5B6573"/>
              <w:sz w:val="16"/>
            </w:rPr>
            <w:t>Dokumen Keperluan Pengguna (URS)</w:t>
          </w:r>
        </w:p>
      </w:tc>
      <w:tc>
        <w:tcPr>
          <w:tcW w:type="dxa" w:w="3118"/>
          <w:tcMar>
            <w:top w:w="30" w:type="dxa"/>
            <w:start w:w="20" w:type="dxa"/>
            <w:bottom w:w="20" w:type="dxa"/>
            <w:end w:w="20" w:type="dxa"/>
          </w:tcMar>
          <w:tcBorders>
            <w:top w:val="single" w:sz="5" w:color="C7D4E6"/>
          </w:tcBorders>
        </w:tcPr>
        <w:p>
          <w:pPr>
            <w:jc w:val="right"/>
          </w:pPr>
          <w:r>
            <w:rPr>
              <w:rFonts w:ascii="Aptos" w:hAnsi="Aptos" w:eastAsia="Aptos"/>
              <w:b w:val="0"/>
              <w:i w:val="0"/>
              <w:color w:val="5B6573"/>
              <w:sz w:val="16"/>
            </w:rPr>
            <w:t xml:space="preserve">Muka Surat </w:t>
          </w:r>
          <w:r>
            <w:fldChar w:fldCharType="begin"/>
            <w:instrText xml:space="preserve">PAGE</w:instrText>
            <w:fldChar w:fldCharType="separate"/>
          </w:r>
          <w:r>
            <w:fldChar w:fldCharType="end"/>
          </w:r>
          <w:r>
            <w:rPr>
              <w:rFonts w:ascii="Aptos" w:hAnsi="Aptos" w:eastAsia="Aptos"/>
              <w:b w:val="0"/>
              <w:i w:val="0"/>
              <w:color w:val="5B6573"/>
              <w:sz w:val="16"/>
            </w:rPr>
            <w:t xml:space="preserve"> daripada </w:t>
          </w:r>
          <w:r>
            <w:fldChar w:fldCharType="begin"/>
            <w:instrText xml:space="preserve">SECTIONPAGES</w:instrText>
            <w:fldChar w:fldCharType="separate"/>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551"/>
      <w:gridCol w:w="6803"/>
    </w:tblGrid>
    <w:tr>
      <w:tc>
        <w:tcPr>
          <w:tcW w:type="dxa" w:w="4677"/>
          <w:tcMar>
            <w:top w:w="20" w:type="dxa"/>
            <w:start w:w="20" w:type="dxa"/>
            <w:bottom w:w="20" w:type="dxa"/>
            <w:end w:w="20" w:type="dxa"/>
          </w:tcMar>
          <w:tcBorders>
            <w:bottom w:val="single" w:sz="6" w:color="17365D"/>
          </w:tcBorders>
        </w:tcPr>
        <w:p>
          <w:r>
            <w:rPr>
              <w:rFonts w:ascii="Aptos" w:hAnsi="Aptos" w:eastAsia="Aptos"/>
              <w:b/>
              <w:i w:val="0"/>
              <w:color w:val="5B6573"/>
              <w:sz w:val="16"/>
            </w:rPr>
            <w:t>DBKL</w:t>
          </w:r>
        </w:p>
      </w:tc>
      <w:tc>
        <w:tcPr>
          <w:tcW w:type="dxa" w:w="4677"/>
          <w:tcMar>
            <w:top w:w="20" w:type="dxa"/>
            <w:start w:w="20" w:type="dxa"/>
            <w:bottom w:w="20" w:type="dxa"/>
            <w:end w:w="20" w:type="dxa"/>
          </w:tcMar>
          <w:tcBorders>
            <w:bottom w:val="single" w:sz="6" w:color="17365D"/>
          </w:tcBorders>
        </w:tcPr>
        <w:p>
          <w:pPr>
            <w:jc w:val="right"/>
          </w:pPr>
          <w:r>
            <w:rPr>
              <w:rFonts w:ascii="Aptos" w:hAnsi="Aptos" w:eastAsia="Aptos"/>
              <w:b w:val="0"/>
              <w:i w:val="0"/>
              <w:color w:val="5B6573"/>
              <w:sz w:val="16"/>
            </w:rPr>
            <w:t>URS - Sistem Pengurusan Permohonan &amp; Peruntukan Sumbangan ALP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Aptos" w:hAnsi="Aptos"/>
      <w:color w:val="27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73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jc w:val="both"/>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URS ALP DBKL Standard v1.1 (Hybrid)</dc:title>
  <dc:subject>Dokumen Keperluan Pengguna (URS)</dc:subject>
  <dc:creator>DBKL</dc:creator>
  <cp:keywords>URS, ALP, sumbangan, peruntukan, DBKL</cp:keywords>
  <dc:description>generated by python-docx</dc:description>
  <cp:lastModifiedBy/>
  <cp:revision>1</cp:revision>
  <dcterms:created xsi:type="dcterms:W3CDTF">2013-12-23T23:15:00Z</dcterms:created>
  <dcterms:modified xsi:type="dcterms:W3CDTF">2013-12-23T23:15:00Z</dcterms:modified>
  <cp:category/>
</cp:coreProperties>
</file>