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1C545" w14:textId="77FE2ABD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noProof/>
          <w:lang w:val="es-VE" w:eastAsia="es-VE" w:bidi="ar-SA"/>
        </w:rPr>
        <w:drawing>
          <wp:anchor distT="0" distB="0" distL="114300" distR="114300" simplePos="0" relativeHeight="251660288" behindDoc="1" locked="0" layoutInCell="1" allowOverlap="1" wp14:anchorId="6E4AC16D" wp14:editId="63B47596">
            <wp:simplePos x="0" y="0"/>
            <wp:positionH relativeFrom="column">
              <wp:posOffset>-587087</wp:posOffset>
            </wp:positionH>
            <wp:positionV relativeFrom="paragraph">
              <wp:posOffset>10042</wp:posOffset>
            </wp:positionV>
            <wp:extent cx="1409703" cy="827541"/>
            <wp:effectExtent l="0" t="0" r="0" b="0"/>
            <wp:wrapNone/>
            <wp:docPr id="1" name="Imagen 3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Un dibujo de una cara feliz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3" cy="8275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D09DD68" w14:textId="582AAB65" w:rsidR="002957D2" w:rsidRDefault="002957D2" w:rsidP="002957D2">
      <w:pPr>
        <w:pStyle w:val="Standard"/>
        <w:tabs>
          <w:tab w:val="left" w:pos="1545"/>
        </w:tabs>
        <w:spacing w:line="360" w:lineRule="auto"/>
        <w:rPr>
          <w:rFonts w:hint="eastAsia"/>
        </w:rPr>
      </w:pPr>
      <w:r>
        <w:rPr>
          <w:rFonts w:ascii="Arial" w:hAnsi="Arial"/>
        </w:rPr>
        <w:tab/>
      </w:r>
    </w:p>
    <w:p w14:paraId="4E7FA37D" w14:textId="75AE2818" w:rsidR="002957D2" w:rsidRDefault="002957D2" w:rsidP="002957D2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Arial" w:hAnsi="Arial" w:cs="Arial"/>
          <w:b/>
          <w:sz w:val="32"/>
          <w:szCs w:val="32"/>
        </w:rPr>
        <w:t>República Bolivariana de Venezuela</w:t>
      </w:r>
    </w:p>
    <w:p w14:paraId="11AFE1E8" w14:textId="06D0B10E" w:rsidR="002957D2" w:rsidRDefault="002957D2" w:rsidP="002957D2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Arial" w:hAnsi="Arial" w:cs="Arial"/>
          <w:b/>
          <w:sz w:val="32"/>
          <w:szCs w:val="32"/>
        </w:rPr>
        <w:t>Ministerio del Poder Popular para la Educación</w:t>
      </w:r>
    </w:p>
    <w:p w14:paraId="237A3F8C" w14:textId="39713F72" w:rsidR="002957D2" w:rsidRDefault="002957D2" w:rsidP="002957D2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Arial" w:hAnsi="Arial" w:cs="Arial"/>
          <w:b/>
          <w:sz w:val="32"/>
          <w:szCs w:val="32"/>
        </w:rPr>
        <w:t>Universidad Politécnica Territorial de</w:t>
      </w:r>
    </w:p>
    <w:p w14:paraId="23E4B587" w14:textId="489BCC7C" w:rsidR="002957D2" w:rsidRDefault="002957D2" w:rsidP="002957D2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Arial" w:hAnsi="Arial" w:cs="Arial"/>
          <w:b/>
          <w:sz w:val="32"/>
          <w:szCs w:val="32"/>
        </w:rPr>
        <w:t>Valencia (UPTValencia)</w:t>
      </w:r>
    </w:p>
    <w:p w14:paraId="1814C374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  <w:sz w:val="32"/>
          <w:szCs w:val="32"/>
        </w:rPr>
      </w:pPr>
    </w:p>
    <w:p w14:paraId="6F9AF096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  <w:sz w:val="32"/>
          <w:szCs w:val="32"/>
        </w:rPr>
      </w:pPr>
    </w:p>
    <w:p w14:paraId="260C9438" w14:textId="6AAF263F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13560E24" w14:textId="77777777" w:rsidR="002957D2" w:rsidRPr="00A83014" w:rsidRDefault="002957D2" w:rsidP="00A83014">
      <w:pPr>
        <w:jc w:val="center"/>
        <w:rPr>
          <w:rFonts w:ascii="Arial" w:hAnsi="Arial" w:cs="Arial"/>
          <w:b/>
          <w:sz w:val="52"/>
          <w:szCs w:val="52"/>
        </w:rPr>
      </w:pPr>
    </w:p>
    <w:p w14:paraId="404F6833" w14:textId="33F364AC" w:rsidR="002957D2" w:rsidRDefault="00756DFA" w:rsidP="002957D2">
      <w:pPr>
        <w:pStyle w:val="Standard"/>
        <w:spacing w:line="360" w:lineRule="auto"/>
        <w:jc w:val="center"/>
        <w:rPr>
          <w:rFonts w:ascii="Arial" w:hAnsi="Arial"/>
        </w:rPr>
      </w:pP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Sistema web de </w:t>
      </w:r>
      <w:r w:rsidR="00667590"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>Facturación</w:t>
      </w:r>
      <w:r w:rsidRPr="00756DFA">
        <w:rPr>
          <w:rFonts w:ascii="Arial" w:eastAsiaTheme="minorHAnsi" w:hAnsi="Arial" w:cs="Arial"/>
          <w:b/>
          <w:kern w:val="2"/>
          <w:sz w:val="52"/>
          <w:szCs w:val="52"/>
          <w:lang w:val="es-VE" w:eastAsia="en-US" w:bidi="ar-SA"/>
          <w14:ligatures w14:val="standardContextual"/>
        </w:rPr>
        <w:t xml:space="preserve"> e inventario para la empresa Cesar Technology</w:t>
      </w:r>
    </w:p>
    <w:p w14:paraId="415D373B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301CAFF2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5796A4C3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493BC27A" w14:textId="77777777" w:rsidR="002957D2" w:rsidRDefault="002957D2" w:rsidP="002957D2">
      <w:pPr>
        <w:pStyle w:val="Standard"/>
        <w:spacing w:line="360" w:lineRule="auto"/>
        <w:jc w:val="center"/>
        <w:rPr>
          <w:rFonts w:ascii="Arial" w:hAnsi="Arial"/>
        </w:rPr>
      </w:pPr>
    </w:p>
    <w:p w14:paraId="14A0A2E8" w14:textId="77777777" w:rsidR="002957D2" w:rsidRPr="00667590" w:rsidRDefault="002957D2" w:rsidP="002957D2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320C26BD" w14:textId="77777777" w:rsidR="00667590" w:rsidRPr="00667590" w:rsidRDefault="00667590" w:rsidP="00667590">
      <w:pPr>
        <w:pStyle w:val="my-0"/>
        <w:rPr>
          <w:rFonts w:ascii="Arial" w:hAnsi="Arial" w:cs="Arial"/>
        </w:rPr>
      </w:pPr>
      <w:r w:rsidRPr="00667590">
        <w:rPr>
          <w:rStyle w:val="Textoennegrita"/>
          <w:rFonts w:ascii="Arial" w:eastAsiaTheme="majorEastAsia" w:hAnsi="Arial" w:cs="Arial"/>
        </w:rPr>
        <w:t>Integrantes del Proyecto:</w:t>
      </w:r>
    </w:p>
    <w:p w14:paraId="1736DE07" w14:textId="1887C0EE" w:rsidR="00667590" w:rsidRPr="00667590" w:rsidRDefault="00667590" w:rsidP="00667590">
      <w:pPr>
        <w:pStyle w:val="my-0"/>
        <w:numPr>
          <w:ilvl w:val="0"/>
          <w:numId w:val="29"/>
        </w:numPr>
        <w:rPr>
          <w:rFonts w:ascii="Arial" w:hAnsi="Arial" w:cs="Arial"/>
          <w:b/>
        </w:rPr>
      </w:pPr>
      <w:proofErr w:type="spellStart"/>
      <w:r w:rsidRPr="00667590">
        <w:rPr>
          <w:rStyle w:val="Textoennegrita"/>
          <w:rFonts w:ascii="Arial" w:eastAsiaTheme="majorEastAsia" w:hAnsi="Arial" w:cs="Arial"/>
        </w:rPr>
        <w:t>Edinson</w:t>
      </w:r>
      <w:proofErr w:type="spellEnd"/>
      <w:r w:rsidRPr="00667590">
        <w:rPr>
          <w:rStyle w:val="Textoennegrita"/>
          <w:rFonts w:ascii="Arial" w:eastAsiaTheme="majorEastAsia" w:hAnsi="Arial" w:cs="Arial"/>
        </w:rPr>
        <w:t xml:space="preserve"> Rivas</w:t>
      </w:r>
      <w:r>
        <w:rPr>
          <w:rFonts w:ascii="Arial" w:hAnsi="Arial" w:cs="Arial"/>
          <w:b/>
        </w:rPr>
        <w:br/>
        <w:t>C.I</w:t>
      </w:r>
      <w:r w:rsidRPr="00667590">
        <w:rPr>
          <w:rFonts w:ascii="Arial" w:hAnsi="Arial" w:cs="Arial"/>
          <w:b/>
        </w:rPr>
        <w:t>: 30127370</w:t>
      </w:r>
      <w:bookmarkStart w:id="0" w:name="_GoBack"/>
      <w:bookmarkEnd w:id="0"/>
    </w:p>
    <w:p w14:paraId="2EF08351" w14:textId="6445591A" w:rsidR="00667590" w:rsidRPr="00667590" w:rsidRDefault="00667590" w:rsidP="00667590">
      <w:pPr>
        <w:pStyle w:val="my-0"/>
        <w:numPr>
          <w:ilvl w:val="0"/>
          <w:numId w:val="29"/>
        </w:numPr>
        <w:rPr>
          <w:rFonts w:ascii="Arial" w:hAnsi="Arial" w:cs="Arial"/>
          <w:b/>
        </w:rPr>
      </w:pPr>
      <w:r w:rsidRPr="00667590">
        <w:rPr>
          <w:rStyle w:val="Textoennegrita"/>
          <w:rFonts w:ascii="Arial" w:eastAsiaTheme="majorEastAsia" w:hAnsi="Arial" w:cs="Arial"/>
        </w:rPr>
        <w:t xml:space="preserve">Eduardo </w:t>
      </w:r>
      <w:proofErr w:type="spellStart"/>
      <w:r w:rsidRPr="00667590">
        <w:rPr>
          <w:rStyle w:val="Textoennegrita"/>
          <w:rFonts w:ascii="Arial" w:eastAsiaTheme="majorEastAsia" w:hAnsi="Arial" w:cs="Arial"/>
        </w:rPr>
        <w:t>Sequera</w:t>
      </w:r>
      <w:proofErr w:type="spellEnd"/>
      <w:r>
        <w:rPr>
          <w:rFonts w:ascii="Arial" w:hAnsi="Arial" w:cs="Arial"/>
          <w:b/>
        </w:rPr>
        <w:br/>
        <w:t>C.I</w:t>
      </w:r>
      <w:r w:rsidRPr="00667590">
        <w:rPr>
          <w:rFonts w:ascii="Arial" w:hAnsi="Arial" w:cs="Arial"/>
          <w:b/>
        </w:rPr>
        <w:t>: 30758800</w:t>
      </w:r>
    </w:p>
    <w:p w14:paraId="5BEA8CEC" w14:textId="40B4C5EF" w:rsidR="00667590" w:rsidRPr="00667590" w:rsidRDefault="00667590" w:rsidP="00667590">
      <w:pPr>
        <w:pStyle w:val="my-0"/>
        <w:numPr>
          <w:ilvl w:val="0"/>
          <w:numId w:val="29"/>
        </w:numPr>
        <w:rPr>
          <w:rFonts w:ascii="Arial" w:hAnsi="Arial" w:cs="Arial"/>
          <w:b/>
        </w:rPr>
      </w:pPr>
      <w:r w:rsidRPr="00667590">
        <w:rPr>
          <w:rStyle w:val="Textoennegrita"/>
          <w:rFonts w:ascii="Arial" w:eastAsiaTheme="majorEastAsia" w:hAnsi="Arial" w:cs="Arial"/>
        </w:rPr>
        <w:t>Rubén</w:t>
      </w:r>
      <w:r w:rsidRPr="00667590">
        <w:rPr>
          <w:rStyle w:val="Textoennegrita"/>
          <w:rFonts w:ascii="Arial" w:eastAsiaTheme="majorEastAsia" w:hAnsi="Arial" w:cs="Arial"/>
        </w:rPr>
        <w:t xml:space="preserve"> Tovar</w:t>
      </w:r>
      <w:r w:rsidRPr="00667590">
        <w:rPr>
          <w:rFonts w:ascii="Arial" w:hAnsi="Arial" w:cs="Arial"/>
          <w:b/>
        </w:rPr>
        <w:br/>
        <w:t>C.I</w:t>
      </w:r>
      <w:r w:rsidRPr="00667590">
        <w:rPr>
          <w:rFonts w:ascii="Arial" w:hAnsi="Arial" w:cs="Arial"/>
          <w:b/>
        </w:rPr>
        <w:t>: 30448887</w:t>
      </w:r>
    </w:p>
    <w:p w14:paraId="502D130C" w14:textId="7222496E" w:rsidR="00667590" w:rsidRPr="00667590" w:rsidRDefault="00667590" w:rsidP="00667590">
      <w:pPr>
        <w:pStyle w:val="my-0"/>
        <w:numPr>
          <w:ilvl w:val="0"/>
          <w:numId w:val="29"/>
        </w:numPr>
        <w:rPr>
          <w:rFonts w:ascii="Arial" w:hAnsi="Arial" w:cs="Arial"/>
          <w:b/>
        </w:rPr>
      </w:pPr>
      <w:r w:rsidRPr="00667590">
        <w:rPr>
          <w:rStyle w:val="Textoennegrita"/>
          <w:rFonts w:ascii="Arial" w:eastAsiaTheme="majorEastAsia" w:hAnsi="Arial" w:cs="Arial"/>
        </w:rPr>
        <w:t>Víctor</w:t>
      </w:r>
      <w:r w:rsidRPr="00667590">
        <w:rPr>
          <w:rStyle w:val="Textoennegrita"/>
          <w:rFonts w:ascii="Arial" w:eastAsiaTheme="majorEastAsia" w:hAnsi="Arial" w:cs="Arial"/>
        </w:rPr>
        <w:t xml:space="preserve"> Hernández</w:t>
      </w:r>
      <w:r w:rsidRPr="00667590">
        <w:rPr>
          <w:rFonts w:ascii="Arial" w:hAnsi="Arial" w:cs="Arial"/>
          <w:b/>
        </w:rPr>
        <w:br/>
        <w:t>C.I</w:t>
      </w:r>
      <w:r w:rsidRPr="00667590">
        <w:rPr>
          <w:rFonts w:ascii="Arial" w:hAnsi="Arial" w:cs="Arial"/>
          <w:b/>
        </w:rPr>
        <w:t>: 29914941</w:t>
      </w:r>
    </w:p>
    <w:p w14:paraId="4EA561F5" w14:textId="77777777" w:rsidR="0082330E" w:rsidRDefault="0082330E" w:rsidP="0082330E">
      <w:pPr>
        <w:rPr>
          <w:lang w:val="es-ES"/>
        </w:rPr>
      </w:pPr>
    </w:p>
    <w:p w14:paraId="2F18E02D" w14:textId="77777777" w:rsidR="006F7733" w:rsidRDefault="006F7733" w:rsidP="0082330E">
      <w:pPr>
        <w:rPr>
          <w:rFonts w:ascii="Arial" w:hAnsi="Arial" w:cs="Arial"/>
          <w:b/>
        </w:rPr>
      </w:pPr>
    </w:p>
    <w:p w14:paraId="0EB2AD16" w14:textId="727C8C22" w:rsidR="0082330E" w:rsidRPr="0045504B" w:rsidRDefault="0045504B" w:rsidP="0082330E">
      <w:pPr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Requerimientos</w:t>
      </w:r>
    </w:p>
    <w:p w14:paraId="147437E5" w14:textId="77777777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  <w:b/>
        </w:rPr>
        <w:t>Módulo de Inventario:</w:t>
      </w:r>
      <w:r w:rsidRPr="0045504B">
        <w:rPr>
          <w:rFonts w:ascii="Arial" w:hAnsi="Arial" w:cs="Arial"/>
        </w:rPr>
        <w:t xml:space="preserve"> Control de stock, entradas/salidas, categorías.</w:t>
      </w:r>
    </w:p>
    <w:p w14:paraId="5CC97C7A" w14:textId="3790FFAD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  <w:b/>
        </w:rPr>
        <w:t>Módulo de Facturación:</w:t>
      </w:r>
      <w:r w:rsidRPr="0045504B">
        <w:rPr>
          <w:rFonts w:ascii="Arial" w:hAnsi="Arial" w:cs="Arial"/>
        </w:rPr>
        <w:t xml:space="preserve"> Emisión de comprobantes, gestión de clientes, formas de pago.</w:t>
      </w:r>
    </w:p>
    <w:p w14:paraId="0CF868FB" w14:textId="5A3EC2D3" w:rsidR="00F512E1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  <w:b/>
        </w:rPr>
        <w:t>Reportes Básicos</w:t>
      </w:r>
      <w:r w:rsidRPr="0045504B">
        <w:rPr>
          <w:rFonts w:ascii="Arial" w:hAnsi="Arial" w:cs="Arial"/>
        </w:rPr>
        <w:t>: Ventas, inventario, ingresos.</w:t>
      </w:r>
    </w:p>
    <w:p w14:paraId="53443D54" w14:textId="36AE2F8C" w:rsidR="0045504B" w:rsidRPr="0045504B" w:rsidRDefault="0045504B" w:rsidP="0045504B">
      <w:pPr>
        <w:pStyle w:val="Prrafodelista"/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Gestión de Clientes</w:t>
      </w:r>
    </w:p>
    <w:p w14:paraId="7BF1AC02" w14:textId="77777777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Registrar, editar clientes.</w:t>
      </w:r>
    </w:p>
    <w:p w14:paraId="4FFDD23E" w14:textId="79DA293B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Búsqueda rápida por nombre o documento.</w:t>
      </w:r>
    </w:p>
    <w:p w14:paraId="5777631F" w14:textId="568DF15B" w:rsidR="0045504B" w:rsidRPr="0045504B" w:rsidRDefault="0045504B" w:rsidP="0045504B">
      <w:pPr>
        <w:pStyle w:val="Prrafodelista"/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Gestión de Productos</w:t>
      </w:r>
    </w:p>
    <w:p w14:paraId="3A35D14B" w14:textId="70B85DF9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Registrar productos con categorías.</w:t>
      </w:r>
    </w:p>
    <w:p w14:paraId="661EA246" w14:textId="36BC098C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Campos: Nombre, precio, stock, categoría.</w:t>
      </w:r>
    </w:p>
    <w:p w14:paraId="1450C829" w14:textId="768C8FC8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Alertas visuales para stock bajo.</w:t>
      </w:r>
    </w:p>
    <w:p w14:paraId="7A1B9B91" w14:textId="6BFA1EE7" w:rsidR="0045504B" w:rsidRPr="0045504B" w:rsidRDefault="0045504B" w:rsidP="0045504B">
      <w:pPr>
        <w:pStyle w:val="Prrafodelista"/>
        <w:rPr>
          <w:rFonts w:ascii="Arial" w:hAnsi="Arial" w:cs="Arial"/>
          <w:b/>
        </w:rPr>
      </w:pPr>
      <w:r w:rsidRPr="0045504B">
        <w:rPr>
          <w:rFonts w:ascii="Arial" w:hAnsi="Arial" w:cs="Arial"/>
          <w:b/>
        </w:rPr>
        <w:t>Proceso de Venta</w:t>
      </w:r>
    </w:p>
    <w:p w14:paraId="02EBA0DA" w14:textId="7E1E66C5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Crear facturas vinculadas a clientes.</w:t>
      </w:r>
    </w:p>
    <w:p w14:paraId="59262218" w14:textId="451FE921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Agregar múltiples productos al detalle de venta.</w:t>
      </w:r>
    </w:p>
    <w:p w14:paraId="66AA8941" w14:textId="646BA580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Cálculo automático de totales (subtotal, impuestos).</w:t>
      </w:r>
    </w:p>
    <w:p w14:paraId="0B006F31" w14:textId="37F1F73E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Selección de forma de pago (efectivo, tarjeta, transferencia).</w:t>
      </w:r>
    </w:p>
    <w:p w14:paraId="2AB64ED8" w14:textId="19449252" w:rsidR="0045504B" w:rsidRPr="0045504B" w:rsidRDefault="0045504B" w:rsidP="0045504B">
      <w:pPr>
        <w:pStyle w:val="Prrafodelista"/>
        <w:rPr>
          <w:rFonts w:ascii="Arial" w:hAnsi="Arial" w:cs="Arial"/>
          <w:b/>
        </w:rPr>
      </w:pPr>
      <w:r w:rsidRPr="0045504B">
        <w:rPr>
          <w:rFonts w:ascii="Arial" w:hAnsi="Arial" w:cs="Arial"/>
        </w:rPr>
        <w:t xml:space="preserve"> </w:t>
      </w:r>
      <w:r w:rsidRPr="0045504B">
        <w:rPr>
          <w:rFonts w:ascii="Arial" w:hAnsi="Arial" w:cs="Arial"/>
          <w:b/>
        </w:rPr>
        <w:t>Control de Inventario</w:t>
      </w:r>
    </w:p>
    <w:p w14:paraId="7FEEC824" w14:textId="7BD70453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Actualización automática de stock al facturar.</w:t>
      </w:r>
    </w:p>
    <w:p w14:paraId="06810139" w14:textId="77777777" w:rsidR="0045504B" w:rsidRPr="0045504B" w:rsidRDefault="0045504B" w:rsidP="0045504B">
      <w:pPr>
        <w:pStyle w:val="Prrafodelista"/>
        <w:numPr>
          <w:ilvl w:val="0"/>
          <w:numId w:val="28"/>
        </w:numPr>
        <w:rPr>
          <w:rFonts w:ascii="Arial" w:hAnsi="Arial" w:cs="Arial"/>
        </w:rPr>
      </w:pPr>
      <w:r w:rsidRPr="0045504B">
        <w:rPr>
          <w:rFonts w:ascii="Arial" w:hAnsi="Arial" w:cs="Arial"/>
        </w:rPr>
        <w:t>Registro histórico de movimientos (ventas, ajustes manuales).</w:t>
      </w:r>
    </w:p>
    <w:p w14:paraId="5A24A43C" w14:textId="07DA1C8B" w:rsidR="00012C76" w:rsidRPr="00012C76" w:rsidRDefault="00012C76" w:rsidP="00012C76">
      <w:pPr>
        <w:pStyle w:val="Prrafodelista"/>
        <w:rPr>
          <w:b/>
        </w:rPr>
      </w:pPr>
      <w:r w:rsidRPr="00012C76">
        <w:rPr>
          <w:b/>
        </w:rPr>
        <w:t>Reportes</w:t>
      </w:r>
    </w:p>
    <w:p w14:paraId="2F446877" w14:textId="77777777" w:rsidR="00012C76" w:rsidRDefault="00012C76" w:rsidP="00012C76">
      <w:pPr>
        <w:pStyle w:val="Prrafodelista"/>
        <w:numPr>
          <w:ilvl w:val="0"/>
          <w:numId w:val="28"/>
        </w:numPr>
      </w:pPr>
      <w:r>
        <w:t>Ventas diarias/mensuales.</w:t>
      </w:r>
    </w:p>
    <w:p w14:paraId="652BAC68" w14:textId="77777777" w:rsidR="00012C76" w:rsidRDefault="00012C76" w:rsidP="00012C76">
      <w:pPr>
        <w:pStyle w:val="Prrafodelista"/>
        <w:numPr>
          <w:ilvl w:val="0"/>
          <w:numId w:val="28"/>
        </w:numPr>
      </w:pPr>
      <w:r>
        <w:t>Productos más vendidos.</w:t>
      </w:r>
    </w:p>
    <w:p w14:paraId="1E1889CD" w14:textId="01F9BF47" w:rsidR="0045504B" w:rsidRDefault="00012C76" w:rsidP="00012C76">
      <w:pPr>
        <w:pStyle w:val="Prrafodelista"/>
        <w:numPr>
          <w:ilvl w:val="0"/>
          <w:numId w:val="28"/>
        </w:numPr>
      </w:pPr>
      <w:r>
        <w:t>Stock actual por categoría.</w:t>
      </w:r>
    </w:p>
    <w:p w14:paraId="08F254BE" w14:textId="77777777" w:rsidR="0045504B" w:rsidRDefault="0045504B" w:rsidP="0045504B">
      <w:pPr>
        <w:pStyle w:val="Prrafodelista"/>
      </w:pPr>
    </w:p>
    <w:p w14:paraId="53A9AA6B" w14:textId="77777777" w:rsidR="0045504B" w:rsidRDefault="0045504B" w:rsidP="0045504B">
      <w:pPr>
        <w:pStyle w:val="Prrafodelista"/>
      </w:pPr>
    </w:p>
    <w:p w14:paraId="34C4FCC2" w14:textId="092DFB24" w:rsidR="0045504B" w:rsidRPr="0045504B" w:rsidRDefault="0045504B" w:rsidP="0045504B">
      <w:pPr>
        <w:pStyle w:val="Prrafodelista"/>
      </w:pPr>
    </w:p>
    <w:sectPr w:rsidR="0045504B" w:rsidRPr="00455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2672"/>
    <w:multiLevelType w:val="multilevel"/>
    <w:tmpl w:val="2ED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A166A"/>
    <w:multiLevelType w:val="multilevel"/>
    <w:tmpl w:val="0A46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55CAA"/>
    <w:multiLevelType w:val="multilevel"/>
    <w:tmpl w:val="4F58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DE5876"/>
    <w:multiLevelType w:val="multilevel"/>
    <w:tmpl w:val="EA10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6A3EB3"/>
    <w:multiLevelType w:val="multilevel"/>
    <w:tmpl w:val="21C0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F213D7"/>
    <w:multiLevelType w:val="multilevel"/>
    <w:tmpl w:val="AD0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BF2772"/>
    <w:multiLevelType w:val="multilevel"/>
    <w:tmpl w:val="CFD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096890"/>
    <w:multiLevelType w:val="multilevel"/>
    <w:tmpl w:val="4052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CA79BC"/>
    <w:multiLevelType w:val="hybridMultilevel"/>
    <w:tmpl w:val="0B3E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564EA"/>
    <w:multiLevelType w:val="multilevel"/>
    <w:tmpl w:val="512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860986"/>
    <w:multiLevelType w:val="hybridMultilevel"/>
    <w:tmpl w:val="0B4E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A7DA4"/>
    <w:multiLevelType w:val="hybridMultilevel"/>
    <w:tmpl w:val="8FAC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856FAB"/>
    <w:multiLevelType w:val="multilevel"/>
    <w:tmpl w:val="8FF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581E4B"/>
    <w:multiLevelType w:val="multilevel"/>
    <w:tmpl w:val="D94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D0369EB"/>
    <w:multiLevelType w:val="multilevel"/>
    <w:tmpl w:val="5780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FA3291"/>
    <w:multiLevelType w:val="hybridMultilevel"/>
    <w:tmpl w:val="AF02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A0BB6"/>
    <w:multiLevelType w:val="multilevel"/>
    <w:tmpl w:val="C97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8FA55AB"/>
    <w:multiLevelType w:val="multilevel"/>
    <w:tmpl w:val="7B3A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C604626"/>
    <w:multiLevelType w:val="multilevel"/>
    <w:tmpl w:val="A214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F6D3C67"/>
    <w:multiLevelType w:val="multilevel"/>
    <w:tmpl w:val="EB1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1E14D6"/>
    <w:multiLevelType w:val="multilevel"/>
    <w:tmpl w:val="235E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46F73E7"/>
    <w:multiLevelType w:val="hybridMultilevel"/>
    <w:tmpl w:val="6C3E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4F5ED7"/>
    <w:multiLevelType w:val="multilevel"/>
    <w:tmpl w:val="63D0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927122"/>
    <w:multiLevelType w:val="multilevel"/>
    <w:tmpl w:val="E880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B175514"/>
    <w:multiLevelType w:val="multilevel"/>
    <w:tmpl w:val="4C3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B552775"/>
    <w:multiLevelType w:val="multilevel"/>
    <w:tmpl w:val="B8E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42533CE"/>
    <w:multiLevelType w:val="multilevel"/>
    <w:tmpl w:val="43D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56F2CD5"/>
    <w:multiLevelType w:val="multilevel"/>
    <w:tmpl w:val="5DD8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0B49AC"/>
    <w:multiLevelType w:val="multilevel"/>
    <w:tmpl w:val="3AF8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6"/>
  </w:num>
  <w:num w:numId="3">
    <w:abstractNumId w:val="9"/>
  </w:num>
  <w:num w:numId="4">
    <w:abstractNumId w:val="20"/>
  </w:num>
  <w:num w:numId="5">
    <w:abstractNumId w:val="23"/>
  </w:num>
  <w:num w:numId="6">
    <w:abstractNumId w:val="5"/>
  </w:num>
  <w:num w:numId="7">
    <w:abstractNumId w:val="13"/>
  </w:num>
  <w:num w:numId="8">
    <w:abstractNumId w:val="6"/>
  </w:num>
  <w:num w:numId="9">
    <w:abstractNumId w:val="24"/>
  </w:num>
  <w:num w:numId="10">
    <w:abstractNumId w:val="25"/>
  </w:num>
  <w:num w:numId="11">
    <w:abstractNumId w:val="4"/>
  </w:num>
  <w:num w:numId="12">
    <w:abstractNumId w:val="18"/>
  </w:num>
  <w:num w:numId="13">
    <w:abstractNumId w:val="17"/>
  </w:num>
  <w:num w:numId="14">
    <w:abstractNumId w:val="2"/>
  </w:num>
  <w:num w:numId="15">
    <w:abstractNumId w:val="16"/>
  </w:num>
  <w:num w:numId="16">
    <w:abstractNumId w:val="22"/>
  </w:num>
  <w:num w:numId="17">
    <w:abstractNumId w:val="3"/>
  </w:num>
  <w:num w:numId="18">
    <w:abstractNumId w:val="27"/>
  </w:num>
  <w:num w:numId="19">
    <w:abstractNumId w:val="0"/>
  </w:num>
  <w:num w:numId="20">
    <w:abstractNumId w:val="19"/>
  </w:num>
  <w:num w:numId="21">
    <w:abstractNumId w:val="28"/>
  </w:num>
  <w:num w:numId="22">
    <w:abstractNumId w:val="12"/>
  </w:num>
  <w:num w:numId="23">
    <w:abstractNumId w:val="11"/>
  </w:num>
  <w:num w:numId="24">
    <w:abstractNumId w:val="7"/>
  </w:num>
  <w:num w:numId="25">
    <w:abstractNumId w:val="8"/>
  </w:num>
  <w:num w:numId="26">
    <w:abstractNumId w:val="10"/>
  </w:num>
  <w:num w:numId="27">
    <w:abstractNumId w:val="21"/>
  </w:num>
  <w:num w:numId="28">
    <w:abstractNumId w:val="1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61"/>
    <w:rsid w:val="00012C76"/>
    <w:rsid w:val="000972E6"/>
    <w:rsid w:val="000E5804"/>
    <w:rsid w:val="0024225B"/>
    <w:rsid w:val="002957D2"/>
    <w:rsid w:val="002C65EE"/>
    <w:rsid w:val="003C0AD7"/>
    <w:rsid w:val="0045504B"/>
    <w:rsid w:val="00491774"/>
    <w:rsid w:val="004A38BF"/>
    <w:rsid w:val="0051707C"/>
    <w:rsid w:val="00623472"/>
    <w:rsid w:val="00667590"/>
    <w:rsid w:val="00675AC1"/>
    <w:rsid w:val="00682B06"/>
    <w:rsid w:val="006A05AC"/>
    <w:rsid w:val="006F7733"/>
    <w:rsid w:val="00756DFA"/>
    <w:rsid w:val="007A468A"/>
    <w:rsid w:val="007F4DA5"/>
    <w:rsid w:val="00804461"/>
    <w:rsid w:val="0082330E"/>
    <w:rsid w:val="00843F43"/>
    <w:rsid w:val="008743FE"/>
    <w:rsid w:val="00902AB9"/>
    <w:rsid w:val="00974066"/>
    <w:rsid w:val="009E3861"/>
    <w:rsid w:val="00A520FB"/>
    <w:rsid w:val="00A77576"/>
    <w:rsid w:val="00A83014"/>
    <w:rsid w:val="00B9667A"/>
    <w:rsid w:val="00BC5789"/>
    <w:rsid w:val="00CF1325"/>
    <w:rsid w:val="00E33D8D"/>
    <w:rsid w:val="00EB6636"/>
    <w:rsid w:val="00F512E1"/>
    <w:rsid w:val="00F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A3B4"/>
  <w15:chartTrackingRefBased/>
  <w15:docId w15:val="{DC2EB49D-E1CE-4636-9E97-AAC155C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9E3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861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9E3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E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861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2957D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lang w:val="es-ES" w:eastAsia="zh-CN" w:bidi="hi-IN"/>
      <w14:ligatures w14:val="none"/>
    </w:rPr>
  </w:style>
  <w:style w:type="paragraph" w:customStyle="1" w:styleId="my-0">
    <w:name w:val="my-0"/>
    <w:basedOn w:val="Normal"/>
    <w:rsid w:val="00667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character" w:styleId="Textoennegrita">
    <w:name w:val="Strong"/>
    <w:basedOn w:val="Fuentedeprrafopredeter"/>
    <w:uiPriority w:val="22"/>
    <w:qFormat/>
    <w:rsid w:val="00667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6288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3441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1916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30425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9168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6669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8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719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67537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419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2940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135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242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46954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1834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2757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1586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077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60319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6496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9998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41575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9583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239562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68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8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27297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1283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1384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13415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19695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6428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6495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489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906344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03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983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589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6256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9276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90256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10781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46906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03448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19097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89359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5808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4018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0053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29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9846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91440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632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75104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1538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8359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14513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5960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660389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8063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4768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85100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1888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325148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12016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00742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39114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1381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54636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8008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4870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8578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6794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78091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229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1066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52015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218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02263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4277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126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39501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073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60976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87358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75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4953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153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616487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1789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4001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1704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7839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18508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24864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574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1182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18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19064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8DAB-8A77-4233-B245-DF29616F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Sequera</dc:creator>
  <cp:keywords/>
  <dc:description/>
  <cp:lastModifiedBy>Thecrack</cp:lastModifiedBy>
  <cp:revision>13</cp:revision>
  <dcterms:created xsi:type="dcterms:W3CDTF">2024-11-28T12:33:00Z</dcterms:created>
  <dcterms:modified xsi:type="dcterms:W3CDTF">2025-04-07T16:03:00Z</dcterms:modified>
</cp:coreProperties>
</file>