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5C1E1" w14:textId="7CCAA4D5" w:rsidR="00FD6748" w:rsidRDefault="00FD6748" w:rsidP="00FD6748">
      <w:pPr>
        <w:pStyle w:val="Prrafodelista"/>
        <w:numPr>
          <w:ilvl w:val="0"/>
          <w:numId w:val="4"/>
        </w:numPr>
      </w:pPr>
      <w:r w:rsidRPr="00FD6748">
        <w:t xml:space="preserve">Gráfico de Barras – Ganancias Totales por Año </w:t>
      </w:r>
    </w:p>
    <w:p w14:paraId="4416A010" w14:textId="77777777" w:rsidR="00FD6748" w:rsidRDefault="00FD6748" w:rsidP="00FD6748">
      <w:pPr>
        <w:ind w:left="1080"/>
      </w:pPr>
      <w:r w:rsidRPr="00FD6748">
        <w:t>¿Qué año tuvo mejores resultados generales?</w:t>
      </w:r>
    </w:p>
    <w:p w14:paraId="7FFF1BEB" w14:textId="49206F8F" w:rsidR="00FD6748" w:rsidRDefault="00FD6748" w:rsidP="00FD6748">
      <w:pPr>
        <w:ind w:left="1080"/>
      </w:pPr>
      <w:r>
        <w:t>R: El año que tuvo mejores resultados, fue el 2022 con 700 de ganancias totales.</w:t>
      </w:r>
    </w:p>
    <w:p w14:paraId="74AAD28B" w14:textId="75A6983D" w:rsidR="00FD6748" w:rsidRDefault="00FD6748" w:rsidP="00FD6748">
      <w:pPr>
        <w:ind w:left="1080"/>
      </w:pPr>
      <w:r w:rsidRPr="00FD6748">
        <w:t xml:space="preserve">¿Existen diferencias significativas entre los años? </w:t>
      </w:r>
      <w:r>
        <w:t xml:space="preserve"> </w:t>
      </w:r>
    </w:p>
    <w:p w14:paraId="6C67A9FE" w14:textId="7177B4EC" w:rsidR="00FD6748" w:rsidRDefault="00FD6748" w:rsidP="00FD6748">
      <w:pPr>
        <w:ind w:left="1080"/>
      </w:pPr>
      <w:r>
        <w:t>R:</w:t>
      </w:r>
      <w:r w:rsidR="00004F54">
        <w:t xml:space="preserve"> Entre 2021 550 ganancias total y 2022 con 700 de ganancias total la diferencia es de 150 de ganancias totales, en cambio 2023 con 2022 la diferencia es de 450 y con 2021 es de 300, así que si existen diferencias significativas.</w:t>
      </w:r>
    </w:p>
    <w:p w14:paraId="607D117F" w14:textId="282EEA8E" w:rsidR="00FD6748" w:rsidRDefault="00FD6748" w:rsidP="00FD6748">
      <w:pPr>
        <w:pStyle w:val="Prrafodelista"/>
        <w:numPr>
          <w:ilvl w:val="0"/>
          <w:numId w:val="4"/>
        </w:numPr>
      </w:pPr>
      <w:r w:rsidRPr="00FD6748">
        <w:t>Gráfico de Calor (</w:t>
      </w:r>
      <w:proofErr w:type="spellStart"/>
      <w:r w:rsidRPr="00FD6748">
        <w:t>Heatmap</w:t>
      </w:r>
      <w:proofErr w:type="spellEnd"/>
      <w:r w:rsidRPr="00FD6748">
        <w:t xml:space="preserve">) – Ganancias por Mes y Año </w:t>
      </w:r>
    </w:p>
    <w:p w14:paraId="7663F4D9" w14:textId="77777777" w:rsidR="00FD6748" w:rsidRDefault="00FD6748" w:rsidP="00FD6748">
      <w:pPr>
        <w:ind w:left="1080"/>
      </w:pPr>
      <w:r w:rsidRPr="00FD6748">
        <w:t xml:space="preserve">¿Qué meses presentan mayores ganancias? </w:t>
      </w:r>
    </w:p>
    <w:p w14:paraId="7284256D" w14:textId="14726FD1" w:rsidR="00FD6748" w:rsidRDefault="00FD6748" w:rsidP="00FD6748">
      <w:pPr>
        <w:ind w:left="1080"/>
      </w:pPr>
      <w:r>
        <w:t>R:</w:t>
      </w:r>
      <w:r w:rsidR="00004F54">
        <w:t xml:space="preserve"> </w:t>
      </w:r>
      <w:r w:rsidR="00004F54" w:rsidRPr="00004F54">
        <w:t>En enero y febrero, las ganancias son notablemente altas en los años 2021 y 2022, lo que podría indicar una tendencia estacional de alto rendimiento a inicios de año.</w:t>
      </w:r>
    </w:p>
    <w:p w14:paraId="47606F30" w14:textId="77777777" w:rsidR="00FD6748" w:rsidRDefault="00FD6748" w:rsidP="00FD6748">
      <w:pPr>
        <w:ind w:left="1080"/>
      </w:pPr>
      <w:r w:rsidRPr="00FD6748">
        <w:t xml:space="preserve">¿Qué patrones se observan entre años? </w:t>
      </w:r>
      <w:r>
        <w:t xml:space="preserve"> </w:t>
      </w:r>
    </w:p>
    <w:p w14:paraId="1F11AEF5" w14:textId="42DF9A8E" w:rsidR="00FD6748" w:rsidRDefault="00FD6748" w:rsidP="00FD6748">
      <w:pPr>
        <w:ind w:left="1080"/>
      </w:pPr>
      <w:r>
        <w:t>R:</w:t>
      </w:r>
      <w:r w:rsidR="00004F54">
        <w:t xml:space="preserve"> </w:t>
      </w:r>
      <w:r w:rsidR="00004F54" w:rsidRPr="00004F54">
        <w:t>A lo largo de los años se observa un patrón en el que los primeros meses, especialmente enero y febrero, presentan las mayores ganancias en comparación con el resto del año. En 2021 y 2022, estas ganancias son significativamente más altas, mientras que en 2023 las cifras son considerablemente más bajas y uniformes en todos los meses. Esto sugiere una posible tendencia de disminución en las ganancias anuales, así como un comportamiento estacional, donde los primeros meses suelen ser los más rentables.</w:t>
      </w:r>
    </w:p>
    <w:p w14:paraId="7232AAFB" w14:textId="220059F6" w:rsidR="00FD6748" w:rsidRDefault="00FD6748" w:rsidP="00FD6748">
      <w:pPr>
        <w:pStyle w:val="Prrafodelista"/>
        <w:numPr>
          <w:ilvl w:val="0"/>
          <w:numId w:val="4"/>
        </w:numPr>
      </w:pPr>
      <w:proofErr w:type="spellStart"/>
      <w:r w:rsidRPr="00FD6748">
        <w:t>Boxplot</w:t>
      </w:r>
      <w:proofErr w:type="spellEnd"/>
      <w:r w:rsidRPr="00FD6748">
        <w:t xml:space="preserve"> – Distribución de Ganancias por Año </w:t>
      </w:r>
      <w:r>
        <w:t xml:space="preserve"> </w:t>
      </w:r>
    </w:p>
    <w:p w14:paraId="2DA0E637" w14:textId="77777777" w:rsidR="00FD6748" w:rsidRDefault="00FD6748" w:rsidP="00FD6748">
      <w:pPr>
        <w:ind w:left="1080"/>
      </w:pPr>
      <w:r w:rsidRPr="00FD6748">
        <w:t xml:space="preserve">¿Cuál año tuvo mayor variabilidad? </w:t>
      </w:r>
    </w:p>
    <w:p w14:paraId="72D5C5C9" w14:textId="121C9542" w:rsidR="00FD6748" w:rsidRDefault="00FD6748" w:rsidP="00FD6748">
      <w:pPr>
        <w:ind w:left="1080"/>
      </w:pPr>
      <w:r>
        <w:t>R:</w:t>
      </w:r>
      <w:r w:rsidR="003A0863">
        <w:t xml:space="preserve"> </w:t>
      </w:r>
      <w:r w:rsidR="003A0863" w:rsidRPr="003A0863">
        <w:t>El año 2022 tuvo la mayor variabilidad. Esto se observa porque la caja (que representa el rango intercuartílico) y las líneas de los bigotes son más largas en comparación con los otros años, lo que indica una dispersión más amplia en las ganancias.</w:t>
      </w:r>
    </w:p>
    <w:p w14:paraId="2BD06720" w14:textId="77777777" w:rsidR="00FD6748" w:rsidRDefault="00FD6748" w:rsidP="00FD6748">
      <w:pPr>
        <w:ind w:left="1080"/>
      </w:pPr>
      <w:r w:rsidRPr="00FD6748">
        <w:t>¿Hubo valores atípicos (</w:t>
      </w:r>
      <w:proofErr w:type="spellStart"/>
      <w:r w:rsidRPr="00FD6748">
        <w:t>outliers</w:t>
      </w:r>
      <w:proofErr w:type="spellEnd"/>
      <w:r w:rsidRPr="00FD6748">
        <w:t>)?</w:t>
      </w:r>
    </w:p>
    <w:p w14:paraId="54A074B2" w14:textId="097A95AE" w:rsidR="00FD6748" w:rsidRDefault="00FD6748" w:rsidP="00FD6748">
      <w:pPr>
        <w:ind w:left="1080"/>
      </w:pPr>
      <w:r>
        <w:t>R:</w:t>
      </w:r>
      <w:r w:rsidR="003A0863">
        <w:t xml:space="preserve"> </w:t>
      </w:r>
      <w:r w:rsidR="003A0863" w:rsidRPr="003A0863">
        <w:t>Sí, hubo valores atípicos. En el año 2021, se puede ver un punto fuera del rango superior del bigote, lo cual representa un valor atípico en las ganancias.</w:t>
      </w:r>
    </w:p>
    <w:p w14:paraId="0CD54508" w14:textId="77777777" w:rsidR="00FD6748" w:rsidRDefault="00FD6748" w:rsidP="00FD6748">
      <w:pPr>
        <w:pStyle w:val="Prrafodelista"/>
        <w:numPr>
          <w:ilvl w:val="0"/>
          <w:numId w:val="4"/>
        </w:numPr>
      </w:pPr>
      <w:r w:rsidRPr="00FD6748">
        <w:t xml:space="preserve">Regresión Lineal – Predicción de Ganancias por Año </w:t>
      </w:r>
    </w:p>
    <w:p w14:paraId="01FAF8EA" w14:textId="3104F0BC" w:rsidR="00FD6748" w:rsidRDefault="00004F54" w:rsidP="00004F54">
      <w:r>
        <w:t xml:space="preserve">                         </w:t>
      </w:r>
      <w:r w:rsidR="00FD6748" w:rsidRPr="00FD6748">
        <w:t xml:space="preserve">¿Qué tendencia muestra la regresión? </w:t>
      </w:r>
    </w:p>
    <w:p w14:paraId="67CD4DE2" w14:textId="0C8236AF" w:rsidR="00FD6748" w:rsidRDefault="00004F54" w:rsidP="003A0863">
      <w:r>
        <w:t xml:space="preserve">         </w:t>
      </w:r>
      <w:r w:rsidR="00FD6748">
        <w:t>R:</w:t>
      </w:r>
      <w:r w:rsidR="003A0863">
        <w:t xml:space="preserve"> </w:t>
      </w:r>
      <w:r w:rsidR="003A0863" w:rsidRPr="003A0863">
        <w:t>La regresión muestra una tendencia descendente en las ganancias totales por año.</w:t>
      </w:r>
      <w:r w:rsidR="003A0863">
        <w:tab/>
      </w:r>
      <w:r w:rsidR="003A0863" w:rsidRPr="003A0863">
        <w:t xml:space="preserve">La línea roja de regresión tiene una pendiente negativa, lo que indica </w:t>
      </w:r>
      <w:r w:rsidR="003A0863" w:rsidRPr="003A0863">
        <w:t>que,</w:t>
      </w:r>
      <w:r w:rsidR="003A0863" w:rsidRPr="003A0863">
        <w:t xml:space="preserve"> con el paso de los</w:t>
      </w:r>
      <w:r w:rsidR="003A0863">
        <w:t xml:space="preserve"> </w:t>
      </w:r>
      <w:r w:rsidR="003A0863" w:rsidRPr="003A0863">
        <w:t>años, las ganancias han tendido a disminuir.</w:t>
      </w:r>
    </w:p>
    <w:p w14:paraId="050CD8CC" w14:textId="148117C1" w:rsidR="006731B2" w:rsidRDefault="00004F54" w:rsidP="00004F54">
      <w:r>
        <w:t xml:space="preserve">                         </w:t>
      </w:r>
      <w:r w:rsidR="00FD6748" w:rsidRPr="00FD6748">
        <w:t>¿Se espera un aumento o descenso en los próximos años?</w:t>
      </w:r>
    </w:p>
    <w:p w14:paraId="1FDF7AED" w14:textId="1D4FB69B" w:rsidR="00FD6748" w:rsidRDefault="00004F54" w:rsidP="00FD6748">
      <w:pPr>
        <w:pStyle w:val="Prrafodelista"/>
      </w:pPr>
      <w:r>
        <w:lastRenderedPageBreak/>
        <w:t xml:space="preserve">         </w:t>
      </w:r>
      <w:r w:rsidR="00FD6748">
        <w:t>R:</w:t>
      </w:r>
      <w:r w:rsidR="003A0863">
        <w:t xml:space="preserve"> </w:t>
      </w:r>
      <w:r w:rsidR="003A0863" w:rsidRPr="003A0863">
        <w:t>Se espera un descenso en las ganancias en los próximos años, si la tendencia actual se mantiene. La línea de regresión proyecta valores más bajos hacia el futuro.</w:t>
      </w:r>
    </w:p>
    <w:sectPr w:rsidR="00FD6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6DF3"/>
    <w:multiLevelType w:val="hybridMultilevel"/>
    <w:tmpl w:val="8D824C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65FB3"/>
    <w:multiLevelType w:val="hybridMultilevel"/>
    <w:tmpl w:val="F75E7C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300"/>
    <w:multiLevelType w:val="hybridMultilevel"/>
    <w:tmpl w:val="65AE29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6271A"/>
    <w:multiLevelType w:val="hybridMultilevel"/>
    <w:tmpl w:val="3D1233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787853">
    <w:abstractNumId w:val="1"/>
  </w:num>
  <w:num w:numId="2" w16cid:durableId="1345136435">
    <w:abstractNumId w:val="0"/>
  </w:num>
  <w:num w:numId="3" w16cid:durableId="46994257">
    <w:abstractNumId w:val="2"/>
  </w:num>
  <w:num w:numId="4" w16cid:durableId="19671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48"/>
    <w:rsid w:val="00004F54"/>
    <w:rsid w:val="003A0863"/>
    <w:rsid w:val="006731B2"/>
    <w:rsid w:val="00F55003"/>
    <w:rsid w:val="00F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F3C6"/>
  <w15:chartTrackingRefBased/>
  <w15:docId w15:val="{D96EEE19-5530-4AC5-AD61-0A037C87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7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7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7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7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7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7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7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7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7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7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JESUS FLORES SANCHEZ</dc:creator>
  <cp:keywords/>
  <dc:description/>
  <cp:lastModifiedBy>CRISTOFER JESUS FLORES SANCHEZ</cp:lastModifiedBy>
  <cp:revision>1</cp:revision>
  <dcterms:created xsi:type="dcterms:W3CDTF">2025-04-16T04:14:00Z</dcterms:created>
  <dcterms:modified xsi:type="dcterms:W3CDTF">2025-04-16T04:46:00Z</dcterms:modified>
</cp:coreProperties>
</file>