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Modify ping.c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make it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able to receive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ethernet frames from the network and calculate the following statistics: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all ethernet packets: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frames containing IP packets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frames containing ARP packets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frames containing neither IP nor ARP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packets On all IP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packets% packets containing TCP segments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packets containing UDP segments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packets containing ICMP packets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packets containing other payload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receives 1000 packets from the network, counts and, after receiving the thousandth, writes the statistics.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