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C71" w:rsidRDefault="00801464" w:rsidP="00612C71">
      <w:pPr>
        <w:spacing w:after="0" w:line="288" w:lineRule="auto"/>
        <w:rPr>
          <w:rFonts w:ascii="Times New Roman" w:hAnsi="Times New Roman"/>
          <w:sz w:val="20"/>
          <w:lang w:val="en-ZA"/>
        </w:rPr>
      </w:pPr>
      <w:bookmarkStart w:id="0" w:name="_GoBack"/>
      <w:r>
        <w:rPr>
          <w:rFonts w:ascii="Times New Roman" w:hAnsi="Times New Roman"/>
          <w:sz w:val="20"/>
          <w:lang w:val="en-ZA"/>
        </w:rPr>
        <w:t xml:space="preserve">To </w:t>
      </w:r>
      <w:r w:rsidR="00612C71">
        <w:rPr>
          <w:rFonts w:ascii="Times New Roman" w:hAnsi="Times New Roman"/>
          <w:sz w:val="20"/>
          <w:lang w:val="en-ZA"/>
        </w:rPr>
        <w:t>determine</w:t>
      </w:r>
      <w:r w:rsidR="00FB1C77" w:rsidRPr="00FB1C77">
        <w:rPr>
          <w:rFonts w:ascii="Times New Roman" w:hAnsi="Times New Roman"/>
          <w:sz w:val="20"/>
          <w:lang w:val="en-ZA"/>
        </w:rPr>
        <w:t xml:space="preserve"> </w:t>
      </w:r>
      <w:r>
        <w:rPr>
          <w:rFonts w:ascii="Times New Roman" w:hAnsi="Times New Roman"/>
          <w:sz w:val="20"/>
          <w:lang w:val="en-ZA"/>
        </w:rPr>
        <w:t>what</w:t>
      </w:r>
      <w:r w:rsidR="00FB1C77" w:rsidRPr="00FB1C77">
        <w:rPr>
          <w:rFonts w:ascii="Times New Roman" w:hAnsi="Times New Roman"/>
          <w:sz w:val="20"/>
          <w:lang w:val="en-ZA"/>
        </w:rPr>
        <w:t xml:space="preserve"> approach</w:t>
      </w:r>
      <w:r>
        <w:rPr>
          <w:rFonts w:ascii="Times New Roman" w:hAnsi="Times New Roman"/>
          <w:sz w:val="20"/>
          <w:lang w:val="en-ZA"/>
        </w:rPr>
        <w:t xml:space="preserve"> will be</w:t>
      </w:r>
      <w:r w:rsidR="00FB1C77" w:rsidRPr="00FB1C77">
        <w:rPr>
          <w:rFonts w:ascii="Times New Roman" w:hAnsi="Times New Roman"/>
          <w:sz w:val="20"/>
          <w:lang w:val="en-ZA"/>
        </w:rPr>
        <w:t xml:space="preserve"> required to design and develop the solution,</w:t>
      </w:r>
      <w:r w:rsidR="00C93F43">
        <w:rPr>
          <w:rFonts w:ascii="Times New Roman" w:hAnsi="Times New Roman"/>
          <w:sz w:val="20"/>
          <w:lang w:val="en-ZA"/>
        </w:rPr>
        <w:t xml:space="preserve"> we need</w:t>
      </w:r>
      <w:r w:rsidR="00612C71">
        <w:rPr>
          <w:rFonts w:ascii="Times New Roman" w:hAnsi="Times New Roman"/>
          <w:sz w:val="20"/>
          <w:lang w:val="en-ZA"/>
        </w:rPr>
        <w:t>ed</w:t>
      </w:r>
      <w:r w:rsidR="00C93F43">
        <w:rPr>
          <w:rFonts w:ascii="Times New Roman" w:hAnsi="Times New Roman"/>
          <w:sz w:val="20"/>
          <w:lang w:val="en-ZA"/>
        </w:rPr>
        <w:t xml:space="preserve"> to </w:t>
      </w:r>
      <w:r>
        <w:rPr>
          <w:rFonts w:ascii="Times New Roman" w:hAnsi="Times New Roman"/>
          <w:sz w:val="20"/>
          <w:lang w:val="en-ZA"/>
        </w:rPr>
        <w:t>comprehend</w:t>
      </w:r>
      <w:r w:rsidR="00C93F43">
        <w:rPr>
          <w:rFonts w:ascii="Times New Roman" w:hAnsi="Times New Roman"/>
          <w:sz w:val="20"/>
          <w:lang w:val="en-ZA"/>
        </w:rPr>
        <w:t xml:space="preserve"> what the problem is. </w:t>
      </w:r>
      <w:r>
        <w:rPr>
          <w:rFonts w:ascii="Times New Roman" w:hAnsi="Times New Roman"/>
          <w:sz w:val="20"/>
          <w:lang w:val="en-ZA"/>
        </w:rPr>
        <w:t>To facilitate</w:t>
      </w:r>
      <w:r w:rsidR="00C93F43">
        <w:rPr>
          <w:rFonts w:ascii="Times New Roman" w:hAnsi="Times New Roman"/>
          <w:sz w:val="20"/>
          <w:lang w:val="en-ZA"/>
        </w:rPr>
        <w:t xml:space="preserve"> </w:t>
      </w:r>
      <w:r>
        <w:rPr>
          <w:rFonts w:ascii="Times New Roman" w:hAnsi="Times New Roman"/>
          <w:sz w:val="20"/>
          <w:lang w:val="en-ZA"/>
        </w:rPr>
        <w:t>an improved understanding,</w:t>
      </w:r>
      <w:r w:rsidR="00C93F43">
        <w:rPr>
          <w:rFonts w:ascii="Times New Roman" w:hAnsi="Times New Roman"/>
          <w:sz w:val="20"/>
          <w:lang w:val="en-ZA"/>
        </w:rPr>
        <w:t xml:space="preserve"> the problem</w:t>
      </w:r>
      <w:r>
        <w:rPr>
          <w:rFonts w:ascii="Times New Roman" w:hAnsi="Times New Roman"/>
          <w:sz w:val="20"/>
          <w:lang w:val="en-ZA"/>
        </w:rPr>
        <w:t xml:space="preserve"> was</w:t>
      </w:r>
      <w:r w:rsidR="00FB1C77" w:rsidRPr="00FB1C77">
        <w:rPr>
          <w:rFonts w:ascii="Times New Roman" w:hAnsi="Times New Roman"/>
          <w:sz w:val="20"/>
          <w:lang w:val="en-ZA"/>
        </w:rPr>
        <w:t xml:space="preserve"> divide into smaller segments </w:t>
      </w:r>
      <w:r w:rsidR="00C93F43">
        <w:rPr>
          <w:rFonts w:ascii="Times New Roman" w:hAnsi="Times New Roman"/>
          <w:sz w:val="20"/>
          <w:lang w:val="en-ZA"/>
        </w:rPr>
        <w:t>and</w:t>
      </w:r>
      <w:r w:rsidR="00FB1C77" w:rsidRPr="00FB1C77">
        <w:rPr>
          <w:rFonts w:ascii="Times New Roman" w:hAnsi="Times New Roman"/>
          <w:sz w:val="20"/>
          <w:lang w:val="en-ZA"/>
        </w:rPr>
        <w:t xml:space="preserve"> grouped into logical modules.</w:t>
      </w:r>
      <w:r w:rsidR="007E17B4">
        <w:rPr>
          <w:rFonts w:ascii="Times New Roman" w:hAnsi="Times New Roman"/>
          <w:sz w:val="20"/>
          <w:lang w:val="en-ZA"/>
        </w:rPr>
        <w:t xml:space="preserve"> </w:t>
      </w:r>
      <w:r w:rsidR="007E17B4" w:rsidRPr="00FB1C77">
        <w:rPr>
          <w:rFonts w:ascii="Times New Roman" w:hAnsi="Times New Roman"/>
          <w:sz w:val="20"/>
          <w:lang w:val="en-ZA"/>
        </w:rPr>
        <w:t xml:space="preserve">A high level strategic design </w:t>
      </w:r>
      <w:r w:rsidR="00A8188B">
        <w:rPr>
          <w:rFonts w:ascii="Times New Roman" w:hAnsi="Times New Roman"/>
          <w:sz w:val="20"/>
          <w:lang w:val="en-ZA"/>
        </w:rPr>
        <w:t>is</w:t>
      </w:r>
      <w:r w:rsidR="007E17B4" w:rsidRPr="00FB1C77">
        <w:rPr>
          <w:rFonts w:ascii="Times New Roman" w:hAnsi="Times New Roman"/>
          <w:sz w:val="20"/>
          <w:lang w:val="en-ZA"/>
        </w:rPr>
        <w:t xml:space="preserve"> compiled to </w:t>
      </w:r>
      <w:r w:rsidR="007E17B4">
        <w:rPr>
          <w:rFonts w:ascii="Times New Roman" w:hAnsi="Times New Roman"/>
          <w:sz w:val="20"/>
          <w:lang w:val="en-ZA"/>
        </w:rPr>
        <w:t xml:space="preserve">determine how these components would interact with one another. The initial components of the high level design </w:t>
      </w:r>
      <w:r w:rsidR="00A8188B">
        <w:rPr>
          <w:rFonts w:ascii="Times New Roman" w:hAnsi="Times New Roman"/>
          <w:sz w:val="20"/>
          <w:lang w:val="en-ZA"/>
        </w:rPr>
        <w:t>are as follows</w:t>
      </w:r>
      <w:r w:rsidR="007E17B4">
        <w:rPr>
          <w:rFonts w:ascii="Times New Roman" w:hAnsi="Times New Roman"/>
          <w:sz w:val="20"/>
          <w:lang w:val="en-ZA"/>
        </w:rPr>
        <w:t xml:space="preserve">, Billing Companies, Customer, Web Scraper, Scrape Scheduler and </w:t>
      </w:r>
      <w:r w:rsidR="00612C71">
        <w:rPr>
          <w:rFonts w:ascii="Times New Roman" w:hAnsi="Times New Roman"/>
          <w:sz w:val="20"/>
          <w:lang w:val="en-ZA"/>
        </w:rPr>
        <w:t xml:space="preserve">the </w:t>
      </w:r>
      <w:r w:rsidR="005578A9">
        <w:rPr>
          <w:rFonts w:ascii="Times New Roman" w:hAnsi="Times New Roman"/>
          <w:sz w:val="20"/>
          <w:lang w:val="en-ZA"/>
        </w:rPr>
        <w:t>Publish-Subscribe Messaging Pattern</w:t>
      </w:r>
      <w:r w:rsidR="007E17B4">
        <w:rPr>
          <w:rFonts w:ascii="Times New Roman" w:hAnsi="Times New Roman"/>
          <w:sz w:val="20"/>
          <w:lang w:val="en-ZA"/>
        </w:rPr>
        <w:t>.</w:t>
      </w:r>
      <w:r w:rsidR="00612C71">
        <w:rPr>
          <w:rFonts w:ascii="Times New Roman" w:hAnsi="Times New Roman"/>
          <w:sz w:val="20"/>
          <w:lang w:val="en-ZA"/>
        </w:rPr>
        <w:t xml:space="preserve"> An example listed below describes the thought process in order to determine how segments materialised into a logical module. </w:t>
      </w:r>
    </w:p>
    <w:p w:rsidR="00612C71" w:rsidRDefault="00612C71" w:rsidP="00612C71">
      <w:pPr>
        <w:spacing w:after="0" w:line="288" w:lineRule="auto"/>
        <w:rPr>
          <w:rFonts w:ascii="Times New Roman" w:hAnsi="Times New Roman"/>
          <w:sz w:val="20"/>
          <w:lang w:val="en-ZA"/>
        </w:rPr>
      </w:pPr>
    </w:p>
    <w:p w:rsidR="00612C71" w:rsidRDefault="00612C71" w:rsidP="00612C71">
      <w:pPr>
        <w:spacing w:after="0" w:line="288" w:lineRule="auto"/>
        <w:rPr>
          <w:rFonts w:ascii="Times New Roman" w:hAnsi="Times New Roman"/>
          <w:sz w:val="20"/>
          <w:lang w:val="en-ZA"/>
        </w:rPr>
      </w:pPr>
      <w:r>
        <w:rPr>
          <w:rFonts w:ascii="Times New Roman" w:hAnsi="Times New Roman"/>
          <w:sz w:val="20"/>
          <w:lang w:val="en-ZA"/>
        </w:rPr>
        <w:t xml:space="preserve">For example, a sample of questions listed below are used </w:t>
      </w:r>
      <w:r>
        <w:rPr>
          <w:rFonts w:ascii="Times New Roman" w:hAnsi="Times New Roman"/>
          <w:sz w:val="20"/>
          <w:lang w:val="en-ZA"/>
        </w:rPr>
        <w:t>i</w:t>
      </w:r>
      <w:r>
        <w:rPr>
          <w:rFonts w:ascii="Times New Roman" w:hAnsi="Times New Roman"/>
          <w:sz w:val="20"/>
          <w:lang w:val="en-ZA"/>
        </w:rPr>
        <w:t xml:space="preserve">n order to define what forms part the logical module as well as what are the </w:t>
      </w:r>
      <w:r>
        <w:rPr>
          <w:rFonts w:ascii="Times New Roman" w:hAnsi="Times New Roman"/>
          <w:sz w:val="20"/>
          <w:lang w:val="en-ZA"/>
        </w:rPr>
        <w:t>responsibilities</w:t>
      </w:r>
      <w:r>
        <w:rPr>
          <w:rFonts w:ascii="Times New Roman" w:hAnsi="Times New Roman"/>
          <w:sz w:val="20"/>
          <w:lang w:val="en-ZA"/>
        </w:rPr>
        <w:t>. The Customer is used to demonstrate the example.</w:t>
      </w:r>
      <w:r>
        <w:rPr>
          <w:rFonts w:ascii="Times New Roman" w:hAnsi="Times New Roman"/>
          <w:sz w:val="20"/>
          <w:lang w:val="en-ZA"/>
        </w:rPr>
        <w:t xml:space="preserve"> </w:t>
      </w:r>
    </w:p>
    <w:p w:rsidR="00612C71" w:rsidRDefault="00612C71" w:rsidP="00612C71">
      <w:pPr>
        <w:spacing w:after="0" w:line="288" w:lineRule="auto"/>
        <w:rPr>
          <w:rFonts w:ascii="Times New Roman" w:hAnsi="Times New Roman"/>
          <w:sz w:val="20"/>
          <w:lang w:val="en-ZA"/>
        </w:rPr>
      </w:pPr>
    </w:p>
    <w:p w:rsidR="00612C71" w:rsidRDefault="00612C71" w:rsidP="00612C71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/>
          <w:sz w:val="20"/>
          <w:lang w:val="en-ZA"/>
        </w:rPr>
      </w:pPr>
      <w:r>
        <w:rPr>
          <w:rFonts w:ascii="Times New Roman" w:hAnsi="Times New Roman"/>
          <w:sz w:val="20"/>
          <w:lang w:val="en-ZA"/>
        </w:rPr>
        <w:t>What are the responsibilities of the Customer? Add a billing account, remove a billing account, update their details, etc.?</w:t>
      </w:r>
    </w:p>
    <w:p w:rsidR="00612C71" w:rsidRDefault="00612C71" w:rsidP="00612C71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/>
          <w:sz w:val="20"/>
          <w:lang w:val="en-ZA"/>
        </w:rPr>
      </w:pPr>
      <w:r>
        <w:rPr>
          <w:rFonts w:ascii="Times New Roman" w:hAnsi="Times New Roman"/>
          <w:sz w:val="20"/>
          <w:lang w:val="en-ZA"/>
        </w:rPr>
        <w:t>Which area of the system will be impacted if the customer changes their information?</w:t>
      </w:r>
    </w:p>
    <w:p w:rsidR="00612C71" w:rsidRPr="00612C71" w:rsidRDefault="00612C71" w:rsidP="006373BC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/>
          <w:sz w:val="20"/>
          <w:lang w:val="en-ZA"/>
        </w:rPr>
      </w:pPr>
      <w:r w:rsidRPr="00612C71">
        <w:rPr>
          <w:rFonts w:ascii="Times New Roman" w:hAnsi="Times New Roman"/>
          <w:sz w:val="20"/>
          <w:lang w:val="en-ZA"/>
        </w:rPr>
        <w:t>How a customer would be notified if a statement has arrived or the system failed to retrieve it?</w:t>
      </w:r>
    </w:p>
    <w:p w:rsidR="00612C71" w:rsidRPr="00612C71" w:rsidRDefault="00612C71" w:rsidP="00612C71">
      <w:pPr>
        <w:spacing w:after="0" w:line="288" w:lineRule="auto"/>
        <w:rPr>
          <w:rFonts w:ascii="Times New Roman" w:hAnsi="Times New Roman"/>
          <w:sz w:val="20"/>
          <w:lang w:val="en-ZA"/>
        </w:rPr>
      </w:pPr>
    </w:p>
    <w:p w:rsidR="00612C71" w:rsidRDefault="00612C71" w:rsidP="00612C71">
      <w:pPr>
        <w:spacing w:after="0" w:line="288" w:lineRule="auto"/>
        <w:rPr>
          <w:rFonts w:ascii="Times New Roman" w:hAnsi="Times New Roman"/>
          <w:i/>
          <w:sz w:val="20"/>
          <w:lang w:val="en-ZA"/>
        </w:rPr>
      </w:pPr>
      <w:r>
        <w:rPr>
          <w:rFonts w:ascii="Times New Roman" w:hAnsi="Times New Roman"/>
          <w:sz w:val="20"/>
          <w:lang w:val="en-ZA"/>
        </w:rPr>
        <w:t>By constantly asking the type of question listed above the relationships between the modules began to reveal themselves. These disclosures provided insight into the vary complexities that existed in each component.</w:t>
      </w:r>
      <w:r w:rsidRPr="00FB1C77">
        <w:rPr>
          <w:rFonts w:ascii="Times New Roman" w:hAnsi="Times New Roman"/>
          <w:sz w:val="20"/>
          <w:lang w:val="en-ZA"/>
        </w:rPr>
        <w:t xml:space="preserve"> </w:t>
      </w:r>
    </w:p>
    <w:p w:rsidR="00612C71" w:rsidRDefault="00612C71" w:rsidP="00612C71">
      <w:pPr>
        <w:spacing w:after="0" w:line="288" w:lineRule="auto"/>
        <w:ind w:left="720"/>
        <w:rPr>
          <w:rFonts w:ascii="Times New Roman" w:hAnsi="Times New Roman"/>
          <w:i/>
          <w:sz w:val="20"/>
          <w:lang w:val="en-ZA"/>
        </w:rPr>
      </w:pPr>
    </w:p>
    <w:p w:rsidR="00612C71" w:rsidRDefault="00612C71" w:rsidP="00612C71">
      <w:pPr>
        <w:spacing w:after="0" w:line="288" w:lineRule="auto"/>
        <w:ind w:left="720"/>
        <w:rPr>
          <w:rFonts w:ascii="Times New Roman" w:hAnsi="Times New Roman"/>
          <w:sz w:val="20"/>
          <w:lang w:val="en-ZA"/>
        </w:rPr>
      </w:pPr>
      <w:r w:rsidRPr="00C93F43">
        <w:rPr>
          <w:rFonts w:ascii="Times New Roman" w:hAnsi="Times New Roman"/>
          <w:i/>
          <w:sz w:val="20"/>
          <w:lang w:val="en-ZA"/>
        </w:rPr>
        <w:t>A Messaging Pattern is a network-oriented </w:t>
      </w:r>
      <w:hyperlink r:id="rId5" w:tooltip="Architectural pattern" w:history="1">
        <w:r w:rsidRPr="00C93F43">
          <w:rPr>
            <w:rFonts w:ascii="Times New Roman" w:hAnsi="Times New Roman"/>
            <w:i/>
            <w:sz w:val="20"/>
            <w:lang w:val="en-ZA"/>
          </w:rPr>
          <w:t>architectural pattern</w:t>
        </w:r>
      </w:hyperlink>
      <w:r w:rsidRPr="00C93F43">
        <w:rPr>
          <w:rFonts w:ascii="Times New Roman" w:hAnsi="Times New Roman"/>
          <w:i/>
          <w:sz w:val="20"/>
          <w:lang w:val="en-ZA"/>
        </w:rPr>
        <w:t> which describes how two different parts of a </w:t>
      </w:r>
      <w:hyperlink r:id="rId6" w:tooltip="Message passing" w:history="1">
        <w:r w:rsidRPr="00C93F43">
          <w:rPr>
            <w:rFonts w:ascii="Times New Roman" w:hAnsi="Times New Roman"/>
            <w:i/>
            <w:sz w:val="20"/>
            <w:lang w:val="en-ZA"/>
          </w:rPr>
          <w:t>message passing</w:t>
        </w:r>
      </w:hyperlink>
      <w:r w:rsidRPr="00C93F43">
        <w:rPr>
          <w:rFonts w:ascii="Times New Roman" w:hAnsi="Times New Roman"/>
          <w:i/>
          <w:sz w:val="20"/>
          <w:lang w:val="en-ZA"/>
        </w:rPr>
        <w:t xml:space="preserve"> system connect and communicate with each other</w:t>
      </w:r>
      <w:r w:rsidRPr="00FB1C77">
        <w:rPr>
          <w:rFonts w:ascii="Times New Roman" w:hAnsi="Times New Roman"/>
          <w:sz w:val="20"/>
          <w:lang w:val="en-ZA"/>
        </w:rPr>
        <w:t xml:space="preserve"> [4]</w:t>
      </w:r>
      <w:r>
        <w:rPr>
          <w:rFonts w:ascii="Times New Roman" w:hAnsi="Times New Roman"/>
          <w:sz w:val="20"/>
          <w:lang w:val="en-ZA"/>
        </w:rPr>
        <w:t xml:space="preserve">. </w:t>
      </w:r>
    </w:p>
    <w:p w:rsidR="005578A9" w:rsidRDefault="005578A9" w:rsidP="005578A9">
      <w:pPr>
        <w:spacing w:after="0" w:line="288" w:lineRule="auto"/>
        <w:rPr>
          <w:rFonts w:ascii="Times New Roman" w:hAnsi="Times New Roman"/>
          <w:sz w:val="20"/>
          <w:lang w:val="en-ZA"/>
        </w:rPr>
      </w:pPr>
    </w:p>
    <w:p w:rsidR="007E17B4" w:rsidRDefault="005578A9" w:rsidP="00FB1C77">
      <w:pPr>
        <w:spacing w:after="0" w:line="288" w:lineRule="auto"/>
        <w:rPr>
          <w:rFonts w:ascii="Times New Roman" w:hAnsi="Times New Roman"/>
          <w:sz w:val="20"/>
          <w:lang w:val="en-ZA"/>
        </w:rPr>
      </w:pPr>
      <w:r w:rsidRPr="00FB1C77">
        <w:rPr>
          <w:rFonts w:ascii="Times New Roman" w:hAnsi="Times New Roman"/>
          <w:sz w:val="20"/>
          <w:lang w:val="en-ZA"/>
        </w:rPr>
        <w:t>By leveraging of the Messaging Pattern</w:t>
      </w:r>
      <w:r>
        <w:rPr>
          <w:rFonts w:ascii="Times New Roman" w:hAnsi="Times New Roman"/>
          <w:sz w:val="20"/>
          <w:lang w:val="en-ZA"/>
        </w:rPr>
        <w:t>, it</w:t>
      </w:r>
      <w:r w:rsidRPr="00FB1C77">
        <w:rPr>
          <w:rFonts w:ascii="Times New Roman" w:hAnsi="Times New Roman"/>
          <w:sz w:val="20"/>
          <w:lang w:val="en-ZA"/>
        </w:rPr>
        <w:t xml:space="preserve"> endorsed the design to be loosely coupled and prompts asynchronous communication within the system.</w:t>
      </w:r>
      <w:r>
        <w:rPr>
          <w:rFonts w:ascii="Times New Roman" w:hAnsi="Times New Roman"/>
          <w:sz w:val="20"/>
          <w:lang w:val="en-ZA"/>
        </w:rPr>
        <w:t xml:space="preserve"> </w:t>
      </w:r>
      <w:r w:rsidR="00612C71">
        <w:rPr>
          <w:rFonts w:ascii="Times New Roman" w:hAnsi="Times New Roman"/>
          <w:sz w:val="20"/>
          <w:lang w:val="en-ZA"/>
        </w:rPr>
        <w:t xml:space="preserve">It also allows for </w:t>
      </w:r>
      <w:r>
        <w:rPr>
          <w:rFonts w:ascii="Times New Roman" w:hAnsi="Times New Roman"/>
          <w:sz w:val="20"/>
          <w:lang w:val="en-ZA"/>
        </w:rPr>
        <w:t xml:space="preserve">each part of the application </w:t>
      </w:r>
      <w:r w:rsidR="00612C71">
        <w:rPr>
          <w:rFonts w:ascii="Times New Roman" w:hAnsi="Times New Roman"/>
          <w:sz w:val="20"/>
          <w:lang w:val="en-ZA"/>
        </w:rPr>
        <w:t>to</w:t>
      </w:r>
      <w:r>
        <w:rPr>
          <w:rFonts w:ascii="Times New Roman" w:hAnsi="Times New Roman"/>
          <w:sz w:val="20"/>
          <w:lang w:val="en-ZA"/>
        </w:rPr>
        <w:t xml:space="preserve"> run independently. For example, if the scrape scheduler stopped it should not bring the system to a halt.</w:t>
      </w:r>
    </w:p>
    <w:p w:rsidR="005578A9" w:rsidRDefault="005578A9" w:rsidP="00FB1C77">
      <w:pPr>
        <w:spacing w:after="0" w:line="288" w:lineRule="auto"/>
        <w:rPr>
          <w:rFonts w:ascii="Times New Roman" w:hAnsi="Times New Roman"/>
          <w:sz w:val="20"/>
          <w:lang w:val="en-ZA"/>
        </w:rPr>
      </w:pPr>
    </w:p>
    <w:p w:rsidR="007E17B4" w:rsidRDefault="007E17B4" w:rsidP="00FB1C77">
      <w:pPr>
        <w:spacing w:after="0" w:line="288" w:lineRule="auto"/>
        <w:rPr>
          <w:rFonts w:ascii="Times New Roman" w:hAnsi="Times New Roman"/>
          <w:sz w:val="20"/>
          <w:lang w:val="en-ZA"/>
        </w:rPr>
      </w:pPr>
      <w:r>
        <w:rPr>
          <w:rFonts w:ascii="Times New Roman" w:hAnsi="Times New Roman"/>
          <w:sz w:val="20"/>
          <w:lang w:val="en-ZA"/>
        </w:rPr>
        <w:t xml:space="preserve">Based on the </w:t>
      </w:r>
      <w:r w:rsidRPr="00FB1C77">
        <w:rPr>
          <w:rFonts w:ascii="Times New Roman" w:hAnsi="Times New Roman"/>
          <w:sz w:val="20"/>
          <w:lang w:val="en-ZA"/>
        </w:rPr>
        <w:t>strategic design</w:t>
      </w:r>
      <w:r>
        <w:rPr>
          <w:rFonts w:ascii="Times New Roman" w:hAnsi="Times New Roman"/>
          <w:sz w:val="20"/>
          <w:lang w:val="en-ZA"/>
        </w:rPr>
        <w:t xml:space="preserve">, it was concluded that </w:t>
      </w:r>
      <w:r w:rsidRPr="00FB1C77">
        <w:rPr>
          <w:rFonts w:ascii="Times New Roman" w:hAnsi="Times New Roman"/>
          <w:sz w:val="20"/>
          <w:lang w:val="en-ZA"/>
        </w:rPr>
        <w:t xml:space="preserve">Domain-Drive Design (DDD) would be an appropriate </w:t>
      </w:r>
      <w:r>
        <w:rPr>
          <w:rFonts w:ascii="Times New Roman" w:hAnsi="Times New Roman"/>
          <w:sz w:val="20"/>
          <w:lang w:val="en-ZA"/>
        </w:rPr>
        <w:t>technique to model the design of the system,</w:t>
      </w:r>
      <w:r w:rsidR="001A51D6">
        <w:rPr>
          <w:rFonts w:ascii="Times New Roman" w:hAnsi="Times New Roman"/>
          <w:sz w:val="20"/>
          <w:lang w:val="en-ZA"/>
        </w:rPr>
        <w:t xml:space="preserve"> based on the varying complexities of each component, as well</w:t>
      </w:r>
      <w:r>
        <w:rPr>
          <w:rFonts w:ascii="Times New Roman" w:hAnsi="Times New Roman"/>
          <w:sz w:val="20"/>
          <w:lang w:val="en-ZA"/>
        </w:rPr>
        <w:t xml:space="preserve"> as it </w:t>
      </w:r>
      <w:r w:rsidRPr="00FB1C77">
        <w:rPr>
          <w:rFonts w:ascii="Times New Roman" w:hAnsi="Times New Roman"/>
          <w:sz w:val="20"/>
          <w:lang w:val="en-ZA"/>
        </w:rPr>
        <w:t>emphasis</w:t>
      </w:r>
      <w:r>
        <w:rPr>
          <w:rFonts w:ascii="Times New Roman" w:hAnsi="Times New Roman"/>
          <w:sz w:val="20"/>
          <w:lang w:val="en-ZA"/>
        </w:rPr>
        <w:t>es</w:t>
      </w:r>
      <w:r w:rsidRPr="00FB1C77">
        <w:rPr>
          <w:rFonts w:ascii="Times New Roman" w:hAnsi="Times New Roman"/>
          <w:sz w:val="20"/>
          <w:lang w:val="en-ZA"/>
        </w:rPr>
        <w:t xml:space="preserve"> </w:t>
      </w:r>
      <w:r w:rsidR="00A8188B">
        <w:rPr>
          <w:rFonts w:ascii="Times New Roman" w:hAnsi="Times New Roman"/>
          <w:sz w:val="20"/>
          <w:lang w:val="en-ZA"/>
        </w:rPr>
        <w:t>will be on</w:t>
      </w:r>
      <w:r w:rsidRPr="00FB1C77">
        <w:rPr>
          <w:rFonts w:ascii="Times New Roman" w:hAnsi="Times New Roman"/>
          <w:sz w:val="20"/>
          <w:lang w:val="en-ZA"/>
        </w:rPr>
        <w:t xml:space="preserve"> the core domain and its logic</w:t>
      </w:r>
      <w:r w:rsidR="001A51D6">
        <w:rPr>
          <w:rFonts w:ascii="Times New Roman" w:hAnsi="Times New Roman"/>
          <w:sz w:val="20"/>
          <w:lang w:val="en-ZA"/>
        </w:rPr>
        <w:t xml:space="preserve">. </w:t>
      </w:r>
      <w:r w:rsidR="001A51D6" w:rsidRPr="00FB1C77">
        <w:rPr>
          <w:rFonts w:ascii="Times New Roman" w:hAnsi="Times New Roman"/>
          <w:sz w:val="20"/>
          <w:lang w:val="en-ZA"/>
        </w:rPr>
        <w:t xml:space="preserve">Another technique </w:t>
      </w:r>
      <w:r w:rsidR="00A8188B">
        <w:rPr>
          <w:rFonts w:ascii="Times New Roman" w:hAnsi="Times New Roman"/>
          <w:sz w:val="20"/>
          <w:lang w:val="en-ZA"/>
        </w:rPr>
        <w:t>known as</w:t>
      </w:r>
      <w:r w:rsidR="001A51D6" w:rsidRPr="00FB1C77">
        <w:rPr>
          <w:rFonts w:ascii="Times New Roman" w:hAnsi="Times New Roman"/>
          <w:sz w:val="20"/>
          <w:lang w:val="en-ZA"/>
        </w:rPr>
        <w:t xml:space="preserve"> Test-Driven Development (TDD) with the aid of Specific by Example, will be used in conjunction with DDD to develop of the software. DDD is used to </w:t>
      </w:r>
      <w:r w:rsidR="001A51D6">
        <w:rPr>
          <w:rFonts w:ascii="Times New Roman" w:hAnsi="Times New Roman"/>
          <w:sz w:val="20"/>
          <w:lang w:val="en-ZA"/>
        </w:rPr>
        <w:t>guide design of the system</w:t>
      </w:r>
      <w:r w:rsidR="001A51D6" w:rsidRPr="00FB1C77">
        <w:rPr>
          <w:rFonts w:ascii="Times New Roman" w:hAnsi="Times New Roman"/>
          <w:sz w:val="20"/>
          <w:lang w:val="en-ZA"/>
        </w:rPr>
        <w:t xml:space="preserve"> </w:t>
      </w:r>
      <w:r w:rsidR="001A51D6">
        <w:rPr>
          <w:rFonts w:ascii="Times New Roman" w:hAnsi="Times New Roman"/>
          <w:sz w:val="20"/>
          <w:lang w:val="en-ZA"/>
        </w:rPr>
        <w:t>for the top down</w:t>
      </w:r>
      <w:r w:rsidR="001A51D6" w:rsidRPr="00FB1C77">
        <w:rPr>
          <w:rFonts w:ascii="Times New Roman" w:hAnsi="Times New Roman"/>
          <w:sz w:val="20"/>
          <w:lang w:val="en-ZA"/>
        </w:rPr>
        <w:t>, and TDD would directed the design through the development life cycle</w:t>
      </w:r>
      <w:r w:rsidR="001A51D6">
        <w:rPr>
          <w:rFonts w:ascii="Times New Roman" w:hAnsi="Times New Roman"/>
          <w:sz w:val="20"/>
          <w:lang w:val="en-ZA"/>
        </w:rPr>
        <w:t xml:space="preserve"> (bottom up)</w:t>
      </w:r>
      <w:r w:rsidR="001A51D6" w:rsidRPr="00FB1C77">
        <w:rPr>
          <w:rFonts w:ascii="Times New Roman" w:hAnsi="Times New Roman"/>
          <w:sz w:val="20"/>
          <w:lang w:val="en-ZA"/>
        </w:rPr>
        <w:t>.</w:t>
      </w:r>
      <w:r w:rsidR="001A51D6">
        <w:rPr>
          <w:rFonts w:ascii="Times New Roman" w:hAnsi="Times New Roman"/>
          <w:sz w:val="20"/>
          <w:lang w:val="en-ZA"/>
        </w:rPr>
        <w:t xml:space="preserve"> </w:t>
      </w:r>
      <w:r w:rsidR="001A51D6" w:rsidRPr="00FB1C77">
        <w:rPr>
          <w:rFonts w:ascii="Times New Roman" w:hAnsi="Times New Roman"/>
          <w:sz w:val="20"/>
          <w:lang w:val="en-ZA"/>
        </w:rPr>
        <w:t>These techniques work well together because DDD systems mak</w:t>
      </w:r>
      <w:r w:rsidR="001A51D6">
        <w:rPr>
          <w:rFonts w:ascii="Times New Roman" w:hAnsi="Times New Roman"/>
          <w:sz w:val="20"/>
          <w:lang w:val="en-ZA"/>
        </w:rPr>
        <w:t>e it easier to use TDD as it allows for</w:t>
      </w:r>
      <w:r w:rsidR="001A51D6" w:rsidRPr="00FB1C77">
        <w:rPr>
          <w:rFonts w:ascii="Times New Roman" w:hAnsi="Times New Roman"/>
          <w:sz w:val="20"/>
          <w:lang w:val="en-ZA"/>
        </w:rPr>
        <w:t xml:space="preserve"> eas</w:t>
      </w:r>
      <w:r w:rsidR="001A51D6">
        <w:rPr>
          <w:rFonts w:ascii="Times New Roman" w:hAnsi="Times New Roman"/>
          <w:sz w:val="20"/>
          <w:lang w:val="en-ZA"/>
        </w:rPr>
        <w:t>ily</w:t>
      </w:r>
      <w:r w:rsidR="001A51D6" w:rsidRPr="00FB1C77">
        <w:rPr>
          <w:rFonts w:ascii="Times New Roman" w:hAnsi="Times New Roman"/>
          <w:sz w:val="20"/>
          <w:lang w:val="en-ZA"/>
        </w:rPr>
        <w:t xml:space="preserve"> navigat</w:t>
      </w:r>
      <w:r w:rsidR="001A51D6">
        <w:rPr>
          <w:rFonts w:ascii="Times New Roman" w:hAnsi="Times New Roman"/>
          <w:sz w:val="20"/>
          <w:lang w:val="en-ZA"/>
        </w:rPr>
        <w:t>ing the system</w:t>
      </w:r>
      <w:r w:rsidR="00612C71">
        <w:rPr>
          <w:rFonts w:ascii="Times New Roman" w:hAnsi="Times New Roman"/>
          <w:sz w:val="20"/>
          <w:lang w:val="en-ZA"/>
        </w:rPr>
        <w:t xml:space="preserve"> through unit tests.</w:t>
      </w:r>
    </w:p>
    <w:p w:rsidR="001F4E86" w:rsidRDefault="001F4E86" w:rsidP="00FB1C77">
      <w:pPr>
        <w:spacing w:after="0" w:line="288" w:lineRule="auto"/>
        <w:rPr>
          <w:rFonts w:ascii="Times New Roman" w:hAnsi="Times New Roman"/>
          <w:sz w:val="20"/>
          <w:lang w:val="en-ZA"/>
        </w:rPr>
      </w:pPr>
    </w:p>
    <w:p w:rsidR="00FB1C77" w:rsidRPr="00FB1C77" w:rsidRDefault="00A8188B" w:rsidP="00FB1C77">
      <w:pPr>
        <w:spacing w:after="0" w:line="288" w:lineRule="auto"/>
        <w:rPr>
          <w:rFonts w:ascii="Times New Roman" w:hAnsi="Times New Roman"/>
          <w:sz w:val="20"/>
          <w:lang w:val="en-ZA"/>
        </w:rPr>
      </w:pPr>
      <w:r>
        <w:rPr>
          <w:rFonts w:ascii="Times New Roman" w:hAnsi="Times New Roman"/>
          <w:sz w:val="20"/>
          <w:lang w:val="en-ZA"/>
        </w:rPr>
        <w:t xml:space="preserve">Using </w:t>
      </w:r>
      <w:r w:rsidR="00FB1C77" w:rsidRPr="00FB1C77">
        <w:rPr>
          <w:rFonts w:ascii="Times New Roman" w:hAnsi="Times New Roman"/>
          <w:sz w:val="20"/>
          <w:lang w:val="en-ZA"/>
        </w:rPr>
        <w:t>DDD allow the design of the system not to depend on the infrastructure</w:t>
      </w:r>
      <w:r>
        <w:rPr>
          <w:rFonts w:ascii="Times New Roman" w:hAnsi="Times New Roman"/>
          <w:sz w:val="20"/>
          <w:lang w:val="en-ZA"/>
        </w:rPr>
        <w:t xml:space="preserve"> (for example, a database)</w:t>
      </w:r>
      <w:r w:rsidR="00FB1C77" w:rsidRPr="00FB1C77">
        <w:rPr>
          <w:rFonts w:ascii="Times New Roman" w:hAnsi="Times New Roman"/>
          <w:sz w:val="20"/>
          <w:lang w:val="en-ZA"/>
        </w:rPr>
        <w:t>. This is possible because the model code is separated from the i</w:t>
      </w:r>
      <w:r>
        <w:rPr>
          <w:rFonts w:ascii="Times New Roman" w:hAnsi="Times New Roman"/>
          <w:sz w:val="20"/>
          <w:lang w:val="en-ZA"/>
        </w:rPr>
        <w:t>nfrastructure. This makes DDD</w:t>
      </w:r>
      <w:r w:rsidR="00FB1C77" w:rsidRPr="00FB1C77">
        <w:rPr>
          <w:rFonts w:ascii="Times New Roman" w:hAnsi="Times New Roman"/>
          <w:sz w:val="20"/>
          <w:lang w:val="en-ZA"/>
        </w:rPr>
        <w:t xml:space="preserve"> persistence ignorant, therefore allowing the design to focus on solving the business problem rather than how the data would be structured.</w:t>
      </w:r>
      <w:r w:rsidR="00612C71">
        <w:rPr>
          <w:rFonts w:ascii="Times New Roman" w:hAnsi="Times New Roman"/>
          <w:sz w:val="20"/>
          <w:lang w:val="en-ZA"/>
        </w:rPr>
        <w:t xml:space="preserve"> These logical modules are as known as domain models.</w:t>
      </w:r>
    </w:p>
    <w:p w:rsidR="001F4E86" w:rsidRDefault="001F4E86" w:rsidP="00FB1C77">
      <w:pPr>
        <w:spacing w:after="0" w:line="288" w:lineRule="auto"/>
        <w:rPr>
          <w:rFonts w:ascii="Times New Roman" w:hAnsi="Times New Roman"/>
          <w:sz w:val="20"/>
          <w:lang w:val="en-ZA"/>
        </w:rPr>
      </w:pPr>
    </w:p>
    <w:p w:rsidR="00612C71" w:rsidRDefault="00DA7B98" w:rsidP="00FB1C77">
      <w:pPr>
        <w:spacing w:after="0" w:line="288" w:lineRule="auto"/>
        <w:rPr>
          <w:rFonts w:ascii="Times New Roman" w:hAnsi="Times New Roman"/>
          <w:sz w:val="20"/>
          <w:lang w:val="en-ZA"/>
        </w:rPr>
      </w:pPr>
      <w:r>
        <w:rPr>
          <w:rFonts w:ascii="Times New Roman" w:hAnsi="Times New Roman"/>
          <w:sz w:val="20"/>
          <w:lang w:val="en-ZA"/>
        </w:rPr>
        <w:t xml:space="preserve">In order to successful execute </w:t>
      </w:r>
      <w:r>
        <w:rPr>
          <w:rFonts w:ascii="Times New Roman" w:hAnsi="Times New Roman"/>
          <w:sz w:val="20"/>
          <w:lang w:val="en-ZA"/>
        </w:rPr>
        <w:t>DDD</w:t>
      </w:r>
      <w:r>
        <w:rPr>
          <w:rFonts w:ascii="Times New Roman" w:hAnsi="Times New Roman"/>
          <w:sz w:val="20"/>
          <w:lang w:val="en-ZA"/>
        </w:rPr>
        <w:t xml:space="preserve"> there needs to be a common language between the domain experts and the team that will be development the product.</w:t>
      </w:r>
      <w:r w:rsidR="00FB1C77" w:rsidRPr="00FB1C77">
        <w:rPr>
          <w:rFonts w:ascii="Times New Roman" w:hAnsi="Times New Roman"/>
          <w:sz w:val="20"/>
          <w:lang w:val="en-ZA"/>
        </w:rPr>
        <w:t xml:space="preserve"> </w:t>
      </w:r>
    </w:p>
    <w:p w:rsidR="00612C71" w:rsidRDefault="00612C71" w:rsidP="00FB1C77">
      <w:pPr>
        <w:spacing w:after="0" w:line="288" w:lineRule="auto"/>
        <w:rPr>
          <w:rFonts w:ascii="Times New Roman" w:hAnsi="Times New Roman"/>
          <w:i/>
          <w:sz w:val="20"/>
          <w:lang w:val="en-ZA"/>
        </w:rPr>
      </w:pPr>
    </w:p>
    <w:p w:rsidR="00612C71" w:rsidRDefault="00FB1C77" w:rsidP="00612C71">
      <w:pPr>
        <w:spacing w:after="0" w:line="288" w:lineRule="auto"/>
        <w:ind w:left="720"/>
        <w:rPr>
          <w:rFonts w:ascii="Times New Roman" w:hAnsi="Times New Roman"/>
          <w:sz w:val="20"/>
          <w:lang w:val="en-ZA"/>
        </w:rPr>
      </w:pPr>
      <w:r w:rsidRPr="00612C71">
        <w:rPr>
          <w:rFonts w:ascii="Times New Roman" w:hAnsi="Times New Roman"/>
          <w:i/>
          <w:sz w:val="20"/>
          <w:lang w:val="en-ZA"/>
        </w:rPr>
        <w:t xml:space="preserve">Since the model is the common ground, the place where the software meets the domain, it is appropriate to use it as the building ground for this language </w:t>
      </w:r>
      <w:r w:rsidRPr="00FB1C77">
        <w:rPr>
          <w:rFonts w:ascii="Times New Roman" w:hAnsi="Times New Roman"/>
          <w:sz w:val="20"/>
          <w:lang w:val="en-ZA"/>
        </w:rPr>
        <w:t xml:space="preserve">[3]. </w:t>
      </w:r>
    </w:p>
    <w:p w:rsidR="00612C71" w:rsidRDefault="00612C71" w:rsidP="00FB1C77">
      <w:pPr>
        <w:spacing w:after="0" w:line="288" w:lineRule="auto"/>
        <w:rPr>
          <w:rFonts w:ascii="Times New Roman" w:hAnsi="Times New Roman"/>
          <w:sz w:val="20"/>
          <w:lang w:val="en-ZA"/>
        </w:rPr>
      </w:pPr>
    </w:p>
    <w:p w:rsidR="00FB1C77" w:rsidRPr="00FB1C77" w:rsidRDefault="00FB1C77" w:rsidP="00FB1C77">
      <w:pPr>
        <w:spacing w:after="0" w:line="288" w:lineRule="auto"/>
        <w:rPr>
          <w:rFonts w:ascii="Times New Roman" w:hAnsi="Times New Roman"/>
          <w:sz w:val="20"/>
          <w:lang w:val="en-ZA"/>
        </w:rPr>
      </w:pPr>
      <w:r w:rsidRPr="00FB1C77">
        <w:rPr>
          <w:rFonts w:ascii="Times New Roman" w:hAnsi="Times New Roman"/>
          <w:sz w:val="20"/>
          <w:lang w:val="en-ZA"/>
        </w:rPr>
        <w:t xml:space="preserve">This language is called the Ubiquitous Language. The requirement for the Ubiquitous Language is so that all team member are able to communicate clearly and accurately (Appendix B outline the Ubiquitous Language used for the </w:t>
      </w:r>
      <w:r w:rsidRPr="00FB1C77">
        <w:rPr>
          <w:rFonts w:ascii="Times New Roman" w:hAnsi="Times New Roman"/>
          <w:sz w:val="20"/>
          <w:lang w:val="en-ZA"/>
        </w:rPr>
        <w:lastRenderedPageBreak/>
        <w:t>project). It helps to create a shared understanding so the system. This help when a work</w:t>
      </w:r>
      <w:r w:rsidR="00DA7B98">
        <w:rPr>
          <w:rFonts w:ascii="Times New Roman" w:hAnsi="Times New Roman"/>
          <w:sz w:val="20"/>
          <w:lang w:val="en-ZA"/>
        </w:rPr>
        <w:t xml:space="preserve"> </w:t>
      </w:r>
      <w:r w:rsidRPr="00FB1C77">
        <w:rPr>
          <w:rFonts w:ascii="Times New Roman" w:hAnsi="Times New Roman"/>
          <w:sz w:val="20"/>
          <w:lang w:val="en-ZA"/>
        </w:rPr>
        <w:t xml:space="preserve">breakdown structure needs to be created, as the language will allow developer work on different areas of project without much effort. </w:t>
      </w:r>
    </w:p>
    <w:p w:rsidR="00FB1C77" w:rsidRPr="00FB1C77" w:rsidRDefault="00FB1C77" w:rsidP="00FB1C77">
      <w:pPr>
        <w:spacing w:after="0" w:line="288" w:lineRule="auto"/>
        <w:rPr>
          <w:rFonts w:ascii="Times New Roman" w:hAnsi="Times New Roman"/>
          <w:sz w:val="20"/>
          <w:lang w:val="en-ZA"/>
        </w:rPr>
      </w:pPr>
    </w:p>
    <w:p w:rsidR="00FB1C77" w:rsidRPr="00FB1C77" w:rsidRDefault="00FB1C77" w:rsidP="00FB1C77">
      <w:pPr>
        <w:spacing w:after="0" w:line="288" w:lineRule="auto"/>
        <w:rPr>
          <w:rFonts w:ascii="Times New Roman" w:hAnsi="Times New Roman"/>
          <w:sz w:val="20"/>
          <w:lang w:val="en-ZA"/>
        </w:rPr>
      </w:pPr>
      <w:r w:rsidRPr="00FB1C77">
        <w:rPr>
          <w:rFonts w:ascii="Times New Roman" w:hAnsi="Times New Roman"/>
          <w:sz w:val="20"/>
          <w:lang w:val="en-ZA"/>
        </w:rPr>
        <w:t>Figure 1 demonstrates the key role of Ubiquitous Language in DDD [1].</w:t>
      </w:r>
    </w:p>
    <w:p w:rsidR="00FB1C77" w:rsidRPr="00FB1C77" w:rsidRDefault="00FB1C77" w:rsidP="00FB1C77">
      <w:pPr>
        <w:spacing w:after="0" w:line="288" w:lineRule="auto"/>
        <w:rPr>
          <w:rFonts w:ascii="Times New Roman" w:hAnsi="Times New Roman"/>
          <w:sz w:val="20"/>
          <w:lang w:val="en-ZA"/>
        </w:rPr>
      </w:pPr>
    </w:p>
    <w:p w:rsidR="00FB1C77" w:rsidRPr="00FB1C77" w:rsidRDefault="00FB1C77" w:rsidP="00FB1C77">
      <w:pPr>
        <w:spacing w:after="0" w:line="288" w:lineRule="auto"/>
        <w:jc w:val="center"/>
        <w:rPr>
          <w:rFonts w:ascii="Times New Roman" w:hAnsi="Times New Roman"/>
          <w:sz w:val="20"/>
          <w:lang w:val="en-ZA"/>
        </w:rPr>
      </w:pPr>
      <w:r w:rsidRPr="00FB1C77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D97F7" wp14:editId="0B5BD9EB">
                <wp:simplePos x="0" y="0"/>
                <wp:positionH relativeFrom="margin">
                  <wp:align>center</wp:align>
                </wp:positionH>
                <wp:positionV relativeFrom="paragraph">
                  <wp:posOffset>8734</wp:posOffset>
                </wp:positionV>
                <wp:extent cx="4226560" cy="3295291"/>
                <wp:effectExtent l="0" t="0" r="2159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560" cy="329529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14973" id="Rectangle 2" o:spid="_x0000_s1026" style="position:absolute;margin-left:0;margin-top:.7pt;width:332.8pt;height:259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" filled="f" strokecolor="windowText" strokeweight="1pt">
                <w10:wrap anchorx="margin"/>
              </v:rect>
            </w:pict>
          </mc:Fallback>
        </mc:AlternateContent>
      </w:r>
      <w:r w:rsidRPr="00FB1C77">
        <w:rPr>
          <w:rFonts w:ascii="Times New Roman" w:hAnsi="Times New Roman"/>
          <w:noProof/>
          <w:sz w:val="20"/>
        </w:rPr>
        <w:drawing>
          <wp:inline distT="0" distB="0" distL="0" distR="0" wp14:anchorId="70BA25C9" wp14:editId="30488476">
            <wp:extent cx="3303217" cy="3329796"/>
            <wp:effectExtent l="0" t="0" r="0" b="4445"/>
            <wp:docPr id="4" name="Picture 4" descr="http://www.infoq.com/resource/articles/ddd-contextmapping/en/resources/ddd-contextmapping-figur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foq.com/resource/articles/ddd-contextmapping/en/resources/ddd-contextmapping-figure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587" cy="334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C77" w:rsidRPr="00FB1C77" w:rsidRDefault="00FB1C77" w:rsidP="00FB1C77">
      <w:pPr>
        <w:spacing w:after="200" w:line="240" w:lineRule="auto"/>
        <w:jc w:val="center"/>
        <w:rPr>
          <w:rFonts w:ascii="Times New Roman" w:hAnsi="Times New Roman"/>
          <w:i/>
          <w:iCs/>
          <w:color w:val="44546A" w:themeColor="text2"/>
          <w:sz w:val="18"/>
          <w:szCs w:val="18"/>
          <w:lang w:val="en-ZA"/>
        </w:rPr>
      </w:pPr>
      <w:r w:rsidRPr="00FB1C77">
        <w:rPr>
          <w:rFonts w:ascii="Times New Roman" w:hAnsi="Times New Roman"/>
          <w:i/>
          <w:iCs/>
          <w:color w:val="44546A" w:themeColor="text2"/>
          <w:sz w:val="18"/>
          <w:szCs w:val="18"/>
          <w:lang w:val="en-ZA"/>
        </w:rPr>
        <w:t xml:space="preserve">Figure </w:t>
      </w:r>
      <w:r w:rsidRPr="00FB1C77">
        <w:rPr>
          <w:rFonts w:ascii="Times New Roman" w:hAnsi="Times New Roman"/>
          <w:i/>
          <w:iCs/>
          <w:color w:val="44546A" w:themeColor="text2"/>
          <w:sz w:val="18"/>
          <w:szCs w:val="18"/>
          <w:lang w:val="en-ZA"/>
        </w:rPr>
        <w:fldChar w:fldCharType="begin"/>
      </w:r>
      <w:r w:rsidRPr="00FB1C77">
        <w:rPr>
          <w:rFonts w:ascii="Times New Roman" w:hAnsi="Times New Roman"/>
          <w:i/>
          <w:iCs/>
          <w:color w:val="44546A" w:themeColor="text2"/>
          <w:sz w:val="18"/>
          <w:szCs w:val="18"/>
          <w:lang w:val="en-ZA"/>
        </w:rPr>
        <w:instrText xml:space="preserve"> SEQ Figure \* ARABIC </w:instrText>
      </w:r>
      <w:r w:rsidRPr="00FB1C77">
        <w:rPr>
          <w:rFonts w:ascii="Times New Roman" w:hAnsi="Times New Roman"/>
          <w:i/>
          <w:iCs/>
          <w:color w:val="44546A" w:themeColor="text2"/>
          <w:sz w:val="18"/>
          <w:szCs w:val="18"/>
          <w:lang w:val="en-ZA"/>
        </w:rPr>
        <w:fldChar w:fldCharType="separate"/>
      </w:r>
      <w:r w:rsidRPr="00FB1C77">
        <w:rPr>
          <w:rFonts w:ascii="Times New Roman" w:hAnsi="Times New Roman"/>
          <w:i/>
          <w:iCs/>
          <w:noProof/>
          <w:color w:val="44546A" w:themeColor="text2"/>
          <w:sz w:val="18"/>
          <w:szCs w:val="18"/>
          <w:lang w:val="en-ZA"/>
        </w:rPr>
        <w:t>1</w:t>
      </w:r>
      <w:r w:rsidRPr="00FB1C77">
        <w:rPr>
          <w:rFonts w:ascii="Times New Roman" w:hAnsi="Times New Roman"/>
          <w:i/>
          <w:iCs/>
          <w:noProof/>
          <w:color w:val="44546A" w:themeColor="text2"/>
          <w:sz w:val="18"/>
          <w:szCs w:val="18"/>
          <w:lang w:val="en-ZA"/>
        </w:rPr>
        <w:fldChar w:fldCharType="end"/>
      </w:r>
      <w:r w:rsidRPr="00FB1C77">
        <w:rPr>
          <w:rFonts w:ascii="Times New Roman" w:hAnsi="Times New Roman"/>
          <w:i/>
          <w:iCs/>
          <w:color w:val="44546A" w:themeColor="text2"/>
          <w:sz w:val="18"/>
          <w:szCs w:val="18"/>
          <w:lang w:val="en-ZA"/>
        </w:rPr>
        <w:t>The Ubiquitous Language should be the only language used to express a model [1]</w:t>
      </w:r>
    </w:p>
    <w:bookmarkEnd w:id="0"/>
    <w:p w:rsidR="00FA7373" w:rsidRDefault="00FA7373" w:rsidP="00FB1C77"/>
    <w:p w:rsidR="001F4E86" w:rsidRDefault="001F4E86" w:rsidP="00FB1C77"/>
    <w:p w:rsidR="00FA7373" w:rsidRDefault="00FA7373" w:rsidP="00FA7373">
      <w:r>
        <w:t>Discuss how using the responsibility breakdown simplified the process of work allocation and implementation, which allows for developer swap out if it was needed.</w:t>
      </w:r>
    </w:p>
    <w:p w:rsidR="00FA7373" w:rsidRDefault="00FA7373"/>
    <w:p w:rsidR="00FA7373" w:rsidRDefault="00FA7373">
      <w:r>
        <w:br w:type="page"/>
      </w:r>
    </w:p>
    <w:p w:rsidR="00FA7373" w:rsidRDefault="00FA7373" w:rsidP="00FA7373">
      <w:r>
        <w:lastRenderedPageBreak/>
        <w:t>Reference</w:t>
      </w:r>
    </w:p>
    <w:p w:rsidR="00FA7373" w:rsidRDefault="00FA7373" w:rsidP="00FA7373">
      <w:r>
        <w:t xml:space="preserve">[1] Alberto </w:t>
      </w:r>
      <w:proofErr w:type="spellStart"/>
      <w:r>
        <w:t>Brandolini</w:t>
      </w:r>
      <w:proofErr w:type="spellEnd"/>
      <w:r>
        <w:t xml:space="preserve">,” Strategic Domain Driven Design with Context Mapping,” </w:t>
      </w:r>
      <w:hyperlink r:id="rId8" w:history="1">
        <w:r>
          <w:rPr>
            <w:rStyle w:val="Hyperlink"/>
          </w:rPr>
          <w:t>http://www.infoq.com/articles/ddd-contextmapping</w:t>
        </w:r>
      </w:hyperlink>
      <w:r>
        <w:t>, November 2009 [2014-06-10]</w:t>
      </w:r>
    </w:p>
    <w:p w:rsidR="00FA7373" w:rsidRDefault="00C93F43" w:rsidP="00FA7373">
      <w:r>
        <w:t xml:space="preserve"> </w:t>
      </w:r>
      <w:r w:rsidR="00FA7373">
        <w:t xml:space="preserve">[3] Abel </w:t>
      </w:r>
      <w:proofErr w:type="spellStart"/>
      <w:r w:rsidR="00FA7373">
        <w:t>Avram</w:t>
      </w:r>
      <w:proofErr w:type="spellEnd"/>
      <w:r w:rsidR="00FA7373">
        <w:t xml:space="preserve"> and Floyd </w:t>
      </w:r>
      <w:proofErr w:type="spellStart"/>
      <w:r w:rsidR="00FA7373">
        <w:t>Marinescu</w:t>
      </w:r>
      <w:proofErr w:type="spellEnd"/>
      <w:r w:rsidR="00FA7373">
        <w:t xml:space="preserve">, “Domain-Driven Design Quickly”, </w:t>
      </w:r>
      <w:proofErr w:type="spellStart"/>
      <w:r w:rsidR="00FA7373">
        <w:t>InfoQ</w:t>
      </w:r>
      <w:proofErr w:type="spellEnd"/>
    </w:p>
    <w:p w:rsidR="00FA7373" w:rsidRDefault="00FA7373" w:rsidP="00FA7373">
      <w:r>
        <w:t xml:space="preserve">[4] Messaging </w:t>
      </w:r>
      <w:proofErr w:type="gramStart"/>
      <w:r>
        <w:t xml:space="preserve">Pattern  </w:t>
      </w:r>
      <w:proofErr w:type="gramEnd"/>
      <w:r>
        <w:fldChar w:fldCharType="begin"/>
      </w:r>
      <w:r>
        <w:instrText xml:space="preserve"> HYPERLINK "http://en.wikipedia.org/wiki/Messaging_pattern" </w:instrText>
      </w:r>
      <w:r>
        <w:fldChar w:fldCharType="separate"/>
      </w:r>
      <w:r>
        <w:rPr>
          <w:rStyle w:val="Hyperlink"/>
        </w:rPr>
        <w:t>http://en.wikipedia.org/wiki/Messaging_pattern</w:t>
      </w:r>
      <w:r>
        <w:fldChar w:fldCharType="end"/>
      </w:r>
      <w:r>
        <w:t xml:space="preserve"> [2014-06-11]</w:t>
      </w:r>
    </w:p>
    <w:p w:rsidR="00FA7373" w:rsidRDefault="00C93F43" w:rsidP="00FA7373">
      <w:r>
        <w:rPr>
          <w:rFonts w:ascii="Segoe UI" w:hAnsi="Segoe UI" w:cs="Segoe UI"/>
          <w:color w:val="2A2A2A"/>
          <w:sz w:val="20"/>
          <w:szCs w:val="20"/>
        </w:rPr>
        <w:t>[5</w:t>
      </w:r>
      <w:r w:rsidR="00FA7373">
        <w:rPr>
          <w:rFonts w:ascii="Segoe UI" w:hAnsi="Segoe UI" w:cs="Segoe UI"/>
          <w:color w:val="2A2A2A"/>
          <w:sz w:val="20"/>
          <w:szCs w:val="20"/>
        </w:rPr>
        <w:t xml:space="preserve">] </w:t>
      </w:r>
      <w:proofErr w:type="spellStart"/>
      <w:r w:rsidR="00FA7373">
        <w:t>Soumen</w:t>
      </w:r>
      <w:proofErr w:type="spellEnd"/>
      <w:r w:rsidR="00FA7373">
        <w:t xml:space="preserve"> Chatterjee, Messaging Patterns in Service-Oriented Architecture, Part 1 </w:t>
      </w:r>
      <w:hyperlink r:id="rId9" w:history="1">
        <w:r w:rsidR="00FA7373">
          <w:rPr>
            <w:rStyle w:val="Hyperlink"/>
          </w:rPr>
          <w:t>http://msdn.microsoft.com/en-us/library/aa480027.aspx</w:t>
        </w:r>
      </w:hyperlink>
      <w:r w:rsidR="00FA7373">
        <w:t>, April 2004</w:t>
      </w:r>
      <w:proofErr w:type="gramStart"/>
      <w:r w:rsidR="00FA7373">
        <w:t>,[</w:t>
      </w:r>
      <w:proofErr w:type="gramEnd"/>
      <w:r w:rsidR="00FA7373">
        <w:t>2014-06-11]</w:t>
      </w:r>
    </w:p>
    <w:p w:rsidR="00FA7373" w:rsidRDefault="00C93F43" w:rsidP="00FA7373">
      <w:r>
        <w:t>[6</w:t>
      </w:r>
      <w:r w:rsidR="00FA7373">
        <w:t xml:space="preserve">] Event-Driven Messaging </w:t>
      </w:r>
      <w:hyperlink r:id="rId10" w:history="1">
        <w:r w:rsidR="00FA7373">
          <w:rPr>
            <w:rStyle w:val="Hyperlink"/>
          </w:rPr>
          <w:t>http://soapatterns.org/design_patterns/event_driven_messaging</w:t>
        </w:r>
      </w:hyperlink>
      <w:r w:rsidR="00FA7373">
        <w:t xml:space="preserve"> [2014-06-11]</w:t>
      </w:r>
    </w:p>
    <w:p w:rsidR="00326ECB" w:rsidRPr="00FB1C77" w:rsidRDefault="00326ECB" w:rsidP="00FB1C77"/>
    <w:sectPr w:rsidR="00326ECB" w:rsidRPr="00FB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A1115"/>
    <w:multiLevelType w:val="hybridMultilevel"/>
    <w:tmpl w:val="203C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4D2"/>
    <w:rsid w:val="0001563C"/>
    <w:rsid w:val="00032C75"/>
    <w:rsid w:val="0003513A"/>
    <w:rsid w:val="00094A36"/>
    <w:rsid w:val="000D164F"/>
    <w:rsid w:val="00130D92"/>
    <w:rsid w:val="00164A2A"/>
    <w:rsid w:val="00184C3C"/>
    <w:rsid w:val="001A0A4C"/>
    <w:rsid w:val="001A4DC5"/>
    <w:rsid w:val="001A51D6"/>
    <w:rsid w:val="001C021B"/>
    <w:rsid w:val="001C1AC8"/>
    <w:rsid w:val="001D719F"/>
    <w:rsid w:val="001F4E86"/>
    <w:rsid w:val="00202D54"/>
    <w:rsid w:val="00206BD3"/>
    <w:rsid w:val="002105BB"/>
    <w:rsid w:val="00246533"/>
    <w:rsid w:val="0029151C"/>
    <w:rsid w:val="002E4C77"/>
    <w:rsid w:val="00307263"/>
    <w:rsid w:val="00326ECB"/>
    <w:rsid w:val="00431ADE"/>
    <w:rsid w:val="00453B4A"/>
    <w:rsid w:val="00454B08"/>
    <w:rsid w:val="004714D2"/>
    <w:rsid w:val="004723EB"/>
    <w:rsid w:val="00475600"/>
    <w:rsid w:val="004B09E2"/>
    <w:rsid w:val="004B5CCD"/>
    <w:rsid w:val="004B6440"/>
    <w:rsid w:val="004D6754"/>
    <w:rsid w:val="004F48A7"/>
    <w:rsid w:val="00557353"/>
    <w:rsid w:val="005578A9"/>
    <w:rsid w:val="0057161F"/>
    <w:rsid w:val="00572D03"/>
    <w:rsid w:val="00580F74"/>
    <w:rsid w:val="00583449"/>
    <w:rsid w:val="005E141A"/>
    <w:rsid w:val="005F3B59"/>
    <w:rsid w:val="00612C71"/>
    <w:rsid w:val="00617A44"/>
    <w:rsid w:val="00646352"/>
    <w:rsid w:val="00656414"/>
    <w:rsid w:val="00687535"/>
    <w:rsid w:val="00690302"/>
    <w:rsid w:val="006F40F4"/>
    <w:rsid w:val="006F49F3"/>
    <w:rsid w:val="00734D1E"/>
    <w:rsid w:val="00790169"/>
    <w:rsid w:val="007A3D24"/>
    <w:rsid w:val="007A66D5"/>
    <w:rsid w:val="007E17B4"/>
    <w:rsid w:val="007E3EFA"/>
    <w:rsid w:val="007F16B5"/>
    <w:rsid w:val="00801464"/>
    <w:rsid w:val="0081601D"/>
    <w:rsid w:val="00847DE1"/>
    <w:rsid w:val="00875B42"/>
    <w:rsid w:val="008B30C9"/>
    <w:rsid w:val="008E68E8"/>
    <w:rsid w:val="00935957"/>
    <w:rsid w:val="00970DC0"/>
    <w:rsid w:val="0097375E"/>
    <w:rsid w:val="009A5428"/>
    <w:rsid w:val="009F1ABE"/>
    <w:rsid w:val="00A8188B"/>
    <w:rsid w:val="00AA6B97"/>
    <w:rsid w:val="00AB409A"/>
    <w:rsid w:val="00AC6A9B"/>
    <w:rsid w:val="00AD57C3"/>
    <w:rsid w:val="00AE44E6"/>
    <w:rsid w:val="00B04924"/>
    <w:rsid w:val="00B32161"/>
    <w:rsid w:val="00B33916"/>
    <w:rsid w:val="00B7398C"/>
    <w:rsid w:val="00B753C5"/>
    <w:rsid w:val="00B94BC5"/>
    <w:rsid w:val="00BB3886"/>
    <w:rsid w:val="00BF18DF"/>
    <w:rsid w:val="00C23491"/>
    <w:rsid w:val="00C32CA9"/>
    <w:rsid w:val="00C45369"/>
    <w:rsid w:val="00C67041"/>
    <w:rsid w:val="00C93F43"/>
    <w:rsid w:val="00CB4484"/>
    <w:rsid w:val="00CC6BE6"/>
    <w:rsid w:val="00CC6C3E"/>
    <w:rsid w:val="00CE0625"/>
    <w:rsid w:val="00D65A92"/>
    <w:rsid w:val="00D803B7"/>
    <w:rsid w:val="00D940F0"/>
    <w:rsid w:val="00DA7B98"/>
    <w:rsid w:val="00DD085F"/>
    <w:rsid w:val="00DD14C9"/>
    <w:rsid w:val="00DE721E"/>
    <w:rsid w:val="00E36489"/>
    <w:rsid w:val="00E6716C"/>
    <w:rsid w:val="00E809F6"/>
    <w:rsid w:val="00EA3ACB"/>
    <w:rsid w:val="00EB14F1"/>
    <w:rsid w:val="00EC384A"/>
    <w:rsid w:val="00F138F4"/>
    <w:rsid w:val="00F33EB2"/>
    <w:rsid w:val="00F57A16"/>
    <w:rsid w:val="00F723FD"/>
    <w:rsid w:val="00F94A69"/>
    <w:rsid w:val="00FA7373"/>
    <w:rsid w:val="00FB1C77"/>
    <w:rsid w:val="00FD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349E7B-8298-4484-85A9-ED3B242A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7A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A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17A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17A4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7A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17A44"/>
  </w:style>
  <w:style w:type="character" w:customStyle="1" w:styleId="Heading2Char">
    <w:name w:val="Heading 2 Char"/>
    <w:basedOn w:val="DefaultParagraphFont"/>
    <w:link w:val="Heading2"/>
    <w:uiPriority w:val="9"/>
    <w:semiHidden/>
    <w:rsid w:val="00431A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31AD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93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q.com/articles/ddd-contextmapp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Message_pass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n.wikipedia.org/wiki/Architectural_pattern" TargetMode="External"/><Relationship Id="rId10" Type="http://schemas.openxmlformats.org/officeDocument/2006/relationships/hyperlink" Target="http://soapatterns.org/design_patterns/event_driven_messag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aa480027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 Narain</dc:creator>
  <cp:keywords/>
  <dc:description/>
  <cp:lastModifiedBy>Jignesh Narain</cp:lastModifiedBy>
  <cp:revision>19</cp:revision>
  <dcterms:created xsi:type="dcterms:W3CDTF">2014-06-10T14:29:00Z</dcterms:created>
  <dcterms:modified xsi:type="dcterms:W3CDTF">2014-06-13T18:36:00Z</dcterms:modified>
</cp:coreProperties>
</file>