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pStyle w:val="Title"/>
            <w:jc w:val="center"/>
            <w:rPr>
              <w:sz w:val="40"/>
              <w:szCs w:val="40"/>
            </w:rPr>
          </w:pPr>
          <w:r w:rsidDel="00000000" w:rsidR="00000000" w:rsidRPr="00000000">
            <w:rPr>
              <w:sz w:val="40"/>
              <w:szCs w:val="40"/>
              <w:rtl w:val="0"/>
            </w:rPr>
            <w:t xml:space="preserve">Use of Neural Networks to Predict Coffee Rust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4279392</wp:posOffset>
                </wp:positionH>
                <wp:positionV relativeFrom="paragraph">
                  <wp:posOffset>-484483</wp:posOffset>
                </wp:positionV>
                <wp:extent cx="1664208" cy="484632"/>
                <wp:effectExtent b="0" l="0" r="0" t="0"/>
                <wp:wrapNone/>
                <wp:docPr id="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4208" cy="4846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pStyle w:val="Subtitle"/>
            <w:jc w:val="center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sz w:val="34"/>
              <w:szCs w:val="34"/>
              <w:rtl w:val="0"/>
            </w:rPr>
            <w:t xml:space="preserve">@LauraKahn | thedatalass.com/coffeeRust/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sz w:val="34"/>
              <w:szCs w:val="34"/>
              <w:rtl w:val="0"/>
            </w:rPr>
            <w:t xml:space="preserve">lkahn@indiana.edu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b w:val="1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b w:val="1"/>
              <w:rtl w:val="0"/>
            </w:rPr>
            <w:t xml:space="preserve">Abstract</w:t>
          </w:r>
          <w:r w:rsidDel="00000000" w:rsidR="00000000" w:rsidRPr="00000000">
            <w:rPr>
              <w:rtl w:val="0"/>
            </w:rPr>
            <w:br w:type="textWrapping"/>
          </w:r>
          <w:r w:rsidDel="00000000" w:rsidR="00000000" w:rsidRPr="00000000">
            <w:rPr>
              <w:rtl w:val="0"/>
            </w:rPr>
            <w:t xml:space="preserve">Coffee is the most valuable (monetary) agriculture product in the world and second only to oil in trade with about $100 billion in volume traded annually. </w:t>
          </w:r>
          <w:r w:rsidDel="00000000" w:rsidR="00000000" w:rsidRPr="00000000">
            <w:rPr>
              <w:rtl w:val="0"/>
            </w:rPr>
            <w:t xml:space="preserve">Coffee rust infestation leads to production losses of over $1 billion annually worldwide and is caused by Hemileia vastatrix fungus at temperatures between 15-28°C</w:t>
          </w:r>
          <w:r w:rsidDel="00000000" w:rsidR="00000000" w:rsidRPr="00000000">
            <w:rPr>
              <w:rFonts w:ascii="Calibri" w:cs="Calibri" w:eastAsia="Calibri" w:hAnsi="Calibri"/>
              <w:rtl w:val="0"/>
            </w:rPr>
            <w:t xml:space="preserve">. </w:t>
          </w:r>
          <w:r w:rsidDel="00000000" w:rsidR="00000000" w:rsidRPr="00000000">
            <w:rPr>
              <w:rtl w:val="0"/>
            </w:rPr>
            <w:t xml:space="preserve">The livelihood of at least 120 million people worldwide depends on the coffee supply chain. Artificial neural networks can predict coffee rust using temperature, rainfall, production and futures historical data. </w:t>
            <w:br w:type="textWrapping"/>
          </w:r>
          <w:r w:rsidDel="00000000" w:rsidR="00000000" w:rsidRPr="00000000">
            <w:rPr>
              <w:b w:val="1"/>
              <w:rtl w:val="0"/>
            </w:rPr>
            <w:br w:type="textWrapping"/>
            <w:t xml:space="preserve">Methods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/>
          </w:pPr>
          <w:bookmarkStart w:colFirst="0" w:colLast="0" w:name="_heading=h.cbc6gnjopq3i" w:id="2"/>
          <w:bookmarkEnd w:id="2"/>
          <w:r w:rsidDel="00000000" w:rsidR="00000000" w:rsidRPr="00000000">
            <w:rPr>
              <w:rtl w:val="0"/>
            </w:rPr>
            <w:t xml:space="preserve">A multi-layer perceptron (MLP) artificial neural network with 5 layers, 6 neurons, and a hyperbolic tangent activation function was chosen to compensate for the imprecise dataset’s non-linearity and for optimization ease.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rPr/>
          </w:pPr>
          <w:bookmarkStart w:colFirst="0" w:colLast="0" w:name="_heading=h.8qwysgqs2244" w:id="3"/>
          <w:bookmarkEnd w:id="3"/>
          <w:r w:rsidDel="00000000" w:rsidR="00000000" w:rsidRPr="00000000">
            <w:rPr>
              <w:b w:val="1"/>
              <w:rtl w:val="0"/>
            </w:rPr>
            <w:t xml:space="preserve">Data Acquisition &amp; Exploration</w:t>
          </w:r>
          <w:r w:rsidDel="00000000" w:rsidR="00000000" w:rsidRPr="00000000">
            <w:rPr>
              <w:rtl w:val="0"/>
            </w:rPr>
            <w:br w:type="textWrapping"/>
            <w:br w:type="textWrapping"/>
            <w:t xml:space="preserve">Over 1580 weekly observations of Temperature, Rainfall, Production, and Futures data from the Minais Gerais coffee-growing region of Brazil (Köppen-Geiger Cwa Humid subtropical climate) were acquired from January 1993 - July 2018. Rust data was manually obtained from PDF figures and tables in</w:t>
          </w:r>
          <w:hyperlink r:id="rId8">
            <w:r w:rsidDel="00000000" w:rsidR="00000000" w:rsidRPr="00000000">
              <w:rPr>
                <w:rtl w:val="0"/>
              </w:rPr>
              <w:t xml:space="preserve"> </w:t>
            </w:r>
          </w:hyperlink>
          <w:hyperlink r:id="rId9">
            <w:r w:rsidDel="00000000" w:rsidR="00000000" w:rsidRPr="00000000">
              <w:rPr>
                <w:rtl w:val="0"/>
              </w:rPr>
              <w:t xml:space="preserve">Chalfoun</w:t>
            </w:r>
          </w:hyperlink>
          <w:r w:rsidDel="00000000" w:rsidR="00000000" w:rsidRPr="00000000">
            <w:rPr>
              <w:rtl w:val="0"/>
            </w:rPr>
            <w:t xml:space="preserve">, </w:t>
          </w:r>
          <w:r w:rsidDel="00000000" w:rsidR="00000000" w:rsidRPr="00000000">
            <w:rPr>
              <w:rtl w:val="0"/>
            </w:rPr>
            <w:t xml:space="preserve">Matiello</w:t>
          </w:r>
          <w:r w:rsidDel="00000000" w:rsidR="00000000" w:rsidRPr="00000000">
            <w:rPr>
              <w:rtl w:val="0"/>
            </w:rPr>
            <w:t xml:space="preserve">,</w:t>
          </w:r>
          <w:hyperlink r:id="rId10">
            <w:r w:rsidDel="00000000" w:rsidR="00000000" w:rsidRPr="00000000">
              <w:rPr>
                <w:rtl w:val="0"/>
              </w:rPr>
              <w:t xml:space="preserve"> </w:t>
            </w:r>
          </w:hyperlink>
          <w:hyperlink r:id="rId11">
            <w:r w:rsidDel="00000000" w:rsidR="00000000" w:rsidRPr="00000000">
              <w:rPr>
                <w:rtl w:val="0"/>
              </w:rPr>
              <w:t xml:space="preserve">Lopes</w:t>
            </w:r>
          </w:hyperlink>
          <w:r w:rsidDel="00000000" w:rsidR="00000000" w:rsidRPr="00000000">
            <w:rPr>
              <w:rtl w:val="0"/>
            </w:rPr>
            <w:t xml:space="preserve"> and</w:t>
          </w:r>
          <w:hyperlink r:id="rId12">
            <w:r w:rsidDel="00000000" w:rsidR="00000000" w:rsidRPr="00000000">
              <w:rPr>
                <w:rtl w:val="0"/>
              </w:rPr>
              <w:t xml:space="preserve"> </w:t>
            </w:r>
          </w:hyperlink>
          <w:r w:rsidDel="00000000" w:rsidR="00000000" w:rsidRPr="00000000">
            <w:rPr>
              <w:rtl w:val="0"/>
            </w:rPr>
            <w:t xml:space="preserve">Japiassu since there was no known digital rust data. Temperature and rain data were scraped from the</w:t>
          </w:r>
          <w:hyperlink r:id="rId13">
            <w:r w:rsidDel="00000000" w:rsidR="00000000" w:rsidRPr="00000000">
              <w:rPr>
                <w:rtl w:val="0"/>
              </w:rPr>
              <w:t xml:space="preserve"> </w:t>
            </w:r>
          </w:hyperlink>
          <w:hyperlink r:id="rId14">
            <w:r w:rsidDel="00000000" w:rsidR="00000000" w:rsidRPr="00000000">
              <w:rPr>
                <w:rtl w:val="0"/>
              </w:rPr>
              <w:t xml:space="preserve">World Bank Climate Change Knowledge Portal</w:t>
            </w:r>
          </w:hyperlink>
          <w:r w:rsidDel="00000000" w:rsidR="00000000" w:rsidRPr="00000000">
            <w:rPr>
              <w:rtl w:val="0"/>
            </w:rPr>
            <w:t xml:space="preserve">. Production (supply) data was obtained from the</w:t>
          </w:r>
          <w:hyperlink r:id="rId15">
            <w:r w:rsidDel="00000000" w:rsidR="00000000" w:rsidRPr="00000000">
              <w:rPr>
                <w:rtl w:val="0"/>
              </w:rPr>
              <w:t xml:space="preserve"> </w:t>
            </w:r>
          </w:hyperlink>
          <w:hyperlink r:id="rId16">
            <w:r w:rsidDel="00000000" w:rsidR="00000000" w:rsidRPr="00000000">
              <w:rPr>
                <w:rtl w:val="0"/>
              </w:rPr>
              <w:t xml:space="preserve">International Coffee Organization</w:t>
            </w:r>
          </w:hyperlink>
          <w:r w:rsidDel="00000000" w:rsidR="00000000" w:rsidRPr="00000000">
            <w:rPr>
              <w:rtl w:val="0"/>
            </w:rPr>
            <w:t xml:space="preserve">. Historical futures data was available from</w:t>
          </w:r>
          <w:hyperlink r:id="rId17">
            <w:r w:rsidDel="00000000" w:rsidR="00000000" w:rsidRPr="00000000">
              <w:rPr>
                <w:rtl w:val="0"/>
              </w:rPr>
              <w:t xml:space="preserve"> </w:t>
            </w:r>
          </w:hyperlink>
          <w:hyperlink r:id="rId18">
            <w:r w:rsidDel="00000000" w:rsidR="00000000" w:rsidRPr="00000000">
              <w:rPr>
                <w:rtl w:val="0"/>
              </w:rPr>
              <w:t xml:space="preserve">macrotrends.net</w:t>
            </w:r>
          </w:hyperlink>
          <w:r w:rsidDel="00000000" w:rsidR="00000000" w:rsidRPr="00000000">
            <w:rPr>
              <w:rtl w:val="0"/>
            </w:rPr>
            <w:t xml:space="preserve">.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rPr/>
          </w:pPr>
          <w:bookmarkStart w:colFirst="0" w:colLast="0" w:name="_heading=h.n378jabb37st" w:id="4"/>
          <w:bookmarkEnd w:id="4"/>
          <w:r w:rsidDel="00000000" w:rsidR="00000000" w:rsidRPr="00000000">
            <w:rPr>
              <w:rtl w:val="0"/>
            </w:rPr>
            <w:t xml:space="preserve">Temperature, Rainfall, Production and Futures covariates were used to predict rust infection each week in the Minais Gerais, Brazil growing region. The model is generalizable to other coffee growing regions with a similar Köppen-Geiger climate such as Mexico and Jamaica. Data acquisition challenges included a small set of covariates and data sparsity. These challenges were overcome by using Beretta’s k-Nearest Neighbor imputation method with the rkN-imputer and sk-rebate libraries to fill in 48.8% of missing rust values (773). Missing data was assumed to be missing at random. Matplotlib and Seaborn libraries were used for exploratory data analysis and visualizations.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rPr>
              <w:b w:val="1"/>
            </w:rPr>
          </w:pPr>
          <w:bookmarkStart w:colFirst="0" w:colLast="0" w:name="_heading=h.e04q8g3hf475" w:id="5"/>
          <w:bookmarkEnd w:id="5"/>
          <w:r w:rsidDel="00000000" w:rsidR="00000000" w:rsidRPr="00000000">
            <w:rPr>
              <w:b w:val="1"/>
              <w:rtl w:val="0"/>
            </w:rPr>
            <w:t xml:space="preserve">Results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/>
          </w:pPr>
          <w:bookmarkStart w:colFirst="0" w:colLast="0" w:name="_heading=h.kn4k959e3bg1" w:id="6"/>
          <w:bookmarkEnd w:id="6"/>
          <w:r w:rsidDel="00000000" w:rsidR="00000000" w:rsidRPr="00000000">
            <w:rPr>
              <w:rtl w:val="0"/>
            </w:rPr>
            <w:t xml:space="preserve">The Mean Squared Error (MSE) for the MLP ANN model performed 131 times better (54.41) than the Logistic Regression model (6619.777) or Decision Tree Regression model (6179.333).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b w:val="1"/>
            </w:rPr>
          </w:pPr>
          <w:bookmarkStart w:colFirst="0" w:colLast="0" w:name="_heading=h.7iklc3kvcxlt" w:id="7"/>
          <w:bookmarkEnd w:id="7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rPr>
              <w:b w:val="1"/>
            </w:rPr>
          </w:pPr>
          <w:bookmarkStart w:colFirst="0" w:colLast="0" w:name="_heading=h.4bo6b954m293" w:id="8"/>
          <w:bookmarkEnd w:id="8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rPr>
              <w:b w:val="1"/>
            </w:rPr>
          </w:pPr>
          <w:bookmarkStart w:colFirst="0" w:colLast="0" w:name="_heading=h.nsped01ivetb" w:id="9"/>
          <w:bookmarkEnd w:id="9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b w:val="1"/>
            </w:rPr>
          </w:pPr>
          <w:bookmarkStart w:colFirst="0" w:colLast="0" w:name="_heading=h.1s8snymqgfth" w:id="10"/>
          <w:bookmarkEnd w:id="10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pStyle w:val="Title"/>
            <w:jc w:val="center"/>
            <w:rPr>
              <w:sz w:val="40"/>
              <w:szCs w:val="40"/>
            </w:rPr>
          </w:pPr>
          <w:bookmarkStart w:colFirst="0" w:colLast="0" w:name="_heading=h.dmmpjh2qbio3" w:id="11"/>
          <w:bookmarkEnd w:id="11"/>
          <w:r w:rsidDel="00000000" w:rsidR="00000000" w:rsidRPr="00000000">
            <w:rPr>
              <w:sz w:val="40"/>
              <w:szCs w:val="40"/>
              <w:rtl w:val="0"/>
            </w:rPr>
            <w:t xml:space="preserve">Use of Neural Networks to Predict Coffee Rust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4279392</wp:posOffset>
                </wp:positionH>
                <wp:positionV relativeFrom="paragraph">
                  <wp:posOffset>-484483</wp:posOffset>
                </wp:positionV>
                <wp:extent cx="1664208" cy="484632"/>
                <wp:effectExtent b="0" l="0" r="0" t="0"/>
                <wp:wrapNone/>
                <wp:docPr id="1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4208" cy="4846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pStyle w:val="Subtitle"/>
            <w:jc w:val="center"/>
            <w:rPr>
              <w:b w:val="1"/>
            </w:rPr>
          </w:pPr>
          <w:bookmarkStart w:colFirst="0" w:colLast="0" w:name="_heading=h.hzh1p2gwhsa5" w:id="12"/>
          <w:bookmarkEnd w:id="12"/>
          <w:r w:rsidDel="00000000" w:rsidR="00000000" w:rsidRPr="00000000">
            <w:rPr>
              <w:sz w:val="34"/>
              <w:szCs w:val="34"/>
              <w:rtl w:val="0"/>
            </w:rPr>
            <w:t xml:space="preserve">@LauraKahn | thedatalass.com/coffeeRust/</w:t>
          </w:r>
          <w:r w:rsidDel="00000000" w:rsidR="00000000" w:rsidRPr="00000000">
            <w:rPr>
              <w:rtl w:val="0"/>
            </w:rPr>
            <w:t xml:space="preserve"> </w:t>
          </w:r>
          <w:r w:rsidDel="00000000" w:rsidR="00000000" w:rsidRPr="00000000">
            <w:rPr>
              <w:sz w:val="34"/>
              <w:szCs w:val="34"/>
              <w:rtl w:val="0"/>
            </w:rPr>
            <w:t xml:space="preserve">lkahn@indiana.edu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b w:val="1"/>
            </w:rPr>
          </w:pPr>
          <w:bookmarkStart w:colFirst="0" w:colLast="0" w:name="_heading=h.735c6zyn4kqu" w:id="13"/>
          <w:bookmarkEnd w:id="13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b w:val="1"/>
            </w:rPr>
          </w:pPr>
          <w:bookmarkStart w:colFirst="0" w:colLast="0" w:name="_heading=h.kii448zdmry0" w:id="14"/>
          <w:bookmarkEnd w:id="14"/>
          <w:r w:rsidDel="00000000" w:rsidR="00000000" w:rsidRPr="00000000">
            <w:rPr>
              <w:b w:val="1"/>
              <w:rtl w:val="0"/>
            </w:rPr>
            <w:t xml:space="preserve">Conclusion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/>
          </w:pPr>
          <w:bookmarkStart w:colFirst="0" w:colLast="0" w:name="_heading=h.jk4vnfr613v2" w:id="15"/>
          <w:bookmarkEnd w:id="15"/>
          <w:r w:rsidDel="00000000" w:rsidR="00000000" w:rsidRPr="00000000">
            <w:rPr>
              <w:rtl w:val="0"/>
            </w:rPr>
            <w:t xml:space="preserve">Artificial neural networks can be applied in the agricultural commodities field to predict with a fair amount of certainty the weekly coffee Rust percentages in a Humid Subtropical coffee-growing region using historical Rain, Temperature, Production and Futures covariates.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spacing w:line="276" w:lineRule="auto"/>
            <w:rPr>
              <w:color w:val="231f20"/>
              <w:highlight w:val="white"/>
            </w:rPr>
          </w:pPr>
          <w:bookmarkStart w:colFirst="0" w:colLast="0" w:name="_heading=h.d6xpk4t9kvtn" w:id="16"/>
          <w:bookmarkEnd w:id="16"/>
          <w:r w:rsidDel="00000000" w:rsidR="00000000" w:rsidRPr="00000000">
            <w:rPr>
              <w:color w:val="231f20"/>
              <w:highlight w:val="white"/>
              <w:rtl w:val="0"/>
            </w:rPr>
            <w:t xml:space="preserve">Beretta and Santaniello </w:t>
          </w:r>
          <w:r w:rsidDel="00000000" w:rsidR="00000000" w:rsidRPr="00000000">
            <w:rPr>
              <w:i w:val="1"/>
              <w:color w:val="231f20"/>
              <w:highlight w:val="white"/>
              <w:rtl w:val="0"/>
            </w:rPr>
            <w:t xml:space="preserve">BMC Medical Informatics and Decision Making </w:t>
          </w:r>
          <w:r w:rsidDel="00000000" w:rsidR="00000000" w:rsidRPr="00000000">
            <w:rPr>
              <w:color w:val="231f20"/>
              <w:highlight w:val="white"/>
              <w:rtl w:val="0"/>
            </w:rPr>
            <w:t xml:space="preserve">2016, </w:t>
          </w:r>
          <w:r w:rsidDel="00000000" w:rsidR="00000000" w:rsidRPr="00000000">
            <w:rPr>
              <w:b w:val="1"/>
              <w:color w:val="231f20"/>
              <w:highlight w:val="white"/>
              <w:rtl w:val="0"/>
            </w:rPr>
            <w:t xml:space="preserve">16</w:t>
          </w:r>
          <w:r w:rsidDel="00000000" w:rsidR="00000000" w:rsidRPr="00000000">
            <w:rPr>
              <w:color w:val="231f20"/>
              <w:highlight w:val="white"/>
              <w:rtl w:val="0"/>
            </w:rPr>
            <w:t xml:space="preserve">(Suppl 3):74 DOI 10.1186/s12911-016-0318-z.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spacing w:line="276" w:lineRule="auto"/>
            <w:rPr>
              <w:rFonts w:ascii="Arial" w:cs="Arial" w:eastAsia="Arial" w:hAnsi="Arial"/>
              <w:sz w:val="39"/>
              <w:szCs w:val="39"/>
              <w:highlight w:val="white"/>
            </w:rPr>
          </w:pPr>
          <w:bookmarkStart w:colFirst="0" w:colLast="0" w:name="_heading=h.fbba1pbje32t" w:id="17"/>
          <w:bookmarkEnd w:id="17"/>
          <w:r w:rsidDel="00000000" w:rsidR="00000000" w:rsidRPr="00000000">
            <w:rPr>
              <w:color w:val="111111"/>
              <w:highlight w:val="white"/>
              <w:rtl w:val="0"/>
            </w:rPr>
            <w:t xml:space="preserve">Chalfoun, S. M; Carvalho, V.L, Pereira, M.C. Efeito de alterações climáticas sobre o progresso da ferrugem (Hemileia vastatrix BERK. &amp; BR.) do cafeeiro (Coffea arabica L.). Ciência e Agrotecnologia, Lavras, v. 25, n. 5, p. 1248-1252, September/October. 2001.</w:t>
            <w:br w:type="textWrapping"/>
            <w:br w:type="textWrapping"/>
            <w:t xml:space="preserve">Coffee Prices - 45 Year Historical Chart. </w:t>
          </w:r>
          <w:hyperlink r:id="rId19">
            <w:r w:rsidDel="00000000" w:rsidR="00000000" w:rsidRPr="00000000">
              <w:rPr>
                <w:color w:val="1155cc"/>
                <w:highlight w:val="white"/>
                <w:u w:val="single"/>
                <w:rtl w:val="0"/>
              </w:rPr>
              <w:t xml:space="preserve">https://www.macrotrends.net/2535/coffee-prices-historical-chart-data</w:t>
            </w:r>
          </w:hyperlink>
          <w:r w:rsidDel="00000000" w:rsidR="00000000" w:rsidRPr="00000000">
            <w:rPr>
              <w:color w:val="111111"/>
              <w:highlight w:val="white"/>
              <w:rtl w:val="0"/>
            </w:rPr>
            <w:t xml:space="preserve">. Accessed 1 January 2019.</w:t>
            <w:br w:type="textWrapping"/>
            <w:br w:type="textWrapping"/>
          </w:r>
          <w:r w:rsidDel="00000000" w:rsidR="00000000" w:rsidRPr="00000000">
            <w:rPr>
              <w:sz w:val="23"/>
              <w:szCs w:val="23"/>
              <w:highlight w:val="white"/>
              <w:rtl w:val="0"/>
            </w:rPr>
            <w:t xml:space="preserve">International Coffee Organization. Historical Data on the Global Coffee Trade. </w:t>
          </w:r>
          <w:hyperlink r:id="rId20">
            <w:r w:rsidDel="00000000" w:rsidR="00000000" w:rsidRPr="00000000">
              <w:rPr>
                <w:color w:val="1155cc"/>
                <w:sz w:val="23"/>
                <w:szCs w:val="23"/>
                <w:highlight w:val="white"/>
                <w:u w:val="single"/>
                <w:rtl w:val="0"/>
              </w:rPr>
              <w:t xml:space="preserve">http://www.ico.org/new_historical.asp?section=Statistics</w:t>
            </w:r>
          </w:hyperlink>
          <w:r w:rsidDel="00000000" w:rsidR="00000000" w:rsidRPr="00000000">
            <w:rPr>
              <w:sz w:val="23"/>
              <w:szCs w:val="23"/>
              <w:highlight w:val="white"/>
              <w:rtl w:val="0"/>
            </w:rPr>
            <w:t xml:space="preserve">. Accessed 1 December 2018.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before="0" w:line="331.2" w:lineRule="auto"/>
            <w:ind w:right="-60"/>
            <w:rPr>
              <w:color w:val="111111"/>
              <w:highlight w:val="white"/>
            </w:rPr>
          </w:pPr>
          <w:bookmarkStart w:colFirst="0" w:colLast="0" w:name="_heading=h.dy2abz3yy9lm" w:id="18"/>
          <w:bookmarkEnd w:id="18"/>
          <w:r w:rsidDel="00000000" w:rsidR="00000000" w:rsidRPr="00000000">
            <w:rPr>
              <w:sz w:val="23"/>
              <w:szCs w:val="23"/>
              <w:highlight w:val="white"/>
              <w:rtl w:val="0"/>
            </w:rPr>
            <w:br w:type="textWrapping"/>
            <w:t xml:space="preserve">Japiassu, L.B., Garcia, A.W.R., Miguel, A.W., Mononca, J.M.A. Influ</w:t>
          </w:r>
          <w:r w:rsidDel="00000000" w:rsidR="00000000" w:rsidRPr="00000000">
            <w:rPr>
              <w:color w:val="111111"/>
              <w:highlight w:val="white"/>
              <w:rtl w:val="0"/>
            </w:rPr>
            <w:t xml:space="preserve">ência da Carga Pendente, Do </w:t>
          </w:r>
          <w:r w:rsidDel="00000000" w:rsidR="00000000" w:rsidRPr="00000000">
            <w:rPr>
              <w:sz w:val="23"/>
              <w:szCs w:val="23"/>
              <w:highlight w:val="white"/>
              <w:rtl w:val="0"/>
            </w:rPr>
            <w:t xml:space="preserve">Espa</w:t>
          </w:r>
          <w:r w:rsidDel="00000000" w:rsidR="00000000" w:rsidRPr="00000000">
            <w:rPr>
              <w:color w:val="111111"/>
              <w:highlight w:val="white"/>
              <w:rtl w:val="0"/>
            </w:rPr>
            <w:t xml:space="preserve">çamento e De Fatores Climáticos No Desenvolvimento Da Ferrugem Do Cafeeiro. </w:t>
          </w:r>
          <w:r w:rsidDel="00000000" w:rsidR="00000000" w:rsidRPr="00000000">
            <w:rPr>
              <w:sz w:val="23"/>
              <w:szCs w:val="23"/>
              <w:highlight w:val="white"/>
              <w:rtl w:val="0"/>
            </w:rPr>
            <w:t xml:space="preserve">Esta</w:t>
          </w:r>
          <w:r w:rsidDel="00000000" w:rsidR="00000000" w:rsidRPr="00000000">
            <w:rPr>
              <w:color w:val="111111"/>
              <w:highlight w:val="white"/>
              <w:rtl w:val="0"/>
            </w:rPr>
            <w:t xml:space="preserve">ção De Avisos Fitossanitários Do Mapa/Fundação Procafé, Varginha, MG. 1998 a 2004.</w:t>
          </w:r>
          <w:r w:rsidDel="00000000" w:rsidR="00000000" w:rsidRPr="00000000">
            <w:rPr>
              <w:b w:val="1"/>
              <w:sz w:val="23"/>
              <w:szCs w:val="23"/>
              <w:highlight w:val="whit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color w:val="111111"/>
              <w:highlight w:val="white"/>
            </w:rPr>
          </w:pPr>
          <w:bookmarkStart w:colFirst="0" w:colLast="0" w:name="_heading=h.e11jdsoavcay" w:id="19"/>
          <w:bookmarkEnd w:id="19"/>
          <w:r w:rsidDel="00000000" w:rsidR="00000000" w:rsidRPr="00000000">
            <w:rPr>
              <w:color w:val="111111"/>
              <w:highlight w:val="white"/>
              <w:rtl w:val="0"/>
            </w:rPr>
            <w:t xml:space="preserve">Lopes, P.R., Ferraz, J.M.G., Theooro, V.C.A., Lopes, I.M. Evolução da ferrugem (Hemileia vastatrix) e da cercosporiose (Cercospora coffeicola) em agroecossistemas cafeeiros convencional, organo-mineral e organico. Revista brasileira de agroecologia. v. 1, n. 7, p. 160-198, 2012.</w:t>
            <w:br w:type="textWrapping"/>
            <w:br w:type="textWrapping"/>
            <w:t xml:space="preserve">Matiello, J.B. Controle da ferrugem tardia do cafeeiro exige mudanças de conceitos. </w:t>
          </w:r>
          <w:hyperlink r:id="rId21">
            <w:r w:rsidDel="00000000" w:rsidR="00000000" w:rsidRPr="00000000">
              <w:rPr>
                <w:color w:val="1155cc"/>
                <w:highlight w:val="white"/>
                <w:u w:val="single"/>
                <w:rtl w:val="0"/>
              </w:rPr>
              <w:t xml:space="preserve">https://bitlylink.com/9sQz7</w:t>
            </w:r>
          </w:hyperlink>
          <w:r w:rsidDel="00000000" w:rsidR="00000000" w:rsidRPr="00000000">
            <w:rPr>
              <w:color w:val="111111"/>
              <w:highlight w:val="white"/>
              <w:rtl w:val="0"/>
            </w:rPr>
            <w:t xml:space="preserve"> 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rPr>
              <w:color w:val="111111"/>
              <w:highlight w:val="white"/>
            </w:rPr>
          </w:pPr>
          <w:bookmarkStart w:colFirst="0" w:colLast="0" w:name="_heading=h.35sjk2gmdms6" w:id="20"/>
          <w:bookmarkEnd w:id="20"/>
          <w:r w:rsidDel="00000000" w:rsidR="00000000" w:rsidRPr="00000000">
            <w:rPr>
              <w:color w:val="111111"/>
              <w:highlight w:val="white"/>
              <w:rtl w:val="0"/>
            </w:rPr>
            <w:t xml:space="preserve">World Bank Climate Change Knowledge Portal. </w:t>
          </w:r>
          <w:hyperlink r:id="rId22">
            <w:r w:rsidDel="00000000" w:rsidR="00000000" w:rsidRPr="00000000">
              <w:rPr>
                <w:color w:val="1155cc"/>
                <w:highlight w:val="white"/>
                <w:u w:val="single"/>
                <w:rtl w:val="0"/>
              </w:rPr>
              <w:t xml:space="preserve">https://climateknowledgeportal.worldbank.org/</w:t>
            </w:r>
          </w:hyperlink>
          <w:r w:rsidDel="00000000" w:rsidR="00000000" w:rsidRPr="00000000">
            <w:rPr>
              <w:color w:val="111111"/>
              <w:highlight w:val="white"/>
              <w:rtl w:val="0"/>
            </w:rPr>
            <w:t xml:space="preserve"> 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rPr>
              <w:b w:val="1"/>
            </w:rPr>
          </w:pPr>
          <w:bookmarkStart w:colFirst="0" w:colLast="0" w:name="_heading=h.6jqz3vb1nwff" w:id="21"/>
          <w:bookmarkEnd w:id="21"/>
          <w:r w:rsidDel="00000000" w:rsidR="00000000" w:rsidRPr="00000000">
            <w:rPr>
              <w:rtl w:val="0"/>
            </w:rPr>
          </w:r>
        </w:p>
      </w:sdtContent>
    </w:sdt>
    <w:sectPr>
      <w:footerReference r:id="rId23" w:type="default"/>
      <w:pgSz w:h="15840" w:w="12240"/>
      <w:pgMar w:bottom="1440" w:top="1440" w:left="1440" w:right="144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 Sans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23"/>
    </w:sdtPr>
    <w:sdtContent>
      <w:p w:rsidR="00000000" w:rsidDel="00000000" w:rsidP="00000000" w:rsidRDefault="00000000" w:rsidRPr="00000000" w14:paraId="00000018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160" w:line="240" w:lineRule="auto"/>
          <w:ind w:left="0" w:right="0" w:firstLine="0"/>
          <w:jc w:val="right"/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Page  </w:t>
        </w:r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p>
    </w:sdtContent>
  </w:sdt>
  <w:sdt>
    <w:sdtPr>
      <w:tag w:val="goog_rdk_24"/>
    </w:sdtPr>
    <w:sdtContent>
      <w:p w:rsidR="00000000" w:rsidDel="00000000" w:rsidP="00000000" w:rsidRDefault="00000000" w:rsidRPr="00000000" w14:paraId="0000001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spacing w:after="0" w:before="160" w:line="240" w:lineRule="auto"/>
          <w:ind w:left="0" w:right="0" w:firstLine="0"/>
          <w:jc w:val="left"/>
          <w:rPr>
            <w:rFonts w:ascii="Quattrocento Sans" w:cs="Quattrocento Sans" w:eastAsia="Quattrocento Sans" w:hAnsi="Quattrocento Sans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spacing w:before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2b579a" w:space="1" w:sz="18" w:val="single"/>
      </w:pBdr>
      <w:spacing w:after="240" w:before="360" w:line="240" w:lineRule="auto"/>
    </w:pPr>
    <w:rPr>
      <w:rFonts w:ascii="Quattrocento Sans" w:cs="Quattrocento Sans" w:eastAsia="Quattrocento Sans" w:hAnsi="Quattrocento Sans"/>
      <w:color w:val="3b3838"/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Quattrocento Sans" w:cs="Quattrocento Sans" w:eastAsia="Quattrocento Sans" w:hAnsi="Quattrocento Sans"/>
      <w:color w:val="1f4e79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Quattrocento Sans" w:cs="Quattrocento Sans" w:eastAsia="Quattrocento Sans" w:hAnsi="Quattrocento Sans"/>
      <w:b w:val="1"/>
      <w:color w:val="1e4d78"/>
    </w:rPr>
  </w:style>
  <w:style w:type="paragraph" w:styleId="Title">
    <w:name w:val="Title"/>
    <w:basedOn w:val="Normal"/>
    <w:next w:val="Normal"/>
    <w:pPr>
      <w:pBdr>
        <w:left w:color="2b579a" w:space="0" w:sz="48" w:val="single"/>
      </w:pBdr>
      <w:shd w:fill="2b579a" w:val="clear"/>
      <w:spacing w:before="0" w:line="240" w:lineRule="auto"/>
      <w:ind w:left="144"/>
    </w:pPr>
    <w:rPr>
      <w:rFonts w:ascii="Quattrocento Sans" w:cs="Quattrocento Sans" w:eastAsia="Quattrocento Sans" w:hAnsi="Quattrocento Sans"/>
      <w:color w:val="ffffff"/>
      <w:sz w:val="96"/>
      <w:szCs w:val="9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1"/>
    <w:qFormat w:val="1"/>
    <w:pPr>
      <w:keepNext w:val="1"/>
      <w:keepLines w:val="1"/>
      <w:pBdr>
        <w:bottom w:color="2b579a" w:space="1" w:sz="18" w:themeColor="accent5" w:val="single"/>
      </w:pBdr>
      <w:spacing w:after="240" w:before="360" w:line="240" w:lineRule="auto"/>
      <w:contextualSpacing w:val="1"/>
      <w:outlineLvl w:val="0"/>
    </w:pPr>
    <w:rPr>
      <w:rFonts w:asciiTheme="majorHAnsi" w:cstheme="majorBidi" w:eastAsiaTheme="majorEastAsia" w:hAnsiTheme="majorHAnsi"/>
      <w:color w:val="3b3838" w:themeColor="background2" w:themeShade="000040"/>
      <w:kern w:val="28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unhideWhenUsed w:val="1"/>
    <w:qFormat w:val="1"/>
    <w:pPr>
      <w:keepNext w:val="1"/>
      <w:keepLines w:val="1"/>
      <w:spacing w:before="12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 w:val="1"/>
    <w:qFormat w:val="1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 w:val="1"/>
    <w:qFormat w:val="1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1"/>
    <w:semiHidden w:val="1"/>
    <w:unhideWhenUsed w:val="1"/>
    <w:qFormat w:val="1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1"/>
    <w:semiHidden w:val="1"/>
    <w:unhideWhenUsed w:val="1"/>
    <w:qFormat w:val="1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b w:val="1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1"/>
    <w:semiHidden w:val="1"/>
    <w:unhideWhenUsed w:val="1"/>
    <w:qFormat w:val="1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1"/>
    <w:semiHidden w:val="1"/>
    <w:unhideWhenUsed w:val="1"/>
    <w:qFormat w:val="1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 w:val="1"/>
    <w:unhideWhenUsed w:val="1"/>
    <w:qFormat w:val="1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1"/>
    <w:rPr>
      <w:rFonts w:asciiTheme="majorHAnsi" w:cstheme="majorBidi" w:eastAsiaTheme="majorEastAsia" w:hAnsiTheme="majorHAnsi"/>
      <w:color w:val="3b3838" w:themeColor="background2" w:themeShade="00004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pPr>
      <w:spacing w:line="240" w:lineRule="auto"/>
    </w:pPr>
    <w:rPr>
      <w:rFonts w:eastAsiaTheme="minorEastAsia"/>
      <w:color w:val="3b3838" w:themeColor="background2" w:themeShade="000040"/>
      <w:sz w:val="24"/>
    </w:rPr>
  </w:style>
  <w:style w:type="character" w:styleId="HeaderChar" w:customStyle="1">
    <w:name w:val="Header Char"/>
    <w:basedOn w:val="DefaultParagraphFont"/>
    <w:link w:val="Header"/>
    <w:uiPriority w:val="99"/>
    <w:rPr>
      <w:rFonts w:eastAsiaTheme="minorEastAsia"/>
      <w:color w:val="3b3838" w:themeColor="background2" w:themeShade="000040"/>
      <w:sz w:val="24"/>
    </w:rPr>
  </w:style>
  <w:style w:type="paragraph" w:styleId="ListNumber">
    <w:name w:val="List Number"/>
    <w:basedOn w:val="Normal"/>
    <w:link w:val="ListNumberChar"/>
    <w:uiPriority w:val="10"/>
    <w:qFormat w:val="1"/>
    <w:pPr>
      <w:numPr>
        <w:numId w:val="3"/>
      </w:numPr>
    </w:pPr>
    <w:rPr>
      <w:rFonts w:eastAsiaTheme="minorEastAsia"/>
      <w:color w:val="3b3838" w:themeColor="background2" w:themeShade="000040"/>
    </w:rPr>
  </w:style>
  <w:style w:type="paragraph" w:styleId="Title">
    <w:name w:val="Title"/>
    <w:basedOn w:val="Normal"/>
    <w:link w:val="TitleChar"/>
    <w:uiPriority w:val="1"/>
    <w:qFormat w:val="1"/>
    <w:pPr>
      <w:pBdr>
        <w:left w:color="2b579a" w:space="0" w:sz="48" w:themeColor="accent5" w:val="single"/>
      </w:pBdr>
      <w:shd w:color="auto" w:fill="2b579a" w:themeFill="accent5" w:val="clear"/>
      <w:spacing w:before="0" w:line="240" w:lineRule="auto"/>
      <w:ind w:left="144"/>
      <w:contextualSpacing w:val="1"/>
    </w:pPr>
    <w:rPr>
      <w:rFonts w:asciiTheme="majorHAnsi" w:cstheme="majorBidi" w:eastAsiaTheme="majorEastAsia" w:hAnsiTheme="majorHAnsi"/>
      <w:color w:val="ffffff" w:themeColor="background1"/>
      <w:spacing w:val="-10"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cstheme="majorBidi" w:eastAsiaTheme="majorEastAsia" w:hAnsiTheme="majorHAnsi"/>
      <w:color w:val="ffffff" w:themeColor="background1"/>
      <w:spacing w:val="-10"/>
      <w:kern w:val="28"/>
      <w:sz w:val="96"/>
      <w:szCs w:val="56"/>
      <w:shd w:color="auto" w:fill="2b579a" w:themeFill="accent5" w:val="clear"/>
    </w:rPr>
  </w:style>
  <w:style w:type="paragraph" w:styleId="Subtitle">
    <w:name w:val="Subtitle"/>
    <w:basedOn w:val="Normal"/>
    <w:next w:val="Normal"/>
    <w:link w:val="SubtitleChar"/>
    <w:uiPriority w:val="2"/>
    <w:qFormat w:val="1"/>
    <w:pPr>
      <w:numPr>
        <w:ilvl w:val="1"/>
      </w:numPr>
      <w:pBdr>
        <w:left w:color="2b579a" w:space="0" w:sz="48" w:themeColor="accent5" w:val="single"/>
        <w:bottom w:color="2b579a" w:space="1" w:sz="48" w:themeColor="accent5" w:val="single"/>
      </w:pBdr>
      <w:shd w:color="auto" w:fill="2b579a" w:themeFill="accent5" w:val="clear"/>
      <w:spacing w:after="120" w:before="0"/>
      <w:ind w:left="144"/>
      <w:contextualSpacing w:val="1"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styleId="SubtitleChar" w:customStyle="1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color="auto" w:fill="2b579a" w:themeFill="accent5" w:val="clear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0000BF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color w:val="404040" w:themeColor="text1" w:themeTint="0000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 w:val="1"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b579a" w:space="0" w:sz="4" w:themeColor="accent5" w:val="single"/>
          <w:left w:color="2b579a" w:space="0" w:sz="4" w:themeColor="accent5" w:val="single"/>
          <w:bottom w:color="2b579a" w:space="0" w:sz="4" w:themeColor="accent5" w:val="single"/>
          <w:right w:color="2b579a" w:space="0" w:sz="4" w:themeColor="accent5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c5e0b3" w:space="0" w:sz="4" w:themeColor="accent6" w:themeTint="000066" w:val="single"/>
        <w:left w:color="c5e0b3" w:space="0" w:sz="4" w:themeColor="accent6" w:themeTint="000066" w:val="single"/>
        <w:bottom w:color="c5e0b3" w:space="0" w:sz="4" w:themeColor="accent6" w:themeTint="000066" w:val="single"/>
        <w:right w:color="c5e0b3" w:space="0" w:sz="4" w:themeColor="accent6" w:themeTint="000066" w:val="single"/>
        <w:insideH w:color="c5e0b3" w:space="0" w:sz="4" w:themeColor="accent6" w:themeTint="000066" w:val="single"/>
        <w:insideV w:color="c5e0b3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eading2Char" w:customStyle="1">
    <w:name w:val="Heading 2 Char"/>
    <w:basedOn w:val="DefaultParagraphFont"/>
    <w:link w:val="Heading2"/>
    <w:uiPriority w:val="1"/>
    <w:rPr>
      <w:rFonts w:asciiTheme="majorHAnsi" w:cstheme="majorBidi" w:eastAsiaTheme="majorEastAsia" w:hAnsiTheme="majorHAnsi"/>
      <w:color w:val="1f4e79" w:themeColor="accent1" w:themeShade="000080"/>
      <w:sz w:val="36"/>
      <w:szCs w:val="26"/>
    </w:rPr>
  </w:style>
  <w:style w:type="paragraph" w:styleId="ListBullet">
    <w:name w:val="List Bullet"/>
    <w:basedOn w:val="Normal"/>
    <w:uiPriority w:val="11"/>
    <w:qFormat w:val="1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pPr>
      <w:spacing w:line="240" w:lineRule="auto"/>
    </w:pPr>
    <w:rPr>
      <w:rFonts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Cs w:val="20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 w:val="1"/>
    <w:rPr>
      <w:b w:val="1"/>
      <w:iCs w:val="1"/>
      <w:color w:val="bf0000" w:themeColor="accent2" w:themeShade="0000BF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 w:val="1"/>
    <w:rPr>
      <w:b w:val="1"/>
      <w:bCs w:val="1"/>
      <w:color w:val="2b579a" w:themeColor="accent5"/>
    </w:rPr>
  </w:style>
  <w:style w:type="paragraph" w:styleId="Heading1-PageBreak" w:customStyle="1">
    <w:name w:val="Heading 1 - Page Break"/>
    <w:basedOn w:val="Normal"/>
    <w:uiPriority w:val="6"/>
    <w:qFormat w:val="1"/>
    <w:pPr>
      <w:keepNext w:val="1"/>
      <w:keepLines w:val="1"/>
      <w:pageBreakBefore w:val="1"/>
      <w:pBdr>
        <w:bottom w:color="2b579a" w:space="1" w:sz="18" w:themeColor="accent5" w:val="single"/>
      </w:pBdr>
      <w:spacing w:after="240" w:before="360"/>
      <w:contextualSpacing w:val="1"/>
    </w:pPr>
    <w:rPr>
      <w:rFonts w:asciiTheme="majorHAnsi" w:hAnsiTheme="majorHAnsi"/>
      <w:color w:val="3b3838" w:themeColor="background2" w:themeShade="000040"/>
      <w:sz w:val="52"/>
    </w:rPr>
  </w:style>
  <w:style w:type="paragraph" w:styleId="Image" w:customStyle="1">
    <w:name w:val="Image"/>
    <w:basedOn w:val="Normal"/>
    <w:uiPriority w:val="22"/>
    <w:qFormat w:val="1"/>
    <w:pPr>
      <w:spacing w:before="240"/>
    </w:pPr>
    <w:rPr>
      <w:noProof w:val="1"/>
    </w:rPr>
  </w:style>
  <w:style w:type="paragraph" w:styleId="Bibliography">
    <w:name w:val="Bibliography"/>
    <w:basedOn w:val="Normal"/>
    <w:next w:val="Normal"/>
    <w:uiPriority w:val="37"/>
    <w:semiHidden w:val="1"/>
    <w:unhideWhenUsed w:val="1"/>
  </w:style>
  <w:style w:type="paragraph" w:styleId="TOCHeading">
    <w:name w:val="TOC Heading"/>
    <w:basedOn w:val="Heading1"/>
    <w:next w:val="Normal"/>
    <w:uiPriority w:val="39"/>
    <w:unhideWhenUsed w:val="1"/>
    <w:qFormat w:val="1"/>
    <w:pPr>
      <w:outlineLvl w:val="9"/>
    </w:pPr>
    <w:rPr>
      <w:kern w:val="0"/>
      <w:szCs w:val="32"/>
    </w:rPr>
  </w:style>
  <w:style w:type="paragraph" w:styleId="BlockText">
    <w:name w:val="Block Text"/>
    <w:basedOn w:val="Normal"/>
    <w:uiPriority w:val="99"/>
    <w:semiHidden w:val="1"/>
    <w:unhideWhenUsed w:val="1"/>
    <w:pPr>
      <w:pBdr>
        <w:top w:color="1f4e79" w:space="10" w:sz="2" w:themeColor="accent1" w:themeShade="000080" w:val="single"/>
        <w:left w:color="1f4e79" w:space="10" w:sz="2" w:themeColor="accent1" w:themeShade="000080" w:val="single"/>
        <w:bottom w:color="1f4e79" w:space="10" w:sz="2" w:themeColor="accent1" w:themeShade="000080" w:val="single"/>
        <w:right w:color="1f4e79" w:space="10" w:sz="2" w:themeColor="accent1" w:themeShade="000080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</w:style>
  <w:style w:type="paragraph" w:styleId="BodyText2">
    <w:name w:val="Body Text 2"/>
    <w:basedOn w:val="Normal"/>
    <w:link w:val="BodyText2Char"/>
    <w:uiPriority w:val="99"/>
    <w:semiHidden w:val="1"/>
    <w:unhideWhenUsed w:val="1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</w:style>
  <w:style w:type="paragraph" w:styleId="BodyText3">
    <w:name w:val="Body Text 3"/>
    <w:basedOn w:val="Normal"/>
    <w:link w:val="BodyText3Char"/>
    <w:uiPriority w:val="99"/>
    <w:semiHidden w:val="1"/>
    <w:unhideWhenUsed w:val="1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after="200" w:before="0" w:line="240" w:lineRule="auto"/>
    </w:pPr>
    <w:rPr>
      <w:i w:val="1"/>
      <w:iCs w:val="1"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pPr>
      <w:spacing w:before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</w:style>
  <w:style w:type="table" w:styleId="ColorfulGrid">
    <w:name w:val="Colorful Grid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</w:rPr>
      <w:tblPr/>
      <w:tcPr>
        <w:shd w:color="auto" w:fill="bdd6ee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dd6ee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e74b5" w:themeFill="accent1" w:themeFillShade="0000BF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cccc" w:themeFill="accent2" w:themeFillTint="000033" w:val="clear"/>
    </w:tcPr>
    <w:tblStylePr w:type="firstRow">
      <w:rPr>
        <w:b w:val="1"/>
        <w:bCs w:val="1"/>
      </w:rPr>
      <w:tblPr/>
      <w:tcPr>
        <w:shd w:color="auto" w:fill="ff9999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9999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bf000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bf0000" w:themeFill="accent2" w:themeFillShade="0000BF" w:val="clear"/>
      </w:tc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shd w:color="auto" w:fill="ff8080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</w:rPr>
      <w:tblPr/>
      <w:tcPr>
        <w:shd w:color="auto" w:fill="dbdb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bdb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b7b7b" w:themeFill="accent3" w:themeFillShade="0000BF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</w:rPr>
      <w:tblPr/>
      <w:tcPr>
        <w:shd w:color="auto" w:fill="ffe59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fe59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bf8f00" w:themeFill="accent4" w:themeFillShade="0000BF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edbf1" w:themeFill="accent5" w:themeFillTint="000033" w:val="clear"/>
    </w:tcPr>
    <w:tblStylePr w:type="firstRow">
      <w:rPr>
        <w:b w:val="1"/>
        <w:bCs w:val="1"/>
      </w:rPr>
      <w:tblPr/>
      <w:tcPr>
        <w:shd w:color="auto" w:fill="9db8e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db8e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204173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204173" w:themeFill="accent5" w:themeFillShade="0000BF" w:val="clear"/>
      </w:tc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shd w:color="auto" w:fill="85a7dd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</w:rPr>
      <w:tblPr/>
      <w:tcPr>
        <w:shd w:color="auto" w:fill="c5e0b3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5e0b3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538135" w:themeFill="accent6" w:themeFillShade="0000BF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ef5fb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e6e6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0000" w:themeFill="accent2" w:themeFillShade="0000CC" w:val="clear"/>
      </w:tcPr>
    </w:tblStylePr>
    <w:tblStylePr w:type="lastRow">
      <w:rPr>
        <w:b w:val="1"/>
        <w:bCs w:val="1"/>
        <w:color w:val="cc0000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6f6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cc9900" w:themeFill="accent4" w:themeFillShade="0000CC" w:val="clear"/>
      </w:tcPr>
    </w:tblStylePr>
    <w:tblStylePr w:type="lastRow">
      <w:rPr>
        <w:b w:val="1"/>
        <w:bCs w:val="1"/>
        <w:color w:val="cc990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ff8e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48484" w:themeFill="accent3" w:themeFillShade="0000CC" w:val="clear"/>
      </w:tcPr>
    </w:tblStylePr>
    <w:tblStylePr w:type="lastRow">
      <w:rPr>
        <w:b w:val="1"/>
        <w:bCs w:val="1"/>
        <w:color w:val="848484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df8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98a38" w:themeFill="accent6" w:themeFillShade="0000CC" w:val="clear"/>
      </w:tcPr>
    </w:tblStylePr>
    <w:tblStylePr w:type="lastRow">
      <w:rPr>
        <w:b w:val="1"/>
        <w:bCs w:val="1"/>
        <w:color w:val="598a38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0f7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22457a" w:themeFill="accent5" w:themeFillShade="0000CC" w:val="clear"/>
      </w:tcPr>
    </w:tblStylePr>
    <w:tblStylePr w:type="lastRow">
      <w:rPr>
        <w:b w:val="1"/>
        <w:bCs w:val="1"/>
        <w:color w:val="22457a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5fb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55d91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55d91" w:space="0" w:sz="4" w:themeColor="accent1" w:themeShade="000099" w:val="single"/>
          <w:insideV w:space="0" w:sz="0" w:val="nil"/>
        </w:tcBorders>
        <w:shd w:color="auto" w:fill="255d91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5d91" w:themeFill="accent1" w:themeFillShade="000099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adccea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24" w:themeColor="accent2" w:val="single"/>
        <w:left w:color="ff0000" w:space="0" w:sz="4" w:themeColor="accent2" w:val="single"/>
        <w:bottom w:color="ff0000" w:space="0" w:sz="4" w:themeColor="accent2" w:val="single"/>
        <w:right w:color="ff000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e6e6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0000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0000" w:space="0" w:sz="4" w:themeColor="accent2" w:themeShade="000099" w:val="single"/>
          <w:insideV w:space="0" w:sz="0" w:val="nil"/>
        </w:tcBorders>
        <w:shd w:color="auto" w:fill="990000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0000" w:themeFill="accent2" w:themeFillShade="000099" w:val="clear"/>
      </w:tcPr>
    </w:tblStylePr>
    <w:tblStylePr w:type="band1Vert">
      <w:tblPr/>
      <w:tcPr>
        <w:shd w:color="auto" w:fill="ff9999" w:themeFill="accent2" w:themeFillTint="000066" w:val="clear"/>
      </w:tcPr>
    </w:tblStylePr>
    <w:tblStylePr w:type="band1Horz">
      <w:tblPr/>
      <w:tcPr>
        <w:shd w:color="auto" w:fill="ff8080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24" w:themeColor="accent4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f6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36363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36363" w:space="0" w:sz="4" w:themeColor="accent3" w:themeShade="000099" w:val="single"/>
          <w:insideV w:space="0" w:sz="0" w:val="nil"/>
        </w:tcBorders>
        <w:shd w:color="auto" w:fill="636363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6363" w:themeFill="accent3" w:themeFillShade="000099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24" w:themeColor="accent3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8e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997300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997300" w:space="0" w:sz="4" w:themeColor="accent4" w:themeShade="000099" w:val="single"/>
          <w:insideV w:space="0" w:sz="0" w:val="nil"/>
        </w:tcBorders>
        <w:shd w:color="auto" w:fill="997300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97300" w:themeFill="accent4" w:themeFillShade="000099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df8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24" w:themeColor="accent6" w:val="single"/>
        <w:left w:color="2b579a" w:space="0" w:sz="4" w:themeColor="accent5" w:val="single"/>
        <w:bottom w:color="2b579a" w:space="0" w:sz="4" w:themeColor="accent5" w:val="single"/>
        <w:right w:color="2b579a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df8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9345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9345c" w:space="0" w:sz="4" w:themeColor="accent5" w:themeShade="000099" w:val="single"/>
          <w:insideV w:space="0" w:sz="0" w:val="nil"/>
        </w:tcBorders>
        <w:shd w:color="auto" w:fill="19345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9345c" w:themeFill="accent5" w:themeFillShade="000099" w:val="clear"/>
      </w:tcPr>
    </w:tblStylePr>
    <w:tblStylePr w:type="band1Vert">
      <w:tblPr/>
      <w:tcPr>
        <w:shd w:color="auto" w:fill="9db8e3" w:themeFill="accent5" w:themeFillTint="000066" w:val="clear"/>
      </w:tcPr>
    </w:tblStylePr>
    <w:tblStylePr w:type="band1Horz">
      <w:tblPr/>
      <w:tcPr>
        <w:shd w:color="auto" w:fill="85a7dd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2b579a" w:space="0" w:sz="24" w:themeColor="accent5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0f7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2b579a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3672a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3672a" w:space="0" w:sz="4" w:themeColor="accent6" w:themeShade="000099" w:val="single"/>
          <w:insideV w:space="0" w:sz="0" w:val="nil"/>
        </w:tcBorders>
        <w:shd w:color="auto" w:fill="43672a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3672a" w:themeFill="accent6" w:themeFillShade="000099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b7d8a0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4d78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4b5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000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0000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0000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25252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b7b7b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f5f00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f8f00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2b579a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2b4c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4173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7562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3813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</w:style>
  <w:style w:type="character" w:styleId="DateChar" w:customStyle="1">
    <w:name w:val="Date Char"/>
    <w:basedOn w:val="DefaultParagraphFont"/>
    <w:link w:val="Date"/>
    <w:uiPriority w:val="99"/>
    <w:semiHidden w:val="1"/>
  </w:style>
  <w:style w:type="paragraph" w:styleId="DocumentMap">
    <w:name w:val="Document Map"/>
    <w:basedOn w:val="Normal"/>
    <w:link w:val="DocumentMapChar"/>
    <w:uiPriority w:val="99"/>
    <w:semiHidden w:val="1"/>
    <w:unhideWhenUsed w:val="1"/>
    <w:pPr>
      <w:spacing w:before="0" w:line="240" w:lineRule="auto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pPr>
      <w:spacing w:before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</w:style>
  <w:style w:type="character" w:styleId="EndnoteReference">
    <w:name w:val="endnote reference"/>
    <w:basedOn w:val="DefaultParagraphFont"/>
    <w:uiPriority w:val="99"/>
    <w:semiHidden w:val="1"/>
    <w:unhideWhenUsed w:val="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pPr>
      <w:spacing w:before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pPr>
      <w:framePr w:lines="0" w:w="7920" w:h="1980" w:hSpace="180" w:wrap="auto" w:hAnchor="page" w:xAlign="center" w:yAlign="bottom" w:hRule="exact"/>
      <w:spacing w:before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before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ff9999" w:space="0" w:sz="4" w:themeColor="accent2" w:themeTint="000066" w:val="single"/>
        <w:left w:color="ff9999" w:space="0" w:sz="4" w:themeColor="accent2" w:themeTint="000066" w:val="single"/>
        <w:bottom w:color="ff9999" w:space="0" w:sz="4" w:themeColor="accent2" w:themeTint="000066" w:val="single"/>
        <w:right w:color="ff9999" w:space="0" w:sz="4" w:themeColor="accent2" w:themeTint="000066" w:val="single"/>
        <w:insideH w:color="ff9999" w:space="0" w:sz="4" w:themeColor="accent2" w:themeTint="000066" w:val="single"/>
        <w:insideV w:color="ff9999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dbdbdb" w:space="0" w:sz="4" w:themeColor="accent3" w:themeTint="000066" w:val="single"/>
        <w:left w:color="dbdbdb" w:space="0" w:sz="4" w:themeColor="accent3" w:themeTint="000066" w:val="single"/>
        <w:bottom w:color="dbdbdb" w:space="0" w:sz="4" w:themeColor="accent3" w:themeTint="000066" w:val="single"/>
        <w:right w:color="dbdbdb" w:space="0" w:sz="4" w:themeColor="accent3" w:themeTint="000066" w:val="single"/>
        <w:insideH w:color="dbdbdb" w:space="0" w:sz="4" w:themeColor="accent3" w:themeTint="000066" w:val="single"/>
        <w:insideV w:color="dbdb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ffe599" w:space="0" w:sz="4" w:themeColor="accent4" w:themeTint="000066" w:val="single"/>
        <w:left w:color="ffe599" w:space="0" w:sz="4" w:themeColor="accent4" w:themeTint="000066" w:val="single"/>
        <w:bottom w:color="ffe599" w:space="0" w:sz="4" w:themeColor="accent4" w:themeTint="000066" w:val="single"/>
        <w:right w:color="ffe599" w:space="0" w:sz="4" w:themeColor="accent4" w:themeTint="000066" w:val="single"/>
        <w:insideH w:color="ffe599" w:space="0" w:sz="4" w:themeColor="accent4" w:themeTint="000066" w:val="single"/>
        <w:insideV w:color="ffe599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color="9db8e3" w:space="0" w:sz="4" w:themeColor="accent5" w:themeTint="000066" w:val="single"/>
        <w:left w:color="9db8e3" w:space="0" w:sz="4" w:themeColor="accent5" w:themeTint="000066" w:val="single"/>
        <w:bottom w:color="9db8e3" w:space="0" w:sz="4" w:themeColor="accent5" w:themeTint="000066" w:val="single"/>
        <w:right w:color="9db8e3" w:space="0" w:sz="4" w:themeColor="accent5" w:themeTint="000066" w:val="single"/>
        <w:insideH w:color="9db8e3" w:space="0" w:sz="4" w:themeColor="accent5" w:themeTint="000066" w:val="single"/>
        <w:insideV w:color="9db8e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6c95d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9cc2e5" w:space="0" w:sz="2" w:themeColor="accent1" w:themeTint="000099" w:val="single"/>
        <w:bottom w:color="9cc2e5" w:space="0" w:sz="2" w:themeColor="accent1" w:themeTint="000099" w:val="single"/>
        <w:insideH w:color="9cc2e5" w:space="0" w:sz="2" w:themeColor="accent1" w:themeTint="000099" w:val="single"/>
        <w:insideV w:color="9cc2e5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cc2e5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ff6666" w:space="0" w:sz="2" w:themeColor="accent2" w:themeTint="000099" w:val="single"/>
        <w:bottom w:color="ff6666" w:space="0" w:sz="2" w:themeColor="accent2" w:themeTint="000099" w:val="single"/>
        <w:insideH w:color="ff6666" w:space="0" w:sz="2" w:themeColor="accent2" w:themeTint="000099" w:val="single"/>
        <w:insideV w:color="ff6666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6666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6666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c9c9c9" w:space="0" w:sz="2" w:themeColor="accent3" w:themeTint="000099" w:val="single"/>
        <w:bottom w:color="c9c9c9" w:space="0" w:sz="2" w:themeColor="accent3" w:themeTint="000099" w:val="single"/>
        <w:insideH w:color="c9c9c9" w:space="0" w:sz="2" w:themeColor="accent3" w:themeTint="000099" w:val="single"/>
        <w:insideV w:color="c9c9c9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9c9c9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9c9c9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ffd966" w:space="0" w:sz="2" w:themeColor="accent4" w:themeTint="000099" w:val="single"/>
        <w:bottom w:color="ffd966" w:space="0" w:sz="2" w:themeColor="accent4" w:themeTint="000099" w:val="single"/>
        <w:insideH w:color="ffd966" w:space="0" w:sz="2" w:themeColor="accent4" w:themeTint="000099" w:val="single"/>
        <w:insideV w:color="ffd966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ffd966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ffd966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6c95d6" w:space="0" w:sz="2" w:themeColor="accent5" w:themeTint="000099" w:val="single"/>
        <w:bottom w:color="6c95d6" w:space="0" w:sz="2" w:themeColor="accent5" w:themeTint="000099" w:val="single"/>
        <w:insideH w:color="6c95d6" w:space="0" w:sz="2" w:themeColor="accent5" w:themeTint="000099" w:val="single"/>
        <w:insideV w:color="6c95d6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c95d6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c95d6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a8d08d" w:space="0" w:sz="2" w:themeColor="accent6" w:themeTint="000099" w:val="single"/>
        <w:bottom w:color="a8d08d" w:space="0" w:sz="2" w:themeColor="accent6" w:themeTint="000099" w:val="single"/>
        <w:insideH w:color="a8d08d" w:space="0" w:sz="2" w:themeColor="accent6" w:themeTint="000099" w:val="single"/>
        <w:insideV w:color="a8d08d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8d08d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8d08d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bottom w:color="ff6666" w:space="0" w:sz="4" w:themeColor="accent2" w:themeTint="000099" w:val="single"/>
        </w:tcBorders>
      </w:tcPr>
    </w:tblStylePr>
    <w:tblStylePr w:type="nwCell">
      <w:tblPr/>
      <w:tcPr>
        <w:tcBorders>
          <w:bottom w:color="ff6666" w:space="0" w:sz="4" w:themeColor="accent2" w:themeTint="000099" w:val="single"/>
        </w:tcBorders>
      </w:tcPr>
    </w:tblStylePr>
    <w:tblStylePr w:type="seCell">
      <w:tblPr/>
      <w:tcPr>
        <w:tcBorders>
          <w:top w:color="ff6666" w:space="0" w:sz="4" w:themeColor="accent2" w:themeTint="000099" w:val="single"/>
        </w:tcBorders>
      </w:tcPr>
    </w:tblStylePr>
    <w:tblStylePr w:type="swCell">
      <w:tblPr/>
      <w:tcPr>
        <w:tcBorders>
          <w:top w:color="ff6666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bottom w:color="6c95d6" w:space="0" w:sz="4" w:themeColor="accent5" w:themeTint="000099" w:val="single"/>
        </w:tcBorders>
      </w:tcPr>
    </w:tblStylePr>
    <w:tblStylePr w:type="nwCell">
      <w:tblPr/>
      <w:tcPr>
        <w:tcBorders>
          <w:bottom w:color="6c95d6" w:space="0" w:sz="4" w:themeColor="accent5" w:themeTint="000099" w:val="single"/>
        </w:tcBorders>
      </w:tcPr>
    </w:tblStylePr>
    <w:tblStylePr w:type="seCell">
      <w:tblPr/>
      <w:tcPr>
        <w:tcBorders>
          <w:top w:color="6c95d6" w:space="0" w:sz="4" w:themeColor="accent5" w:themeTint="000099" w:val="single"/>
        </w:tcBorders>
      </w:tcPr>
    </w:tblStylePr>
    <w:tblStylePr w:type="swCell">
      <w:tblPr/>
      <w:tcPr>
        <w:tcBorders>
          <w:top w:color="6c95d6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2" w:val="single"/>
          <w:left w:color="ff0000" w:space="0" w:sz="4" w:themeColor="accent2" w:val="single"/>
          <w:bottom w:color="ff0000" w:space="0" w:sz="4" w:themeColor="accent2" w:val="single"/>
          <w:right w:color="ff0000" w:space="0" w:sz="4" w:themeColor="accent2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000066" w:val="clear"/>
      </w:tcPr>
    </w:tblStylePr>
    <w:tblStylePr w:type="band1Horz">
      <w:tblPr/>
      <w:tcPr>
        <w:shd w:color="auto" w:fill="bdd6ee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cccc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shd w:color="auto" w:fill="ff9999" w:themeFill="accent2" w:themeFillTint="000066" w:val="clear"/>
      </w:tcPr>
    </w:tblStylePr>
    <w:tblStylePr w:type="band1Horz">
      <w:tblPr/>
      <w:tcPr>
        <w:shd w:color="auto" w:fill="ff9999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edbf1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shd w:color="auto" w:fill="9db8e3" w:themeFill="accent5" w:themeFillTint="000066" w:val="clear"/>
      </w:tcPr>
    </w:tblStylePr>
    <w:tblStylePr w:type="band1Horz">
      <w:tblPr/>
      <w:tcPr>
        <w:shd w:color="auto" w:fill="9db8e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efd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shd w:color="auto" w:fill="c5e0b3" w:themeFill="accent6" w:themeFillTint="000066" w:val="clear"/>
      </w:tcPr>
    </w:tblStylePr>
    <w:tblStylePr w:type="band1Horz">
      <w:tblPr/>
      <w:tcPr>
        <w:shd w:color="auto" w:fill="c5e0b3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6666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ffd966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6c95d6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a8d08d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  <w:insideV w:color="9cc2e5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bottom w:color="9cc2e5" w:space="0" w:sz="4" w:themeColor="accent1" w:themeTint="000099" w:val="single"/>
        </w:tcBorders>
      </w:tcPr>
    </w:tblStylePr>
    <w:tblStylePr w:type="nwCell">
      <w:tblPr/>
      <w:tcPr>
        <w:tcBorders>
          <w:bottom w:color="9cc2e5" w:space="0" w:sz="4" w:themeColor="accent1" w:themeTint="000099" w:val="single"/>
        </w:tcBorders>
      </w:tcPr>
    </w:tblStylePr>
    <w:tblStylePr w:type="seCell">
      <w:tblPr/>
      <w:tcPr>
        <w:tcBorders>
          <w:top w:color="9cc2e5" w:space="0" w:sz="4" w:themeColor="accent1" w:themeTint="000099" w:val="single"/>
        </w:tcBorders>
      </w:tcPr>
    </w:tblStylePr>
    <w:tblStylePr w:type="swCell">
      <w:tblPr/>
      <w:tcPr>
        <w:tcBorders>
          <w:top w:color="9cc2e5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  <w:insideV w:color="ff6666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bottom w:color="ff6666" w:space="0" w:sz="4" w:themeColor="accent2" w:themeTint="000099" w:val="single"/>
        </w:tcBorders>
      </w:tcPr>
    </w:tblStylePr>
    <w:tblStylePr w:type="nwCell">
      <w:tblPr/>
      <w:tcPr>
        <w:tcBorders>
          <w:bottom w:color="ff6666" w:space="0" w:sz="4" w:themeColor="accent2" w:themeTint="000099" w:val="single"/>
        </w:tcBorders>
      </w:tcPr>
    </w:tblStylePr>
    <w:tblStylePr w:type="seCell">
      <w:tblPr/>
      <w:tcPr>
        <w:tcBorders>
          <w:top w:color="ff6666" w:space="0" w:sz="4" w:themeColor="accent2" w:themeTint="000099" w:val="single"/>
        </w:tcBorders>
      </w:tcPr>
    </w:tblStylePr>
    <w:tblStylePr w:type="swCell">
      <w:tblPr/>
      <w:tcPr>
        <w:tcBorders>
          <w:top w:color="ff6666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bottom w:color="c9c9c9" w:space="0" w:sz="4" w:themeColor="accent3" w:themeTint="000099" w:val="single"/>
        </w:tcBorders>
      </w:tcPr>
    </w:tblStylePr>
    <w:tblStylePr w:type="nwCell">
      <w:tblPr/>
      <w:tcPr>
        <w:tcBorders>
          <w:bottom w:color="c9c9c9" w:space="0" w:sz="4" w:themeColor="accent3" w:themeTint="000099" w:val="single"/>
        </w:tcBorders>
      </w:tcPr>
    </w:tblStylePr>
    <w:tblStylePr w:type="seCell">
      <w:tblPr/>
      <w:tcPr>
        <w:tcBorders>
          <w:top w:color="c9c9c9" w:space="0" w:sz="4" w:themeColor="accent3" w:themeTint="000099" w:val="single"/>
        </w:tcBorders>
      </w:tcPr>
    </w:tblStylePr>
    <w:tblStylePr w:type="swCell">
      <w:tblPr/>
      <w:tcPr>
        <w:tcBorders>
          <w:top w:color="c9c9c9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  <w:insideV w:color="ffd966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bottom w:color="ffd966" w:space="0" w:sz="4" w:themeColor="accent4" w:themeTint="000099" w:val="single"/>
        </w:tcBorders>
      </w:tcPr>
    </w:tblStylePr>
    <w:tblStylePr w:type="nwCell">
      <w:tblPr/>
      <w:tcPr>
        <w:tcBorders>
          <w:bottom w:color="ffd966" w:space="0" w:sz="4" w:themeColor="accent4" w:themeTint="000099" w:val="single"/>
        </w:tcBorders>
      </w:tcPr>
    </w:tblStylePr>
    <w:tblStylePr w:type="seCell">
      <w:tblPr/>
      <w:tcPr>
        <w:tcBorders>
          <w:top w:color="ffd966" w:space="0" w:sz="4" w:themeColor="accent4" w:themeTint="000099" w:val="single"/>
        </w:tcBorders>
      </w:tcPr>
    </w:tblStylePr>
    <w:tblStylePr w:type="swCell">
      <w:tblPr/>
      <w:tcPr>
        <w:tcBorders>
          <w:top w:color="ffd966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  <w:insideV w:color="6c95d6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bottom w:color="6c95d6" w:space="0" w:sz="4" w:themeColor="accent5" w:themeTint="000099" w:val="single"/>
        </w:tcBorders>
      </w:tcPr>
    </w:tblStylePr>
    <w:tblStylePr w:type="nwCell">
      <w:tblPr/>
      <w:tcPr>
        <w:tcBorders>
          <w:bottom w:color="6c95d6" w:space="0" w:sz="4" w:themeColor="accent5" w:themeTint="000099" w:val="single"/>
        </w:tcBorders>
      </w:tcPr>
    </w:tblStylePr>
    <w:tblStylePr w:type="seCell">
      <w:tblPr/>
      <w:tcPr>
        <w:tcBorders>
          <w:top w:color="6c95d6" w:space="0" w:sz="4" w:themeColor="accent5" w:themeTint="000099" w:val="single"/>
        </w:tcBorders>
      </w:tcPr>
    </w:tblStylePr>
    <w:tblStylePr w:type="swCell">
      <w:tblPr/>
      <w:tcPr>
        <w:tcBorders>
          <w:top w:color="6c95d6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  <w:insideV w:color="a8d08d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bottom w:color="a8d08d" w:space="0" w:sz="4" w:themeColor="accent6" w:themeTint="000099" w:val="single"/>
        </w:tcBorders>
      </w:tcPr>
    </w:tblStylePr>
    <w:tblStylePr w:type="nwCell">
      <w:tblPr/>
      <w:tcPr>
        <w:tcBorders>
          <w:bottom w:color="a8d08d" w:space="0" w:sz="4" w:themeColor="accent6" w:themeTint="000099" w:val="single"/>
        </w:tcBorders>
      </w:tcPr>
    </w:tblStylePr>
    <w:tblStylePr w:type="seCell">
      <w:tblPr/>
      <w:tcPr>
        <w:tcBorders>
          <w:top w:color="a8d08d" w:space="0" w:sz="4" w:themeColor="accent6" w:themeTint="000099" w:val="single"/>
        </w:tcBorders>
      </w:tcPr>
    </w:tblStylePr>
    <w:tblStylePr w:type="swCell">
      <w:tblPr/>
      <w:tcPr>
        <w:tcBorders>
          <w:top w:color="a8d08d" w:space="0" w:sz="4" w:themeColor="accent6" w:themeTint="000099" w:val="single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1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1"/>
    <w:semiHidden w:val="1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1"/>
    <w:semiHidden w:val="1"/>
    <w:rPr>
      <w:rFonts w:asciiTheme="majorHAnsi" w:cstheme="majorBidi" w:eastAsiaTheme="majorEastAsia" w:hAnsiTheme="majorHAnsi"/>
      <w:b w:val="1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1"/>
    <w:semiHidden w:val="1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1"/>
    <w:semiHidden w:val="1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1"/>
    <w:semiHidden w:val="1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</w:style>
  <w:style w:type="paragraph" w:styleId="HTMLAddress">
    <w:name w:val="HTML Address"/>
    <w:basedOn w:val="Normal"/>
    <w:link w:val="HTMLAddressChar"/>
    <w:uiPriority w:val="99"/>
    <w:semiHidden w:val="1"/>
    <w:unhideWhenUsed w:val="1"/>
    <w:pPr>
      <w:spacing w:before="0" w:line="240" w:lineRule="auto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pPr>
      <w:spacing w:before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Pr>
      <w:i w:val="1"/>
      <w:iCs w:val="1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Pr>
      <w:rFonts w:asciiTheme="majorHAnsi" w:cstheme="majorBidi" w:eastAsiaTheme="majorEastAsia" w:hAnsiTheme="majorHAnsi"/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i w:val="1"/>
      <w:iCs w:val="1"/>
      <w:color w:val="1f4e79" w:themeColor="accent1" w:themeShade="00008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0"/>
      <w:smallCaps w:val="1"/>
      <w:color w:val="1f4e79" w:themeColor="accent1" w:themeShade="000080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1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H w:space="0" w:sz="0" w:val="nil"/>
          <w:insideV w:color="5b9bd5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  <w:shd w:color="auto" w:fill="d6e6f4" w:themeFill="accent1" w:themeFillTint="00003F" w:val="clear"/>
      </w:tcPr>
    </w:tblStylePr>
    <w:tblStylePr w:type="band2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  <w:insideV w:color="5b9bd5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  <w:insideH w:color="ff0000" w:space="0" w:sz="8" w:themeColor="accent2" w:val="single"/>
        <w:insideV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18" w:themeColor="accent2" w:val="single"/>
          <w:right w:color="ff0000" w:space="0" w:sz="8" w:themeColor="accent2" w:val="single"/>
          <w:insideH w:space="0" w:sz="0" w:val="nil"/>
          <w:insideV w:color="ff000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6" w:themeColor="accent2" w:val="doub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H w:space="0" w:sz="0" w:val="nil"/>
          <w:insideV w:color="ff000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band1Vert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  <w:shd w:color="auto" w:fill="ffc0c0" w:themeFill="accent2" w:themeFillTint="00003F" w:val="clear"/>
      </w:tcPr>
    </w:tblStylePr>
    <w:tblStylePr w:type="band1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V w:color="ff0000" w:space="0" w:sz="8" w:themeColor="accent2" w:val="single"/>
        </w:tcBorders>
        <w:shd w:color="auto" w:fill="ffc0c0" w:themeFill="accent2" w:themeFillTint="00003F" w:val="clear"/>
      </w:tcPr>
    </w:tblStylePr>
    <w:tblStylePr w:type="band2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  <w:insideV w:color="ff0000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1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H w:space="0" w:sz="0" w:val="nil"/>
          <w:insideV w:color="ffc000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  <w:shd w:color="auto" w:fill="ffefc0" w:themeFill="accent4" w:themeFillTint="00003F" w:val="clear"/>
      </w:tcPr>
    </w:tblStylePr>
    <w:tblStylePr w:type="band2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  <w:insideV w:color="ffc000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  <w:insideH w:color="2b579a" w:space="0" w:sz="8" w:themeColor="accent5" w:val="single"/>
        <w:insideV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18" w:themeColor="accent5" w:val="single"/>
          <w:right w:color="2b579a" w:space="0" w:sz="8" w:themeColor="accent5" w:val="single"/>
          <w:insideH w:space="0" w:sz="0" w:val="nil"/>
          <w:insideV w:color="2b579a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6" w:themeColor="accent5" w:val="doub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H w:space="0" w:sz="0" w:val="nil"/>
          <w:insideV w:color="2b579a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band1Vert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  <w:shd w:color="auto" w:fill="c2d3ee" w:themeFill="accent5" w:themeFillTint="00003F" w:val="clear"/>
      </w:tcPr>
    </w:tblStylePr>
    <w:tblStylePr w:type="band1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V w:color="2b579a" w:space="0" w:sz="8" w:themeColor="accent5" w:val="single"/>
        </w:tcBorders>
        <w:shd w:color="auto" w:fill="c2d3ee" w:themeFill="accent5" w:themeFillTint="00003F" w:val="clear"/>
      </w:tcPr>
    </w:tblStylePr>
    <w:tblStylePr w:type="band2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  <w:insideV w:color="2b579a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1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H w:space="0" w:sz="0" w:val="nil"/>
          <w:insideV w:color="70ad47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  <w:shd w:color="auto" w:fill="dbebd0" w:themeFill="accent6" w:themeFillTint="00003F" w:val="clear"/>
      </w:tcPr>
    </w:tblStylePr>
    <w:tblStylePr w:type="band2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  <w:insideV w:color="70ad47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1" w:val="doub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  <w:tblStylePr w:type="band1Horz">
      <w:tblPr/>
      <w:tcPr>
        <w:tcBorders>
          <w:top w:color="5b9bd5" w:space="0" w:sz="8" w:themeColor="accent1" w:val="single"/>
          <w:left w:color="5b9bd5" w:space="0" w:sz="8" w:themeColor="accent1" w:val="single"/>
          <w:bottom w:color="5b9bd5" w:space="0" w:sz="8" w:themeColor="accent1" w:val="single"/>
          <w:right w:color="5b9bd5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6" w:themeColor="accent2" w:val="doub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  <w:tblStylePr w:type="band1Horz">
      <w:tblPr/>
      <w:tcPr>
        <w:tcBorders>
          <w:top w:color="ff0000" w:space="0" w:sz="8" w:themeColor="accent2" w:val="single"/>
          <w:left w:color="ff0000" w:space="0" w:sz="8" w:themeColor="accent2" w:val="single"/>
          <w:bottom w:color="ff0000" w:space="0" w:sz="8" w:themeColor="accent2" w:val="single"/>
          <w:right w:color="ff0000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6" w:themeColor="accent4" w:val="doub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  <w:tblStylePr w:type="band1Horz">
      <w:tblPr/>
      <w:tcPr>
        <w:tcBorders>
          <w:top w:color="ffc000" w:space="0" w:sz="8" w:themeColor="accent4" w:val="single"/>
          <w:left w:color="ffc000" w:space="0" w:sz="8" w:themeColor="accent4" w:val="single"/>
          <w:bottom w:color="ffc000" w:space="0" w:sz="8" w:themeColor="accent4" w:val="single"/>
          <w:right w:color="ffc000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6" w:themeColor="accent5" w:val="doub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  <w:tblStylePr w:type="band1Horz">
      <w:tblPr/>
      <w:tcPr>
        <w:tcBorders>
          <w:top w:color="2b579a" w:space="0" w:sz="8" w:themeColor="accent5" w:val="single"/>
          <w:left w:color="2b579a" w:space="0" w:sz="8" w:themeColor="accent5" w:val="single"/>
          <w:bottom w:color="2b579a" w:space="0" w:sz="8" w:themeColor="accent5" w:val="single"/>
          <w:right w:color="2b579a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pPr>
      <w:spacing w:before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pPr>
      <w:spacing w:before="0"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8" w:themeColor="accent1" w:val="single"/>
          <w:left w:space="0" w:sz="0" w:val="nil"/>
          <w:bottom w:color="5b9bd5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pPr>
      <w:spacing w:before="0"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0000" w:space="0" w:sz="8" w:themeColor="accent2" w:val="single"/>
        <w:bottom w:color="ff000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2" w:val="single"/>
          <w:left w:space="0" w:sz="0" w:val="nil"/>
          <w:bottom w:color="ff000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0000" w:space="0" w:sz="8" w:themeColor="accent2" w:val="single"/>
          <w:left w:space="0" w:sz="0" w:val="nil"/>
          <w:bottom w:color="ff000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pPr>
      <w:spacing w:before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pPr>
      <w:spacing w:before="0"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000" w:space="0" w:sz="8" w:themeColor="accent4" w:val="single"/>
          <w:left w:space="0" w:sz="0" w:val="nil"/>
          <w:bottom w:color="ffc000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pPr>
      <w:spacing w:before="0"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2b579a" w:space="0" w:sz="8" w:themeColor="accent5" w:val="single"/>
        <w:bottom w:color="2b579a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8" w:themeColor="accent5" w:val="single"/>
          <w:left w:space="0" w:sz="0" w:val="nil"/>
          <w:bottom w:color="2b579a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b579a" w:space="0" w:sz="8" w:themeColor="accent5" w:val="single"/>
          <w:left w:space="0" w:sz="0" w:val="nil"/>
          <w:bottom w:color="2b579a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pPr>
      <w:spacing w:before="0"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8" w:themeColor="accent6" w:val="single"/>
          <w:left w:space="0" w:sz="0" w:val="nil"/>
          <w:bottom w:color="70ad47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</w:style>
  <w:style w:type="paragraph" w:styleId="List">
    <w:name w:val="List"/>
    <w:basedOn w:val="Normal"/>
    <w:uiPriority w:val="99"/>
    <w:semiHidden w:val="1"/>
    <w:unhideWhenUsed w:val="1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pPr>
      <w:ind w:left="1800" w:hanging="360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pPr>
      <w:numPr>
        <w:numId w:val="11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pPr>
      <w:numPr>
        <w:numId w:val="12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pPr>
      <w:numPr>
        <w:numId w:val="13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pPr>
      <w:numPr>
        <w:numId w:val="14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pPr>
      <w:numPr>
        <w:numId w:val="15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pPr>
      <w:numPr>
        <w:numId w:val="16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pPr>
      <w:numPr>
        <w:numId w:val="17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pPr>
      <w:numPr>
        <w:numId w:val="18"/>
      </w:numPr>
      <w:contextualSpacing w:val="1"/>
    </w:pPr>
  </w:style>
  <w:style w:type="paragraph" w:styleId="ListParagraph">
    <w:name w:val="List Paragraph"/>
    <w:basedOn w:val="Normal"/>
    <w:uiPriority w:val="34"/>
    <w:unhideWhenUsed w:val="1"/>
    <w:qFormat w:val="1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cc2e5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6666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9c9c9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ffd966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c95d6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8d08d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bottom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bottom w:color="ff6666" w:space="0" w:sz="4" w:themeColor="accent2" w:themeTint="000099" w:val="single"/>
        <w:insideH w:color="ff6666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bottom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bottom w:color="6c95d6" w:space="0" w:sz="4" w:themeColor="accent5" w:themeTint="000099" w:val="single"/>
        <w:insideH w:color="6c95d6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bottom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5b9bd5" w:space="0" w:sz="4" w:themeColor="accent1" w:val="single"/>
        <w:left w:color="5b9bd5" w:space="0" w:sz="4" w:themeColor="accent1" w:val="single"/>
        <w:bottom w:color="5b9bd5" w:space="0" w:sz="4" w:themeColor="accent1" w:val="single"/>
        <w:right w:color="5b9bd5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b9bd5" w:space="0" w:sz="4" w:themeColor="accent1" w:val="single"/>
          <w:right w:color="5b9bd5" w:space="0" w:sz="4" w:themeColor="accent1" w:val="single"/>
        </w:tcBorders>
      </w:tcPr>
    </w:tblStylePr>
    <w:tblStylePr w:type="band1Horz">
      <w:tblPr/>
      <w:tcPr>
        <w:tcBorders>
          <w:top w:color="5b9bd5" w:space="0" w:sz="4" w:themeColor="accent1" w:val="single"/>
          <w:bottom w:color="5b9bd5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b9bd5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5b9bd5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ff0000" w:space="0" w:sz="4" w:themeColor="accent2" w:val="single"/>
        <w:left w:color="ff0000" w:space="0" w:sz="4" w:themeColor="accent2" w:val="single"/>
        <w:bottom w:color="ff0000" w:space="0" w:sz="4" w:themeColor="accent2" w:val="single"/>
        <w:right w:color="ff000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0000" w:space="0" w:sz="4" w:themeColor="accent2" w:val="single"/>
          <w:right w:color="ff0000" w:space="0" w:sz="4" w:themeColor="accent2" w:val="single"/>
        </w:tcBorders>
      </w:tcPr>
    </w:tblStylePr>
    <w:tblStylePr w:type="band1Horz">
      <w:tblPr/>
      <w:tcPr>
        <w:tcBorders>
          <w:top w:color="ff0000" w:space="0" w:sz="4" w:themeColor="accent2" w:val="single"/>
          <w:bottom w:color="ff000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000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ff0000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a5a5a5" w:space="0" w:sz="4" w:themeColor="accent3" w:val="single"/>
        <w:left w:color="a5a5a5" w:space="0" w:sz="4" w:themeColor="accent3" w:val="single"/>
        <w:bottom w:color="a5a5a5" w:space="0" w:sz="4" w:themeColor="accent3" w:val="single"/>
        <w:right w:color="a5a5a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a5a5a5" w:space="0" w:sz="4" w:themeColor="accent3" w:val="single"/>
          <w:right w:color="a5a5a5" w:space="0" w:sz="4" w:themeColor="accent3" w:val="single"/>
        </w:tcBorders>
      </w:tcPr>
    </w:tblStylePr>
    <w:tblStylePr w:type="band1Horz">
      <w:tblPr/>
      <w:tcPr>
        <w:tcBorders>
          <w:top w:color="a5a5a5" w:space="0" w:sz="4" w:themeColor="accent3" w:val="single"/>
          <w:bottom w:color="a5a5a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a5a5a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a5a5a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ffc000" w:space="0" w:sz="4" w:themeColor="accent4" w:val="single"/>
        <w:left w:color="ffc000" w:space="0" w:sz="4" w:themeColor="accent4" w:val="single"/>
        <w:bottom w:color="ffc000" w:space="0" w:sz="4" w:themeColor="accent4" w:val="single"/>
        <w:right w:color="ffc000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ffc000" w:space="0" w:sz="4" w:themeColor="accent4" w:val="single"/>
          <w:right w:color="ffc000" w:space="0" w:sz="4" w:themeColor="accent4" w:val="single"/>
        </w:tcBorders>
      </w:tcPr>
    </w:tblStylePr>
    <w:tblStylePr w:type="band1Horz">
      <w:tblPr/>
      <w:tcPr>
        <w:tcBorders>
          <w:top w:color="ffc000" w:space="0" w:sz="4" w:themeColor="accent4" w:val="single"/>
          <w:bottom w:color="ffc000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ffc000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ffc000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2b579a" w:space="0" w:sz="4" w:themeColor="accent5" w:val="single"/>
        <w:left w:color="2b579a" w:space="0" w:sz="4" w:themeColor="accent5" w:val="single"/>
        <w:bottom w:color="2b579a" w:space="0" w:sz="4" w:themeColor="accent5" w:val="single"/>
        <w:right w:color="2b579a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b579a" w:space="0" w:sz="4" w:themeColor="accent5" w:val="single"/>
          <w:right w:color="2b579a" w:space="0" w:sz="4" w:themeColor="accent5" w:val="single"/>
        </w:tcBorders>
      </w:tcPr>
    </w:tblStylePr>
    <w:tblStylePr w:type="band1Horz">
      <w:tblPr/>
      <w:tcPr>
        <w:tcBorders>
          <w:top w:color="2b579a" w:space="0" w:sz="4" w:themeColor="accent5" w:val="single"/>
          <w:bottom w:color="2b579a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2b579a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2b579a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color="70ad47" w:space="0" w:sz="4" w:themeColor="accent6" w:val="single"/>
        <w:left w:color="70ad47" w:space="0" w:sz="4" w:themeColor="accent6" w:val="single"/>
        <w:bottom w:color="70ad47" w:space="0" w:sz="4" w:themeColor="accent6" w:val="single"/>
        <w:right w:color="70ad47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0ad47" w:space="0" w:sz="4" w:themeColor="accent6" w:val="single"/>
          <w:right w:color="70ad47" w:space="0" w:sz="4" w:themeColor="accent6" w:val="single"/>
        </w:tcBorders>
      </w:tcPr>
    </w:tblStylePr>
    <w:tblStylePr w:type="band1Horz">
      <w:tblPr/>
      <w:tcPr>
        <w:tcBorders>
          <w:top w:color="70ad47" w:space="0" w:sz="4" w:themeColor="accent6" w:val="single"/>
          <w:bottom w:color="70ad47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0ad47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70ad47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ff6666" w:space="0" w:sz="4" w:themeColor="accent2" w:themeTint="000099" w:val="single"/>
        <w:left w:color="ff6666" w:space="0" w:sz="4" w:themeColor="accent2" w:themeTint="000099" w:val="single"/>
        <w:bottom w:color="ff6666" w:space="0" w:sz="4" w:themeColor="accent2" w:themeTint="000099" w:val="single"/>
        <w:right w:color="ff6666" w:space="0" w:sz="4" w:themeColor="accent2" w:themeTint="000099" w:val="single"/>
        <w:insideH w:color="ff6666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0000" w:space="0" w:sz="4" w:themeColor="accent2" w:val="single"/>
          <w:left w:color="ff0000" w:space="0" w:sz="4" w:themeColor="accent2" w:val="single"/>
          <w:bottom w:color="ff0000" w:space="0" w:sz="4" w:themeColor="accent2" w:val="single"/>
          <w:right w:color="ff0000" w:space="0" w:sz="4" w:themeColor="accent2" w:val="single"/>
          <w:insideH w:space="0" w:sz="0" w:val="nil"/>
        </w:tcBorders>
        <w:shd w:color="auto" w:fill="ff0000" w:themeFill="accent2" w:val="clear"/>
      </w:tcPr>
    </w:tblStylePr>
    <w:tblStylePr w:type="lastRow">
      <w:rPr>
        <w:b w:val="1"/>
        <w:bCs w:val="1"/>
      </w:rPr>
      <w:tblPr/>
      <w:tcPr>
        <w:tcBorders>
          <w:top w:color="ff6666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left w:color="ffd966" w:space="0" w:sz="4" w:themeColor="accent4" w:themeTint="000099" w:val="single"/>
        <w:bottom w:color="ffd966" w:space="0" w:sz="4" w:themeColor="accent4" w:themeTint="000099" w:val="single"/>
        <w:right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ffc000" w:space="0" w:sz="4" w:themeColor="accent4" w:val="single"/>
          <w:left w:color="ffc000" w:space="0" w:sz="4" w:themeColor="accent4" w:val="single"/>
          <w:bottom w:color="ffc000" w:space="0" w:sz="4" w:themeColor="accent4" w:val="single"/>
          <w:right w:color="ffc000" w:space="0" w:sz="4" w:themeColor="accent4" w:val="single"/>
          <w:insideH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</w:rPr>
      <w:tblPr/>
      <w:tcPr>
        <w:tcBorders>
          <w:top w:color="ffd966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6c95d6" w:space="0" w:sz="4" w:themeColor="accent5" w:themeTint="000099" w:val="single"/>
        <w:left w:color="6c95d6" w:space="0" w:sz="4" w:themeColor="accent5" w:themeTint="000099" w:val="single"/>
        <w:bottom w:color="6c95d6" w:space="0" w:sz="4" w:themeColor="accent5" w:themeTint="000099" w:val="single"/>
        <w:right w:color="6c95d6" w:space="0" w:sz="4" w:themeColor="accent5" w:themeTint="000099" w:val="single"/>
        <w:insideH w:color="6c95d6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b579a" w:space="0" w:sz="4" w:themeColor="accent5" w:val="single"/>
          <w:left w:color="2b579a" w:space="0" w:sz="4" w:themeColor="accent5" w:val="single"/>
          <w:bottom w:color="2b579a" w:space="0" w:sz="4" w:themeColor="accent5" w:val="single"/>
          <w:right w:color="2b579a" w:space="0" w:sz="4" w:themeColor="accent5" w:val="single"/>
          <w:insideH w:space="0" w:sz="0" w:val="nil"/>
        </w:tcBorders>
        <w:shd w:color="auto" w:fill="2b579a" w:themeFill="accent5" w:val="clear"/>
      </w:tcPr>
    </w:tblStylePr>
    <w:tblStylePr w:type="lastRow">
      <w:rPr>
        <w:b w:val="1"/>
        <w:bCs w:val="1"/>
      </w:rPr>
      <w:tblPr/>
      <w:tcPr>
        <w:tcBorders>
          <w:top w:color="6c95d6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color="a8d08d" w:space="0" w:sz="4" w:themeColor="accent6" w:themeTint="000099" w:val="single"/>
        <w:left w:color="a8d08d" w:space="0" w:sz="4" w:themeColor="accent6" w:themeTint="000099" w:val="single"/>
        <w:bottom w:color="a8d08d" w:space="0" w:sz="4" w:themeColor="accent6" w:themeTint="000099" w:val="single"/>
        <w:right w:color="a8d08d" w:space="0" w:sz="4" w:themeColor="accent6" w:themeTint="000099" w:val="single"/>
        <w:insideH w:color="a8d08d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0ad47" w:space="0" w:sz="4" w:themeColor="accent6" w:val="single"/>
          <w:left w:color="70ad47" w:space="0" w:sz="4" w:themeColor="accent6" w:val="single"/>
          <w:bottom w:color="70ad47" w:space="0" w:sz="4" w:themeColor="accent6" w:val="single"/>
          <w:right w:color="70ad47" w:space="0" w:sz="4" w:themeColor="accent6" w:val="single"/>
          <w:insideH w:space="0" w:sz="0" w:val="nil"/>
        </w:tcBorders>
        <w:shd w:color="auto" w:fill="70ad47" w:themeFill="accent6" w:val="clear"/>
      </w:tcPr>
    </w:tblStylePr>
    <w:tblStylePr w:type="lastRow">
      <w:rPr>
        <w:b w:val="1"/>
        <w:bCs w:val="1"/>
      </w:rPr>
      <w:tblPr/>
      <w:tcPr>
        <w:tcBorders>
          <w:top w:color="a8d08d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5b9bd5" w:space="0" w:sz="24" w:themeColor="accent1" w:val="single"/>
        <w:left w:color="5b9bd5" w:space="0" w:sz="24" w:themeColor="accent1" w:val="single"/>
        <w:bottom w:color="5b9bd5" w:space="0" w:sz="24" w:themeColor="accent1" w:val="single"/>
        <w:right w:color="5b9bd5" w:space="0" w:sz="24" w:themeColor="accent1" w:val="single"/>
      </w:tblBorders>
    </w:tblPr>
    <w:tcPr>
      <w:shd w:color="auto" w:fill="5b9bd5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0000" w:space="0" w:sz="24" w:themeColor="accent2" w:val="single"/>
        <w:left w:color="ff0000" w:space="0" w:sz="24" w:themeColor="accent2" w:val="single"/>
        <w:bottom w:color="ff0000" w:space="0" w:sz="24" w:themeColor="accent2" w:val="single"/>
        <w:right w:color="ff0000" w:space="0" w:sz="24" w:themeColor="accent2" w:val="single"/>
      </w:tblBorders>
    </w:tblPr>
    <w:tcPr>
      <w:shd w:color="auto" w:fill="ff000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a5a5a5" w:space="0" w:sz="24" w:themeColor="accent3" w:val="single"/>
        <w:left w:color="a5a5a5" w:space="0" w:sz="24" w:themeColor="accent3" w:val="single"/>
        <w:bottom w:color="a5a5a5" w:space="0" w:sz="24" w:themeColor="accent3" w:val="single"/>
        <w:right w:color="a5a5a5" w:space="0" w:sz="24" w:themeColor="accent3" w:val="single"/>
      </w:tblBorders>
    </w:tblPr>
    <w:tcPr>
      <w:shd w:color="auto" w:fill="a5a5a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2b579a" w:space="0" w:sz="24" w:themeColor="accent5" w:val="single"/>
        <w:left w:color="2b579a" w:space="0" w:sz="24" w:themeColor="accent5" w:val="single"/>
        <w:bottom w:color="2b579a" w:space="0" w:sz="24" w:themeColor="accent5" w:val="single"/>
        <w:right w:color="2b579a" w:space="0" w:sz="24" w:themeColor="accent5" w:val="single"/>
      </w:tblBorders>
    </w:tblPr>
    <w:tcPr>
      <w:shd w:color="auto" w:fill="2b579a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color="70ad47" w:space="0" w:sz="24" w:themeColor="accent6" w:val="single"/>
        <w:left w:color="70ad47" w:space="0" w:sz="24" w:themeColor="accent6" w:val="single"/>
        <w:bottom w:color="70ad47" w:space="0" w:sz="24" w:themeColor="accent6" w:val="single"/>
        <w:right w:color="70ad47" w:space="0" w:sz="24" w:themeColor="accent6" w:val="single"/>
      </w:tblBorders>
    </w:tblPr>
    <w:tcPr>
      <w:shd w:color="auto" w:fill="70ad47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  <w:tblBorders>
        <w:top w:color="5b9bd5" w:space="0" w:sz="4" w:themeColor="accent1" w:val="single"/>
        <w:bottom w:color="5b9bd5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  <w:tblBorders>
        <w:top w:color="ff0000" w:space="0" w:sz="4" w:themeColor="accent2" w:val="single"/>
        <w:bottom w:color="ff000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ff000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ff000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a5a5a5" w:space="0" w:sz="4" w:themeColor="accent3" w:val="single"/>
        <w:bottom w:color="a5a5a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a5a5a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  <w:tblBorders>
        <w:top w:color="ffc000" w:space="0" w:sz="4" w:themeColor="accent4" w:val="single"/>
        <w:bottom w:color="ffc000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ffc000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ffc000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  <w:tblBorders>
        <w:top w:color="2b579a" w:space="0" w:sz="4" w:themeColor="accent5" w:val="single"/>
        <w:bottom w:color="2b579a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2b579a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2b579a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  <w:tblBorders>
        <w:top w:color="70ad47" w:space="0" w:sz="4" w:themeColor="accent6" w:val="single"/>
        <w:bottom w:color="70ad47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70ad47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70ad47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b9bd5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b9bd5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b9bd5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b9bd5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000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000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000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000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ffcccc" w:themeFill="accent2" w:themeFillTint="000033" w:val="clear"/>
      </w:tcPr>
    </w:tblStylePr>
    <w:tblStylePr w:type="band1Horz">
      <w:tblPr/>
      <w:tcPr>
        <w:shd w:color="auto" w:fill="ffcccc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a5a5a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a5a5a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a5a5a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a5a5a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ffc000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ffc000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ffc000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ffc000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2b579a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2b579a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2b579a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2b579a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cedbf1" w:themeFill="accent5" w:themeFillTint="000033" w:val="clear"/>
      </w:tcPr>
    </w:tblStylePr>
    <w:tblStylePr w:type="band1Horz">
      <w:tblPr/>
      <w:tcPr>
        <w:shd w:color="auto" w:fill="cedbf1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0ad47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0ad47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0ad47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0ad47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e2efd9" w:themeFill="accent6" w:themeFillTint="000033" w:val="clear"/>
      </w:tcPr>
    </w:tblStylePr>
    <w:tblStylePr w:type="band1Horz">
      <w:tblPr/>
      <w:tcPr>
        <w:shd w:color="auto" w:fill="e2efd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  <w:insideV w:color="84b3df" w:space="0" w:sz="8" w:themeColor="accent1" w:themeTint="0000BF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4b3df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shd w:color="auto" w:fill="adccea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4040" w:space="0" w:sz="8" w:themeColor="accent2" w:themeTint="0000BF" w:val="single"/>
        <w:left w:color="ff4040" w:space="0" w:sz="8" w:themeColor="accent2" w:themeTint="0000BF" w:val="single"/>
        <w:bottom w:color="ff4040" w:space="0" w:sz="8" w:themeColor="accent2" w:themeTint="0000BF" w:val="single"/>
        <w:right w:color="ff4040" w:space="0" w:sz="8" w:themeColor="accent2" w:themeTint="0000BF" w:val="single"/>
        <w:insideH w:color="ff4040" w:space="0" w:sz="8" w:themeColor="accent2" w:themeTint="0000BF" w:val="single"/>
        <w:insideV w:color="ff4040" w:space="0" w:sz="8" w:themeColor="accent2" w:themeTint="0000BF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404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shd w:color="auto" w:fill="ff8080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  <w:insideV w:color="bbbbbb" w:space="0" w:sz="8" w:themeColor="accent3" w:themeTint="0000BF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bbbbb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shd w:color="auto" w:fill="d2d2d2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  <w:insideV w:color="ffcf40" w:space="0" w:sz="8" w:themeColor="accent4" w:themeTint="0000BF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fcf40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shd w:color="auto" w:fill="ffdf8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477bcb" w:space="0" w:sz="8" w:themeColor="accent5" w:themeTint="0000BF" w:val="single"/>
        <w:left w:color="477bcb" w:space="0" w:sz="8" w:themeColor="accent5" w:themeTint="0000BF" w:val="single"/>
        <w:bottom w:color="477bcb" w:space="0" w:sz="8" w:themeColor="accent5" w:themeTint="0000BF" w:val="single"/>
        <w:right w:color="477bcb" w:space="0" w:sz="8" w:themeColor="accent5" w:themeTint="0000BF" w:val="single"/>
        <w:insideH w:color="477bcb" w:space="0" w:sz="8" w:themeColor="accent5" w:themeTint="0000BF" w:val="single"/>
        <w:insideV w:color="477bcb" w:space="0" w:sz="8" w:themeColor="accent5" w:themeTint="0000BF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77bcb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shd w:color="auto" w:fill="85a7dd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  <w:insideV w:color="93c571" w:space="0" w:sz="8" w:themeColor="accent6" w:themeTint="0000BF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3c571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shd w:color="auto" w:fill="b7d8a0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  <w:insideH w:color="5b9bd5" w:space="0" w:sz="8" w:themeColor="accent1" w:val="single"/>
        <w:insideV w:color="5b9bd5" w:space="0" w:sz="8" w:themeColor="accent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5fb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af6" w:themeFill="accent1" w:themeFillTint="000033" w:val="clear"/>
      </w:tcPr>
    </w:tblStylePr>
    <w:tblStylePr w:type="band1Vert">
      <w:tblPr/>
      <w:tcPr>
        <w:shd w:color="auto" w:fill="adccea" w:themeFill="accent1" w:themeFillTint="00007F" w:val="clear"/>
      </w:tcPr>
    </w:tblStylePr>
    <w:tblStylePr w:type="band1Horz">
      <w:tblPr/>
      <w:tcPr>
        <w:tcBorders>
          <w:insideH w:color="5b9bd5" w:space="0" w:sz="6" w:themeColor="accent1" w:val="single"/>
          <w:insideV w:color="5b9bd5" w:space="0" w:sz="6" w:themeColor="accent1" w:val="single"/>
        </w:tcBorders>
        <w:shd w:color="auto" w:fill="adccea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  <w:insideH w:color="ff0000" w:space="0" w:sz="8" w:themeColor="accent2" w:val="single"/>
        <w:insideV w:color="ff0000" w:space="0" w:sz="8" w:themeColor="accent2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e6e6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ccc" w:themeFill="accent2" w:themeFillTint="000033" w:val="clear"/>
      </w:tcPr>
    </w:tblStylePr>
    <w:tblStylePr w:type="band1Vert">
      <w:tblPr/>
      <w:tcPr>
        <w:shd w:color="auto" w:fill="ff8080" w:themeFill="accent2" w:themeFillTint="00007F" w:val="clear"/>
      </w:tcPr>
    </w:tblStylePr>
    <w:tblStylePr w:type="band1Horz">
      <w:tblPr/>
      <w:tcPr>
        <w:tcBorders>
          <w:insideH w:color="ff0000" w:space="0" w:sz="6" w:themeColor="accent2" w:val="single"/>
          <w:insideV w:color="ff0000" w:space="0" w:sz="6" w:themeColor="accent2" w:val="single"/>
        </w:tcBorders>
        <w:shd w:color="auto" w:fill="ff8080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6f6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deded" w:themeFill="accent3" w:themeFillTint="000033" w:val="clear"/>
      </w:tcPr>
    </w:tblStylePr>
    <w:tblStylePr w:type="band1Vert">
      <w:tblPr/>
      <w:tcPr>
        <w:shd w:color="auto" w:fill="d2d2d2" w:themeFill="accent3" w:themeFillTint="00007F" w:val="clear"/>
      </w:tcPr>
    </w:tblStylePr>
    <w:tblStylePr w:type="band1Horz">
      <w:tblPr/>
      <w:tcPr>
        <w:tcBorders>
          <w:insideH w:color="a5a5a5" w:space="0" w:sz="6" w:themeColor="accent3" w:val="single"/>
          <w:insideV w:color="a5a5a5" w:space="0" w:sz="6" w:themeColor="accent3" w:val="single"/>
        </w:tcBorders>
        <w:shd w:color="auto" w:fill="d2d2d2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  <w:insideH w:color="ffc000" w:space="0" w:sz="8" w:themeColor="accent4" w:val="single"/>
        <w:insideV w:color="ffc000" w:space="0" w:sz="8" w:themeColor="accent4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ff8e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2cc" w:themeFill="accent4" w:themeFillTint="000033" w:val="clear"/>
      </w:tcPr>
    </w:tblStylePr>
    <w:tblStylePr w:type="band1Vert">
      <w:tblPr/>
      <w:tcPr>
        <w:shd w:color="auto" w:fill="ffdf80" w:themeFill="accent4" w:themeFillTint="00007F" w:val="clear"/>
      </w:tcPr>
    </w:tblStylePr>
    <w:tblStylePr w:type="band1Horz">
      <w:tblPr/>
      <w:tcPr>
        <w:tcBorders>
          <w:insideH w:color="ffc000" w:space="0" w:sz="6" w:themeColor="accent4" w:val="single"/>
          <w:insideV w:color="ffc000" w:space="0" w:sz="6" w:themeColor="accent4" w:val="single"/>
        </w:tcBorders>
        <w:shd w:color="auto" w:fill="ffdf8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  <w:insideH w:color="2b579a" w:space="0" w:sz="8" w:themeColor="accent5" w:val="single"/>
        <w:insideV w:color="2b579a" w:space="0" w:sz="8" w:themeColor="accent5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df8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edbf1" w:themeFill="accent5" w:themeFillTint="000033" w:val="clear"/>
      </w:tcPr>
    </w:tblStylePr>
    <w:tblStylePr w:type="band1Vert">
      <w:tblPr/>
      <w:tcPr>
        <w:shd w:color="auto" w:fill="85a7dd" w:themeFill="accent5" w:themeFillTint="00007F" w:val="clear"/>
      </w:tcPr>
    </w:tblStylePr>
    <w:tblStylePr w:type="band1Horz">
      <w:tblPr/>
      <w:tcPr>
        <w:tcBorders>
          <w:insideH w:color="2b579a" w:space="0" w:sz="6" w:themeColor="accent5" w:val="single"/>
          <w:insideV w:color="2b579a" w:space="0" w:sz="6" w:themeColor="accent5" w:val="single"/>
        </w:tcBorders>
        <w:shd w:color="auto" w:fill="85a7dd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  <w:insideH w:color="70ad47" w:space="0" w:sz="8" w:themeColor="accent6" w:val="single"/>
        <w:insideV w:color="70ad47" w:space="0" w:sz="8" w:themeColor="accent6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0f7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2efd9" w:themeFill="accent6" w:themeFillTint="000033" w:val="clear"/>
      </w:tcPr>
    </w:tblStylePr>
    <w:tblStylePr w:type="band1Vert">
      <w:tblPr/>
      <w:tcPr>
        <w:shd w:color="auto" w:fill="b7d8a0" w:themeFill="accent6" w:themeFillTint="00007F" w:val="clear"/>
      </w:tcPr>
    </w:tblStylePr>
    <w:tblStylePr w:type="band1Horz">
      <w:tblPr/>
      <w:tcPr>
        <w:tcBorders>
          <w:insideH w:color="70ad47" w:space="0" w:sz="6" w:themeColor="accent6" w:val="single"/>
          <w:insideV w:color="70ad47" w:space="0" w:sz="6" w:themeColor="accent6" w:val="single"/>
        </w:tcBorders>
        <w:shd w:color="auto" w:fill="b7d8a0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6e6f4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b9bd5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dccea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dccea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c0c0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000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8080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8080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8e8e8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a5a5a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2d2d2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2d2d2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fefc0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fc000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fdf8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fdf8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2d3ee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b579a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b579a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5a7dd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5a7dd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beb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0ad47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7d8a0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7d8a0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bottom w:color="5b9bd5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b9bd5" w:space="0" w:sz="8" w:themeColor="accent1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b9bd5" w:space="0" w:sz="8" w:themeColor="accent1" w:val="single"/>
          <w:bottom w:color="5b9bd5" w:space="0" w:sz="8" w:themeColor="accent1" w:val="single"/>
        </w:tcBorders>
      </w:tc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shd w:color="auto" w:fill="d6e6f4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bottom w:color="ff000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0000" w:space="0" w:sz="8" w:themeColor="accent2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0000" w:space="0" w:sz="8" w:themeColor="accent2" w:val="single"/>
          <w:bottom w:color="ff000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0000" w:space="0" w:sz="8" w:themeColor="accent2" w:val="single"/>
          <w:bottom w:color="ff0000" w:space="0" w:sz="8" w:themeColor="accent2" w:val="single"/>
        </w:tcBorders>
      </w:tcPr>
    </w:tblStylePr>
    <w:tblStylePr w:type="band1Vert">
      <w:tblPr/>
      <w:tcPr>
        <w:shd w:color="auto" w:fill="ffc0c0" w:themeFill="accent2" w:themeFillTint="00003F" w:val="clear"/>
      </w:tcPr>
    </w:tblStylePr>
    <w:tblStylePr w:type="band1Horz">
      <w:tblPr/>
      <w:tcPr>
        <w:shd w:color="auto" w:fill="ffc0c0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bottom w:color="ffc000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fc000" w:space="0" w:sz="8" w:themeColor="accent4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fc000" w:space="0" w:sz="8" w:themeColor="accent4" w:val="single"/>
          <w:bottom w:color="ffc000" w:space="0" w:sz="8" w:themeColor="accent4" w:val="single"/>
        </w:tcBorders>
      </w:tc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shd w:color="auto" w:fill="ffefc0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bottom w:color="2b579a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2b579a" w:space="0" w:sz="8" w:themeColor="accent5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2b579a" w:space="0" w:sz="8" w:themeColor="accent5" w:val="single"/>
          <w:bottom w:color="2b579a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2b579a" w:space="0" w:sz="8" w:themeColor="accent5" w:val="single"/>
          <w:bottom w:color="2b579a" w:space="0" w:sz="8" w:themeColor="accent5" w:val="single"/>
        </w:tcBorders>
      </w:tcPr>
    </w:tblStylePr>
    <w:tblStylePr w:type="band1Vert">
      <w:tblPr/>
      <w:tcPr>
        <w:shd w:color="auto" w:fill="c2d3ee" w:themeFill="accent5" w:themeFillTint="00003F" w:val="clear"/>
      </w:tcPr>
    </w:tblStylePr>
    <w:tblStylePr w:type="band1Horz">
      <w:tblPr/>
      <w:tcPr>
        <w:shd w:color="auto" w:fill="c2d3ee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bottom w:color="70ad47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0ad47" w:space="0" w:sz="8" w:themeColor="accent6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0ad47" w:space="0" w:sz="8" w:themeColor="accent6" w:val="single"/>
          <w:bottom w:color="70ad47" w:space="0" w:sz="8" w:themeColor="accent6" w:val="single"/>
        </w:tcBorders>
      </w:tc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shd w:color="auto" w:fill="dbebd0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b9bd5" w:space="0" w:sz="8" w:themeColor="accent1" w:val="single"/>
        <w:left w:color="5b9bd5" w:space="0" w:sz="8" w:themeColor="accent1" w:val="single"/>
        <w:bottom w:color="5b9bd5" w:space="0" w:sz="8" w:themeColor="accent1" w:val="single"/>
        <w:right w:color="5b9bd5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b9bd5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b9bd5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b9bd5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0000" w:space="0" w:sz="8" w:themeColor="accent2" w:val="single"/>
        <w:left w:color="ff0000" w:space="0" w:sz="8" w:themeColor="accent2" w:val="single"/>
        <w:bottom w:color="ff0000" w:space="0" w:sz="8" w:themeColor="accent2" w:val="single"/>
        <w:right w:color="ff000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000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000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000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a5a5a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a5a5a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a5a5a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fc000" w:space="0" w:sz="8" w:themeColor="accent4" w:val="single"/>
        <w:left w:color="ffc000" w:space="0" w:sz="8" w:themeColor="accent4" w:val="single"/>
        <w:bottom w:color="ffc000" w:space="0" w:sz="8" w:themeColor="accent4" w:val="single"/>
        <w:right w:color="ffc000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fc000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c000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fc000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b579a" w:space="0" w:sz="8" w:themeColor="accent5" w:val="single"/>
        <w:left w:color="2b579a" w:space="0" w:sz="8" w:themeColor="accent5" w:val="single"/>
        <w:bottom w:color="2b579a" w:space="0" w:sz="8" w:themeColor="accent5" w:val="single"/>
        <w:right w:color="2b579a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2b579a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2b579a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2b579a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pPr>
      <w:spacing w:before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0ad47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0ad47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0ad47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84b3df" w:space="0" w:sz="8" w:themeColor="accent1" w:themeTint="0000BF" w:val="single"/>
        <w:left w:color="84b3df" w:space="0" w:sz="8" w:themeColor="accent1" w:themeTint="0000BF" w:val="single"/>
        <w:bottom w:color="84b3df" w:space="0" w:sz="8" w:themeColor="accent1" w:themeTint="0000BF" w:val="single"/>
        <w:right w:color="84b3df" w:space="0" w:sz="8" w:themeColor="accent1" w:themeTint="0000BF" w:val="single"/>
        <w:insideH w:color="84b3df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4b3df" w:space="0" w:sz="8" w:themeColor="accent1" w:themeTint="0000BF" w:val="sing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b3df" w:space="0" w:sz="6" w:themeColor="accent1" w:themeTint="0000BF" w:val="double"/>
          <w:left w:color="84b3df" w:space="0" w:sz="8" w:themeColor="accent1" w:themeTint="0000BF" w:val="single"/>
          <w:bottom w:color="84b3df" w:space="0" w:sz="8" w:themeColor="accent1" w:themeTint="0000BF" w:val="single"/>
          <w:right w:color="84b3df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6e6f4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6e6f4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4040" w:space="0" w:sz="8" w:themeColor="accent2" w:themeTint="0000BF" w:val="single"/>
        <w:left w:color="ff4040" w:space="0" w:sz="8" w:themeColor="accent2" w:themeTint="0000BF" w:val="single"/>
        <w:bottom w:color="ff4040" w:space="0" w:sz="8" w:themeColor="accent2" w:themeTint="0000BF" w:val="single"/>
        <w:right w:color="ff4040" w:space="0" w:sz="8" w:themeColor="accent2" w:themeTint="0000BF" w:val="single"/>
        <w:insideH w:color="ff404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4040" w:space="0" w:sz="8" w:themeColor="accent2" w:themeTint="0000BF" w:val="single"/>
          <w:left w:color="ff4040" w:space="0" w:sz="8" w:themeColor="accent2" w:themeTint="0000BF" w:val="single"/>
          <w:bottom w:color="ff4040" w:space="0" w:sz="8" w:themeColor="accent2" w:themeTint="0000BF" w:val="single"/>
          <w:right w:color="ff4040" w:space="0" w:sz="8" w:themeColor="accent2" w:themeTint="0000BF" w:val="single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4040" w:space="0" w:sz="6" w:themeColor="accent2" w:themeTint="0000BF" w:val="double"/>
          <w:left w:color="ff4040" w:space="0" w:sz="8" w:themeColor="accent2" w:themeTint="0000BF" w:val="single"/>
          <w:bottom w:color="ff4040" w:space="0" w:sz="8" w:themeColor="accent2" w:themeTint="0000BF" w:val="single"/>
          <w:right w:color="ff404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c0c0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c0c0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ffcf40" w:space="0" w:sz="8" w:themeColor="accent4" w:themeTint="0000BF" w:val="single"/>
        <w:left w:color="ffcf40" w:space="0" w:sz="8" w:themeColor="accent4" w:themeTint="0000BF" w:val="single"/>
        <w:bottom w:color="ffcf40" w:space="0" w:sz="8" w:themeColor="accent4" w:themeTint="0000BF" w:val="single"/>
        <w:right w:color="ffcf40" w:space="0" w:sz="8" w:themeColor="accent4" w:themeTint="0000BF" w:val="single"/>
        <w:insideH w:color="ffcf40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fcf40" w:space="0" w:sz="8" w:themeColor="accent4" w:themeTint="0000BF" w:val="sing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fcf40" w:space="0" w:sz="6" w:themeColor="accent4" w:themeTint="0000BF" w:val="double"/>
          <w:left w:color="ffcf40" w:space="0" w:sz="8" w:themeColor="accent4" w:themeTint="0000BF" w:val="single"/>
          <w:bottom w:color="ffcf40" w:space="0" w:sz="8" w:themeColor="accent4" w:themeTint="0000BF" w:val="single"/>
          <w:right w:color="ffcf40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efc0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fefc0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477bcb" w:space="0" w:sz="8" w:themeColor="accent5" w:themeTint="0000BF" w:val="single"/>
        <w:left w:color="477bcb" w:space="0" w:sz="8" w:themeColor="accent5" w:themeTint="0000BF" w:val="single"/>
        <w:bottom w:color="477bcb" w:space="0" w:sz="8" w:themeColor="accent5" w:themeTint="0000BF" w:val="single"/>
        <w:right w:color="477bcb" w:space="0" w:sz="8" w:themeColor="accent5" w:themeTint="0000BF" w:val="single"/>
        <w:insideH w:color="477bcb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77bcb" w:space="0" w:sz="8" w:themeColor="accent5" w:themeTint="0000BF" w:val="single"/>
          <w:left w:color="477bcb" w:space="0" w:sz="8" w:themeColor="accent5" w:themeTint="0000BF" w:val="single"/>
          <w:bottom w:color="477bcb" w:space="0" w:sz="8" w:themeColor="accent5" w:themeTint="0000BF" w:val="single"/>
          <w:right w:color="477bcb" w:space="0" w:sz="8" w:themeColor="accent5" w:themeTint="0000BF" w:val="single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77bcb" w:space="0" w:sz="6" w:themeColor="accent5" w:themeTint="0000BF" w:val="double"/>
          <w:left w:color="477bcb" w:space="0" w:sz="8" w:themeColor="accent5" w:themeTint="0000BF" w:val="single"/>
          <w:bottom w:color="477bcb" w:space="0" w:sz="8" w:themeColor="accent5" w:themeTint="0000BF" w:val="single"/>
          <w:right w:color="477bcb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2d3ee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2d3ee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b9bd5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000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2b579a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pPr>
      <w:spacing w:before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before="0" w:line="240" w:lineRule="auto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pPr>
      <w:spacing w:before="0" w:line="240" w:lineRule="auto"/>
    </w:pPr>
  </w:style>
  <w:style w:type="paragraph" w:styleId="NormalIndent">
    <w:name w:val="Normal Indent"/>
    <w:basedOn w:val="Normal"/>
    <w:uiPriority w:val="99"/>
    <w:semiHidden w:val="1"/>
    <w:unhideWhenUsed w:val="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pPr>
      <w:spacing w:before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</w:style>
  <w:style w:type="character" w:styleId="PageNumber">
    <w:name w:val="page number"/>
    <w:basedOn w:val="DefaultParagraphFont"/>
    <w:uiPriority w:val="99"/>
    <w:semiHidden w:val="1"/>
    <w:unhideWhenUsed w:val="1"/>
  </w:style>
  <w:style w:type="character" w:styleId="PlaceholderText">
    <w:name w:val="Placeholder Text"/>
    <w:basedOn w:val="DefaultParagraphFont"/>
    <w:uiPriority w:val="99"/>
    <w:semiHidden w:val="1"/>
    <w:rPr>
      <w:color w:val="595959" w:themeColor="text1" w:themeTint="0000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pPr>
      <w:spacing w:before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Pr>
      <w:i w:val="1"/>
      <w:iCs w:val="1"/>
      <w:color w:val="404040" w:themeColor="text1" w:themeTint="0000BF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</w:style>
  <w:style w:type="character" w:styleId="SalutationChar" w:customStyle="1">
    <w:name w:val="Salutation Char"/>
    <w:basedOn w:val="DefaultParagraphFont"/>
    <w:link w:val="Salutation"/>
    <w:uiPriority w:val="99"/>
    <w:semiHidden w:val="1"/>
  </w:style>
  <w:style w:type="paragraph" w:styleId="Signature">
    <w:name w:val="Signature"/>
    <w:basedOn w:val="Normal"/>
    <w:link w:val="SignatureChar"/>
    <w:uiPriority w:val="99"/>
    <w:semiHidden w:val="1"/>
    <w:unhideWhenUsed w:val="1"/>
    <w:pPr>
      <w:spacing w:before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</w:style>
  <w:style w:type="table" w:styleId="TableProfessional">
    <w:name w:val="Table Professional"/>
    <w:basedOn w:val="TableNormal"/>
    <w:uiPriority w:val="99"/>
    <w:semiHidden w:val="1"/>
    <w:unhideWhenUsed w:val="1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263938"/>
    <w:pPr>
      <w:spacing w:after="100"/>
    </w:pPr>
    <w:rPr>
      <w:noProof w:val="1"/>
    </w:rPr>
  </w:style>
  <w:style w:type="paragraph" w:styleId="TOC2">
    <w:name w:val="toc 2"/>
    <w:basedOn w:val="Normal"/>
    <w:next w:val="Normal"/>
    <w:autoRedefine w:val="1"/>
    <w:uiPriority w:val="39"/>
    <w:unhideWhenUsed w:val="1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 w:val="1"/>
    <w:rPr>
      <w:color w:val="605e5c"/>
      <w:shd w:color="auto" w:fill="e1dfdd" w:val="clear"/>
    </w:rPr>
  </w:style>
  <w:style w:type="character" w:styleId="Mention">
    <w:name w:val="Mention"/>
    <w:basedOn w:val="DefaultParagraphFont"/>
    <w:uiPriority w:val="99"/>
    <w:unhideWhenUsed w:val="1"/>
    <w:rPr>
      <w:color w:val="2b579a"/>
      <w:shd w:color="auto" w:fill="e1dfdd" w:val="clear"/>
    </w:rPr>
  </w:style>
  <w:style w:type="paragraph" w:styleId="Revision">
    <w:name w:val="Revision"/>
    <w:hidden w:val="1"/>
    <w:uiPriority w:val="99"/>
    <w:semiHidden w:val="1"/>
    <w:pPr>
      <w:spacing w:before="0" w:line="240" w:lineRule="auto"/>
    </w:pPr>
  </w:style>
  <w:style w:type="paragraph" w:styleId="TryItBoilerplate" w:customStyle="1">
    <w:name w:val="Try It Boilerplate"/>
    <w:basedOn w:val="Normal"/>
    <w:rsid w:val="0073562D"/>
    <w:pPr>
      <w:ind w:left="720" w:right="720"/>
    </w:pPr>
    <w:rPr>
      <w:i w:val="1"/>
      <w:color w:val="595959" w:themeColor="text1" w:themeTint="0000A6"/>
    </w:rPr>
  </w:style>
  <w:style w:type="paragraph" w:styleId="Quoteemphasis" w:customStyle="1">
    <w:name w:val="Quote emphasis"/>
    <w:basedOn w:val="Normal"/>
    <w:next w:val="Normal"/>
    <w:link w:val="QuoteemphasisChar"/>
    <w:qFormat w:val="1"/>
    <w:rsid w:val="00C30889"/>
    <w:rPr>
      <w:i w:val="1"/>
    </w:rPr>
  </w:style>
  <w:style w:type="character" w:styleId="ListNumberChar" w:customStyle="1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000040"/>
    </w:rPr>
  </w:style>
  <w:style w:type="character" w:styleId="QuoteemphasisChar" w:customStyle="1">
    <w:name w:val="Quote emphasis Char"/>
    <w:basedOn w:val="ListNumberChar"/>
    <w:link w:val="Quoteemphasis"/>
    <w:rsid w:val="00C30889"/>
    <w:rPr>
      <w:rFonts w:eastAsiaTheme="minorEastAsia"/>
      <w:i w:val="1"/>
      <w:color w:val="3b3838" w:themeColor="background2" w:themeShade="000040"/>
    </w:rPr>
  </w:style>
  <w:style w:type="paragraph" w:styleId="Subtitle">
    <w:name w:val="Subtitle"/>
    <w:basedOn w:val="Normal"/>
    <w:next w:val="Normal"/>
    <w:pPr>
      <w:pBdr>
        <w:left w:color="2b579a" w:space="0" w:sz="48" w:val="single"/>
        <w:bottom w:color="2b579a" w:space="1" w:sz="48" w:val="single"/>
      </w:pBdr>
      <w:shd w:fill="2b579a" w:val="clear"/>
      <w:spacing w:after="120" w:before="0" w:lineRule="auto"/>
      <w:ind w:left="144"/>
    </w:pPr>
    <w:rPr>
      <w:rFonts w:ascii="Quattrocento Sans" w:cs="Quattrocento Sans" w:eastAsia="Quattrocento Sans" w:hAnsi="Quattrocento Sans"/>
      <w:color w:val="ffffff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ico.org/new_historical.asp?section=Statistics" TargetMode="External"/><Relationship Id="rId11" Type="http://schemas.openxmlformats.org/officeDocument/2006/relationships/hyperlink" Target="https://drive.google.com/open?id=1YAexT8zbNqx_5wHIYcu16BJAd8ZM23ZV" TargetMode="External"/><Relationship Id="rId22" Type="http://schemas.openxmlformats.org/officeDocument/2006/relationships/hyperlink" Target="https://climateknowledgeportal.worldbank.org/" TargetMode="External"/><Relationship Id="rId10" Type="http://schemas.openxmlformats.org/officeDocument/2006/relationships/hyperlink" Target="https://drive.google.com/open?id=1YAexT8zbNqx_5wHIYcu16BJAd8ZM23ZV" TargetMode="External"/><Relationship Id="rId21" Type="http://schemas.openxmlformats.org/officeDocument/2006/relationships/hyperlink" Target="https://bitlylink.com/9sQz7" TargetMode="External"/><Relationship Id="rId13" Type="http://schemas.openxmlformats.org/officeDocument/2006/relationships/hyperlink" Target="http://sdwebx.worldbank.org/climateportal/index.cfm?page=downscaled_data_download&amp;amp;menu=historical" TargetMode="External"/><Relationship Id="rId12" Type="http://schemas.openxmlformats.org/officeDocument/2006/relationships/hyperlink" Target="https://drive.google.com/file/d/1guDBY5GbgLFS-qPwGLmozBQdjlkCDzw7/view?usp=sharing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1ecpiEQIYmbn4znbM4bcVMyGOrSWjQWg/view?usp=sharing" TargetMode="External"/><Relationship Id="rId15" Type="http://schemas.openxmlformats.org/officeDocument/2006/relationships/hyperlink" Target="http://www.ico.org/new_historical.asp?section=Statistics" TargetMode="External"/><Relationship Id="rId14" Type="http://schemas.openxmlformats.org/officeDocument/2006/relationships/hyperlink" Target="http://sdwebx.worldbank.org/climateportal/index.cfm?page=downscaled_data_download&amp;amp;menu=historical" TargetMode="External"/><Relationship Id="rId17" Type="http://schemas.openxmlformats.org/officeDocument/2006/relationships/hyperlink" Target="https://www.macrotrends.net/2535/coffee-prices-historical-chart-data" TargetMode="External"/><Relationship Id="rId16" Type="http://schemas.openxmlformats.org/officeDocument/2006/relationships/hyperlink" Target="http://www.ico.org/new_historical.asp?section=Statistic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macrotrends.net/2535/coffee-prices-historical-chart-data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macrotrends.net/2535/coffee-prices-historical-chart-data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1ecpiEQIYmbn4znbM4bcVMyGOrSWjQWg/view?usp=sharing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Mlo0pyQPbRjtj+acYSIk7kiwzA==">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2019-07-01T17:54:00Z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roxken@microsoft.com</vt:lpwstr>
  </property>
  <property fmtid="{D5CDD505-2E9C-101B-9397-08002B2CF9AE}" pid="5" name="MSIP_Label_f42aa342-8706-4288-bd11-ebb85995028c_SetDate">
    <vt:lpwstr>2019-01-12T02:25:51.9245574Z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