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b w:val="1"/>
          <w:bCs w:val="1"/>
          <w:sz w:val="28"/>
          <w:szCs w:val="28"/>
          <w:rtl w:val="0"/>
          <w:lang w:val="zh-TW" w:eastAsia="zh-TW"/>
        </w:rPr>
        <w:t>设计模式</w:t>
      </w:r>
      <w:r>
        <w:rPr>
          <w:rtl w:val="0"/>
          <w:lang w:val="en-US"/>
        </w:rPr>
        <w:t>(2016.4.25-2016.5.1)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单例类模式：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//</w:t>
      </w:r>
      <w:r>
        <w:rPr>
          <w:rFonts w:ascii="宋体" w:cs="宋体" w:hAnsi="宋体" w:eastAsia="宋体"/>
          <w:b w:val="1"/>
          <w:bCs w:val="1"/>
          <w:color w:val="7f0055"/>
          <w:kern w:val="0"/>
          <w:sz w:val="18"/>
          <w:szCs w:val="18"/>
          <w:u w:color="7f0055"/>
          <w:rtl w:val="0"/>
          <w:lang w:val="zh-TW" w:eastAsia="zh-TW"/>
        </w:rPr>
        <w:t>懒汉式，线程不安全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instance;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(){}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getInstance()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(instance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==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)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instance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Singleton();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instance;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420" w:firstLine="0"/>
        <w:jc w:val="left"/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//</w:t>
      </w:r>
      <w:r>
        <w:rPr>
          <w:rFonts w:ascii="宋体" w:cs="宋体" w:hAnsi="宋体" w:eastAsia="宋体"/>
          <w:b w:val="1"/>
          <w:bCs w:val="1"/>
          <w:color w:val="7f0055"/>
          <w:kern w:val="0"/>
          <w:sz w:val="18"/>
          <w:szCs w:val="18"/>
          <w:u w:color="7f0055"/>
          <w:rtl w:val="0"/>
          <w:lang w:val="zh-TW" w:eastAsia="zh-TW"/>
        </w:rPr>
        <w:t>懒汉式，线程安全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instance;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(){}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synchronized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getInstance()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(instance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==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)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instance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Singleton();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instance;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Helvetica" w:cs="Helvetica" w:hAnsi="Helvetica" w:eastAsia="Helvetica"/>
          <w:color w:val="000000"/>
          <w:u w:color="000000"/>
          <w:shd w:val="clear" w:color="auto" w:fill="ffffff"/>
        </w:rPr>
      </w:pPr>
      <w:r>
        <w:rPr>
          <w:color w:val="000000"/>
          <w:u w:color="000000"/>
          <w:shd w:val="clear" w:color="auto" w:fill="ffffff"/>
          <w:rtl w:val="0"/>
          <w:lang w:val="zh-TW" w:eastAsia="zh-TW"/>
        </w:rPr>
        <w:t>这种方式基于</w:t>
      </w:r>
      <w:r>
        <w:rPr>
          <w:rFonts w:ascii="Helvetica" w:hAnsi="Helvetica"/>
          <w:color w:val="000000"/>
          <w:u w:color="000000"/>
          <w:shd w:val="clear" w:color="auto" w:fill="ffffff"/>
          <w:rtl w:val="0"/>
          <w:lang w:val="en-US"/>
        </w:rPr>
        <w:t>classloder</w:t>
      </w:r>
      <w:r>
        <w:rPr>
          <w:color w:val="000000"/>
          <w:u w:color="000000"/>
          <w:shd w:val="clear" w:color="auto" w:fill="ffffff"/>
          <w:rtl w:val="0"/>
          <w:lang w:val="zh-TW" w:eastAsia="zh-TW"/>
        </w:rPr>
        <w:t>机制避免了多线程的同步问题，</w:t>
      </w:r>
      <w:r>
        <w:rPr>
          <w:rFonts w:ascii="Helvetica" w:hAnsi="Helvetica"/>
          <w:color w:val="000000"/>
          <w:u w:color="000000"/>
          <w:shd w:val="clear" w:color="auto" w:fill="ffffff"/>
          <w:rtl w:val="0"/>
          <w:lang w:val="en-US"/>
        </w:rPr>
        <w:t xml:space="preserve"> instance</w:t>
      </w:r>
      <w:r>
        <w:rPr>
          <w:color w:val="000000"/>
          <w:u w:color="000000"/>
          <w:shd w:val="clear" w:color="auto" w:fill="ffffff"/>
          <w:rtl w:val="0"/>
          <w:lang w:val="zh-TW" w:eastAsia="zh-TW"/>
        </w:rPr>
        <w:t>在类装载时就实例化。但是当使用多个类加载器加载时，各个加载器各自实例化，会出现多个实例对象。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//</w:t>
      </w:r>
      <w:r>
        <w:rPr>
          <w:rFonts w:ascii="宋体" w:cs="宋体" w:hAnsi="宋体" w:eastAsia="宋体"/>
          <w:b w:val="1"/>
          <w:bCs w:val="1"/>
          <w:color w:val="7f0055"/>
          <w:kern w:val="0"/>
          <w:sz w:val="18"/>
          <w:szCs w:val="18"/>
          <w:u w:color="7f0055"/>
          <w:rtl w:val="0"/>
          <w:lang w:val="zh-TW" w:eastAsia="zh-TW"/>
        </w:rPr>
        <w:t>饿汉式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instance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Singleton();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(){}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getInstance()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  <w:tab/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instance;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</w:rPr>
      </w:pP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instance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instance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Singleton();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(){}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getInstance()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.instance;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</w:rPr>
      </w:pP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//</w:t>
      </w:r>
      <w:r>
        <w:rPr>
          <w:rFonts w:ascii="宋体" w:cs="宋体" w:hAnsi="宋体" w:eastAsia="宋体"/>
          <w:color w:val="000000"/>
          <w:kern w:val="0"/>
          <w:sz w:val="18"/>
          <w:szCs w:val="18"/>
          <w:u w:color="000000"/>
          <w:rtl w:val="0"/>
          <w:lang w:val="zh-TW" w:eastAsia="zh-TW"/>
        </w:rPr>
        <w:t>静态内部类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Helvetica" w:hAnsi="Helvetica"/>
          <w:color w:val="000000"/>
          <w:u w:color="000000"/>
          <w:shd w:val="clear" w:color="auto" w:fill="ffffff"/>
          <w:rtl w:val="0"/>
          <w:lang w:val="en-US"/>
        </w:rPr>
        <w:t>Singleton</w:t>
      </w:r>
      <w:r>
        <w:rPr>
          <w:color w:val="000000"/>
          <w:u w:color="000000"/>
          <w:shd w:val="clear" w:color="auto" w:fill="ffffff"/>
          <w:rtl w:val="0"/>
          <w:lang w:val="zh-TW" w:eastAsia="zh-TW"/>
        </w:rPr>
        <w:t>类被装载了，</w:t>
      </w:r>
      <w:r>
        <w:rPr>
          <w:rFonts w:ascii="Helvetica" w:hAnsi="Helvetica"/>
          <w:color w:val="000000"/>
          <w:u w:color="000000"/>
          <w:shd w:val="clear" w:color="auto" w:fill="ffffff"/>
          <w:rtl w:val="0"/>
          <w:lang w:val="en-US"/>
        </w:rPr>
        <w:t>instance</w:t>
      </w:r>
      <w:r>
        <w:rPr>
          <w:color w:val="000000"/>
          <w:u w:color="000000"/>
          <w:shd w:val="clear" w:color="auto" w:fill="ffffff"/>
          <w:rtl w:val="0"/>
          <w:lang w:val="zh-TW" w:eastAsia="zh-TW"/>
        </w:rPr>
        <w:t>不一定被初始化。因为</w:t>
      </w:r>
      <w:r>
        <w:rPr>
          <w:rFonts w:ascii="Helvetica" w:hAnsi="Helvetica"/>
          <w:color w:val="000000"/>
          <w:u w:color="000000"/>
          <w:shd w:val="clear" w:color="auto" w:fill="ffffff"/>
          <w:rtl w:val="0"/>
          <w:lang w:val="en-US"/>
        </w:rPr>
        <w:t>SingletonHolder</w:t>
      </w:r>
      <w:r>
        <w:rPr>
          <w:color w:val="000000"/>
          <w:u w:color="000000"/>
          <w:shd w:val="clear" w:color="auto" w:fill="ffffff"/>
          <w:rtl w:val="0"/>
          <w:lang w:val="zh-TW" w:eastAsia="zh-TW"/>
        </w:rPr>
        <w:t>类没有被主动使用，只有显示通过调用</w:t>
      </w:r>
      <w:r>
        <w:rPr>
          <w:rFonts w:ascii="Helvetica" w:hAnsi="Helvetica"/>
          <w:color w:val="000000"/>
          <w:u w:color="000000"/>
          <w:shd w:val="clear" w:color="auto" w:fill="ffffff"/>
          <w:rtl w:val="0"/>
          <w:lang w:val="en-US"/>
        </w:rPr>
        <w:t>getInstance</w:t>
      </w:r>
      <w:r>
        <w:rPr>
          <w:color w:val="000000"/>
          <w:u w:color="000000"/>
          <w:shd w:val="clear" w:color="auto" w:fill="ffffff"/>
          <w:rtl w:val="0"/>
          <w:lang w:val="zh-TW" w:eastAsia="zh-TW"/>
        </w:rPr>
        <w:t>方法时，才会显示装载</w:t>
      </w:r>
      <w:r>
        <w:rPr>
          <w:rFonts w:ascii="Helvetica" w:hAnsi="Helvetica"/>
          <w:color w:val="000000"/>
          <w:u w:color="000000"/>
          <w:shd w:val="clear" w:color="auto" w:fill="ffffff"/>
          <w:rtl w:val="0"/>
          <w:lang w:val="en-US"/>
        </w:rPr>
        <w:t>SingletonHolder</w:t>
      </w:r>
      <w:r>
        <w:rPr>
          <w:color w:val="000000"/>
          <w:u w:color="000000"/>
          <w:shd w:val="clear" w:color="auto" w:fill="ffffff"/>
          <w:rtl w:val="0"/>
          <w:lang w:val="zh-TW" w:eastAsia="zh-TW"/>
        </w:rPr>
        <w:t>类，从而实例化</w:t>
      </w:r>
      <w:r>
        <w:rPr>
          <w:rFonts w:ascii="Helvetica" w:hAnsi="Helvetica"/>
          <w:color w:val="000000"/>
          <w:u w:color="000000"/>
          <w:shd w:val="clear" w:color="auto" w:fill="ffffff"/>
          <w:rtl w:val="0"/>
          <w:lang w:val="en-US"/>
        </w:rPr>
        <w:t>instance</w:t>
      </w:r>
      <w:r>
        <w:rPr>
          <w:color w:val="000000"/>
          <w:u w:color="000000"/>
          <w:shd w:val="clear" w:color="auto" w:fill="ffffff"/>
          <w:rtl w:val="0"/>
          <w:lang w:val="zh-TW" w:eastAsia="zh-TW"/>
        </w:rPr>
        <w:t>。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SingletonHolder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final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INSTANCE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Singleton();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(){}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final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getInstance()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SingletonHolder.INSTANCE;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</w:rPr>
      </w:pP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//</w:t>
      </w:r>
      <w:r>
        <w:rPr>
          <w:shd w:val="clear" w:color="auto" w:fill="ffffff"/>
          <w:rtl w:val="0"/>
          <w:lang w:val="zh-TW" w:eastAsia="zh-TW"/>
        </w:rPr>
        <w:t>双重校验锁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zh-CN" w:eastAsia="zh-CN"/>
        </w:rPr>
        <w:tab/>
        <w:t xml:space="preserve"> //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volatile</w:t>
      </w:r>
      <w:r>
        <w:rPr>
          <w:rtl w:val="0"/>
          <w:lang w:val="zh-CN" w:eastAsia="zh-CN"/>
        </w:rPr>
        <w:t>只能对变量使用，从内存</w:t>
      </w:r>
      <w:r>
        <w:rPr>
          <w:rtl w:val="0"/>
          <w:lang w:val="en-US"/>
        </w:rPr>
        <w:t>而不从寄存器</w:t>
      </w:r>
      <w:r>
        <w:rPr>
          <w:rtl w:val="0"/>
          <w:lang w:val="zh-CN" w:eastAsia="zh-CN"/>
        </w:rPr>
        <w:t>中取值，不会造成线程阻塞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volatile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(){}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getSingleton()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(singleton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==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)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zh-CN" w:eastAsia="zh-CN"/>
        </w:rPr>
        <w:tab/>
        <w:tab/>
        <w:t xml:space="preserve">  //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synchronized</w:t>
      </w:r>
      <w:r>
        <w:rPr>
          <w:rtl w:val="0"/>
          <w:lang w:val="zh-CN" w:eastAsia="zh-CN"/>
        </w:rPr>
        <w:t>可对变量和方法使用，可能造成线程阻塞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synchronized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(Singleton.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)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(singleton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==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)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{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    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Singleton();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18"/>
          <w:szCs w:val="18"/>
          <w:u w:color="7f0055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singleton;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  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color w:val="000000"/>
          <w:kern w:val="0"/>
          <w:sz w:val="18"/>
          <w:szCs w:val="18"/>
          <w:u w:color="000000"/>
          <w:rtl w:val="0"/>
          <w:lang w:val="en-US"/>
        </w:rPr>
        <w:t>  </w:t>
      </w:r>
    </w:p>
    <w:p>
      <w:pPr>
        <w:pStyle w:val="Normal.0"/>
        <w:widowControl w:val="1"/>
        <w:pBdr>
          <w:top w:val="single" w:color="d1d7dc" w:sz="6" w:space="0" w:shadow="0" w:frame="0"/>
          <w:left w:val="single" w:color="d1d7dc" w:sz="6" w:space="0" w:shadow="0" w:frame="0"/>
          <w:bottom w:val="single" w:color="d1d7dc" w:sz="6" w:space="0" w:shadow="0" w:frame="0"/>
          <w:right w:val="single" w:color="d1d7dc" w:sz="6" w:space="0" w:shadow="0" w:frame="0"/>
        </w:pBdr>
        <w:shd w:val="clear" w:color="auto" w:fill="fafafa"/>
        <w:spacing w:line="270" w:lineRule="atLeast"/>
        <w:ind w:left="570" w:firstLine="0"/>
        <w:jc w:val="left"/>
        <w:rPr>
          <w:rFonts w:ascii="Consolas" w:cs="Consolas" w:hAnsi="Consolas" w:eastAsia="Consolas"/>
          <w:color w:val="2b91af"/>
          <w:kern w:val="0"/>
          <w:sz w:val="18"/>
          <w:szCs w:val="18"/>
          <w:u w:color="2b91af"/>
        </w:rPr>
      </w:pPr>
    </w:p>
    <w:p>
      <w:pPr>
        <w:pStyle w:val="List Paragraph"/>
        <w:ind w:left="420" w:firstLine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