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637" w:rsidRDefault="00EB6133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埋点原理</w:t>
      </w:r>
    </w:p>
    <w:p w:rsidR="000B3A5B" w:rsidRDefault="000B3A5B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127C84" w:rsidRPr="00230504" w:rsidRDefault="002C0087" w:rsidP="002C0087">
      <w:pPr>
        <w:rPr>
          <w:rFonts w:ascii="微软雅黑" w:eastAsia="微软雅黑" w:hAnsi="微软雅黑"/>
          <w:szCs w:val="21"/>
        </w:rPr>
      </w:pPr>
      <w:r w:rsidRPr="00230504">
        <w:rPr>
          <w:rFonts w:ascii="微软雅黑" w:eastAsia="微软雅黑" w:hAnsi="微软雅黑" w:hint="eastAsia"/>
          <w:szCs w:val="21"/>
        </w:rPr>
        <w:t>参考：</w:t>
      </w:r>
      <w:hyperlink r:id="rId5" w:history="1">
        <w:r w:rsidR="00127C84" w:rsidRPr="00230504">
          <w:rPr>
            <w:rStyle w:val="a8"/>
            <w:rFonts w:ascii="微软雅黑" w:eastAsia="微软雅黑" w:hAnsi="微软雅黑"/>
            <w:szCs w:val="21"/>
          </w:rPr>
          <w:t>https://www.jianshu.com/p/7a2833ab1dec</w:t>
        </w:r>
      </w:hyperlink>
    </w:p>
    <w:p w:rsidR="00421900" w:rsidRPr="00230504" w:rsidRDefault="00AC6466" w:rsidP="002C0087">
      <w:pPr>
        <w:rPr>
          <w:rFonts w:ascii="微软雅黑" w:eastAsia="微软雅黑" w:hAnsi="微软雅黑"/>
          <w:szCs w:val="21"/>
        </w:rPr>
      </w:pPr>
      <w:hyperlink r:id="rId6" w:history="1">
        <w:r w:rsidR="00421900" w:rsidRPr="00230504">
          <w:rPr>
            <w:rStyle w:val="a8"/>
            <w:rFonts w:ascii="微软雅黑" w:eastAsia="微软雅黑" w:hAnsi="微软雅黑"/>
            <w:szCs w:val="21"/>
          </w:rPr>
          <w:t>https://segmentfault.com/a/1190000014922668</w:t>
        </w:r>
      </w:hyperlink>
    </w:p>
    <w:p w:rsidR="002C0087" w:rsidRPr="00230504" w:rsidRDefault="00AC6466" w:rsidP="002C0087">
      <w:pPr>
        <w:rPr>
          <w:rFonts w:ascii="微软雅黑" w:eastAsia="微软雅黑" w:hAnsi="微软雅黑"/>
          <w:szCs w:val="21"/>
        </w:rPr>
      </w:pPr>
      <w:hyperlink r:id="rId7" w:anchor="wechat_redirect" w:history="1">
        <w:r w:rsidR="00127C84" w:rsidRPr="00230504">
          <w:rPr>
            <w:rStyle w:val="a8"/>
            <w:rFonts w:ascii="微软雅黑" w:eastAsia="微软雅黑" w:hAnsi="微软雅黑"/>
            <w:szCs w:val="21"/>
          </w:rPr>
          <w:t>https://mp.weixin.qq.com/s?__biz=MzUyMDAxMjQ3Ng==&amp;mid=2247489246&amp;amp;idx=1&amp;amp;sn=74072fc8ed4c6729a42e67c62e02003b&amp;source=41#wechat_redirect</w:t>
        </w:r>
      </w:hyperlink>
    </w:p>
    <w:p w:rsidR="00A872F0" w:rsidRPr="00230504" w:rsidRDefault="00FB5EFC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230504">
        <w:rPr>
          <w:rFonts w:ascii="微软雅黑" w:eastAsia="微软雅黑" w:hAnsi="微软雅黑" w:cs="Segoe UI"/>
          <w:color w:val="212529"/>
          <w:szCs w:val="21"/>
          <w:shd w:val="clear" w:color="auto" w:fill="FFFFFF"/>
        </w:rPr>
        <w:t>埋点采集方案大致被分为三种，手动埋点，可视化埋点，无埋点</w:t>
      </w:r>
      <w:r w:rsidR="008619E7" w:rsidRPr="00230504">
        <w:rPr>
          <w:rFonts w:ascii="微软雅黑" w:eastAsia="微软雅黑" w:hAnsi="微软雅黑" w:cs="Segoe UI" w:hint="eastAsia"/>
          <w:color w:val="212529"/>
          <w:szCs w:val="21"/>
          <w:shd w:val="clear" w:color="auto" w:fill="FFFFFF"/>
        </w:rPr>
        <w:t>;</w:t>
      </w:r>
    </w:p>
    <w:p w:rsidR="00E247B9" w:rsidRPr="00230504" w:rsidRDefault="008221D3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230504">
        <w:rPr>
          <w:rFonts w:ascii="微软雅黑" w:eastAsia="微软雅黑" w:hAnsi="微软雅黑" w:cs="Segoe UI" w:hint="eastAsia"/>
          <w:color w:val="212529"/>
          <w:szCs w:val="21"/>
          <w:shd w:val="clear" w:color="auto" w:fill="FFFFFF"/>
        </w:rPr>
        <w:t>埋点上报分为</w:t>
      </w:r>
      <w:r w:rsidRPr="00230504">
        <w:rPr>
          <w:rFonts w:ascii="微软雅黑" w:eastAsia="微软雅黑" w:hAnsi="微软雅黑"/>
          <w:color w:val="404040"/>
          <w:szCs w:val="21"/>
          <w:shd w:val="clear" w:color="auto" w:fill="FFFFFF"/>
        </w:rPr>
        <w:t>实时上报和非实时上报</w:t>
      </w:r>
      <w:r w:rsidRPr="00230504"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；</w:t>
      </w:r>
    </w:p>
    <w:p w:rsidR="008221D3" w:rsidRPr="00230504" w:rsidRDefault="00762882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230504">
        <w:rPr>
          <w:rFonts w:ascii="微软雅黑" w:eastAsia="微软雅黑" w:hAnsi="微软雅黑"/>
          <w:color w:val="404040"/>
          <w:szCs w:val="21"/>
          <w:shd w:val="clear" w:color="auto" w:fill="FFFFFF"/>
        </w:rPr>
        <w:t>实时上报支持内存缓存及上报频率。</w:t>
      </w:r>
    </w:p>
    <w:p w:rsidR="00762882" w:rsidRPr="00AC6466" w:rsidRDefault="00762882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230504">
        <w:rPr>
          <w:rFonts w:ascii="微软雅黑" w:eastAsia="微软雅黑" w:hAnsi="微软雅黑"/>
          <w:color w:val="404040"/>
          <w:szCs w:val="21"/>
          <w:shd w:val="clear" w:color="auto" w:fill="FFFFFF"/>
        </w:rPr>
        <w:t>非实时上报支持磁盘缓存和上报频率。</w:t>
      </w:r>
    </w:p>
    <w:p w:rsidR="00AC6466" w:rsidRPr="00AC6466" w:rsidRDefault="00AC6466" w:rsidP="00AC64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埋点实时上报</w:t>
      </w:r>
    </w:p>
    <w:p w:rsidR="00AC6466" w:rsidRDefault="00AC6466" w:rsidP="00AC646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点击埋点实时上报，pv曝光埋点在页面销毁时统一上报。</w:t>
      </w:r>
    </w:p>
    <w:p w:rsidR="00AC6466" w:rsidRDefault="00AC6466" w:rsidP="00AC646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点击埋点和曝光埋点都是以event</w:t>
      </w:r>
      <w:r>
        <w:rPr>
          <w:rFonts w:ascii="微软雅黑" w:eastAsia="微软雅黑" w:hAnsi="微软雅黑"/>
        </w:rPr>
        <w:t>_id</w:t>
      </w:r>
      <w:r>
        <w:rPr>
          <w:rFonts w:ascii="微软雅黑" w:eastAsia="微软雅黑" w:hAnsi="微软雅黑" w:hint="eastAsia"/>
        </w:rPr>
        <w:t>作为主要k</w:t>
      </w:r>
      <w:r>
        <w:rPr>
          <w:rFonts w:ascii="微软雅黑" w:eastAsia="微软雅黑" w:hAnsi="微软雅黑"/>
        </w:rPr>
        <w:t>ey</w:t>
      </w:r>
      <w:r>
        <w:rPr>
          <w:rFonts w:ascii="微软雅黑" w:eastAsia="微软雅黑" w:hAnsi="微软雅黑" w:hint="eastAsia"/>
        </w:rPr>
        <w:t>且保证唯一性。</w:t>
      </w:r>
    </w:p>
    <w:p w:rsidR="00AC6466" w:rsidRPr="00AC6466" w:rsidRDefault="00AC6466" w:rsidP="00AC646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</w:rPr>
        <w:t>曝光埋点全部放在</w:t>
      </w:r>
      <w:r>
        <w:rPr>
          <w:rFonts w:ascii="微软雅黑" w:eastAsia="微软雅黑" w:hAnsi="微软雅黑"/>
        </w:rPr>
        <w:t>ConcurrentHashMap</w:t>
      </w:r>
      <w:r>
        <w:rPr>
          <w:rFonts w:ascii="微软雅黑" w:eastAsia="微软雅黑" w:hAnsi="微软雅黑" w:hint="eastAsia"/>
        </w:rPr>
        <w:t>（使用锁分段技术，提高并发访问效率）里，页面销毁时统一上报</w:t>
      </w:r>
      <w:bookmarkStart w:id="0" w:name="_GoBack"/>
      <w:bookmarkEnd w:id="0"/>
    </w:p>
    <w:p w:rsidR="00AC6466" w:rsidRPr="00230504" w:rsidRDefault="00AC6466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</w:p>
    <w:sectPr w:rsidR="00AC6466" w:rsidRPr="00230504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0257"/>
    <w:multiLevelType w:val="hybridMultilevel"/>
    <w:tmpl w:val="D2EEA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67246"/>
    <w:multiLevelType w:val="hybridMultilevel"/>
    <w:tmpl w:val="73E6B3D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6647CC"/>
    <w:multiLevelType w:val="hybridMultilevel"/>
    <w:tmpl w:val="652E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A5B"/>
    <w:rsid w:val="00002E8E"/>
    <w:rsid w:val="00046863"/>
    <w:rsid w:val="00094F8B"/>
    <w:rsid w:val="000B3A5B"/>
    <w:rsid w:val="00127C84"/>
    <w:rsid w:val="001572E5"/>
    <w:rsid w:val="00230504"/>
    <w:rsid w:val="0025466B"/>
    <w:rsid w:val="00283A42"/>
    <w:rsid w:val="002C0087"/>
    <w:rsid w:val="003F50C2"/>
    <w:rsid w:val="00421900"/>
    <w:rsid w:val="00443100"/>
    <w:rsid w:val="0054796F"/>
    <w:rsid w:val="00595914"/>
    <w:rsid w:val="006F7BE3"/>
    <w:rsid w:val="00744505"/>
    <w:rsid w:val="00762882"/>
    <w:rsid w:val="008221D3"/>
    <w:rsid w:val="00842261"/>
    <w:rsid w:val="008619E7"/>
    <w:rsid w:val="008B581C"/>
    <w:rsid w:val="008B7811"/>
    <w:rsid w:val="008D6DC8"/>
    <w:rsid w:val="008E11DB"/>
    <w:rsid w:val="009A6E87"/>
    <w:rsid w:val="009D0A03"/>
    <w:rsid w:val="009D1B40"/>
    <w:rsid w:val="00A65A18"/>
    <w:rsid w:val="00A872F0"/>
    <w:rsid w:val="00A95E79"/>
    <w:rsid w:val="00AC141D"/>
    <w:rsid w:val="00AC6466"/>
    <w:rsid w:val="00B038DD"/>
    <w:rsid w:val="00CC3E14"/>
    <w:rsid w:val="00CF17D0"/>
    <w:rsid w:val="00D01564"/>
    <w:rsid w:val="00D05450"/>
    <w:rsid w:val="00D05481"/>
    <w:rsid w:val="00DB086D"/>
    <w:rsid w:val="00E247B9"/>
    <w:rsid w:val="00E41D72"/>
    <w:rsid w:val="00E60529"/>
    <w:rsid w:val="00E62637"/>
    <w:rsid w:val="00EB6133"/>
    <w:rsid w:val="00FB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809F"/>
  <w15:docId w15:val="{336F73F8-8C83-9F49-9B6F-EFEFC26A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63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54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B3A5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CC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CC3E14"/>
    <w:rPr>
      <w:i/>
      <w:iCs/>
    </w:rPr>
  </w:style>
  <w:style w:type="character" w:styleId="a8">
    <w:name w:val="Hyperlink"/>
    <w:basedOn w:val="a0"/>
    <w:uiPriority w:val="99"/>
    <w:semiHidden/>
    <w:unhideWhenUsed/>
    <w:rsid w:val="00127C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?__biz=MzUyMDAxMjQ3Ng==&amp;mid=2247489246&amp;amp;idx=1&amp;amp;sn=74072fc8ed4c6729a42e67c62e02003b&amp;source=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gmentfault.com/a/1190000014922668" TargetMode="External"/><Relationship Id="rId5" Type="http://schemas.openxmlformats.org/officeDocument/2006/relationships/hyperlink" Target="https://www.jianshu.com/p/7a2833ab1de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55</cp:revision>
  <dcterms:created xsi:type="dcterms:W3CDTF">2019-06-15T14:13:00Z</dcterms:created>
  <dcterms:modified xsi:type="dcterms:W3CDTF">2020-06-22T10:15:00Z</dcterms:modified>
</cp:coreProperties>
</file>