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b19164db619d4d9b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F1D" w:rsidRPr="009546A9" w:rsidRDefault="00E274DE" w:rsidP="006B0CDB">
      <w:pPr>
        <w:jc w:val="center"/>
        <w:rPr>
          <w:rFonts w:ascii="microsoft yahei" w:eastAsia="microsoft yahei" w:hAnsi="microsoft yahei"/>
          <w:b/>
          <w:sz w:val="28"/>
          <w:szCs w:val="28"/>
        </w:rPr>
      </w:pPr>
      <w:r w:rsidRPr="009546A9">
        <w:rPr>
          <w:rFonts w:ascii="microsoft yahei" w:eastAsia="microsoft yahei" w:hAnsi="microsoft yahei" w:hint="eastAsia"/>
          <w:b/>
          <w:sz w:val="28"/>
          <w:szCs w:val="28"/>
        </w:rPr>
        <w:t>HashMap的</w:t>
      </w:r>
      <w:r w:rsidR="005F58A9">
        <w:rPr>
          <w:rFonts w:ascii="microsoft yahei" w:eastAsia="microsoft yahei" w:hAnsi="microsoft yahei" w:hint="eastAsia"/>
          <w:b/>
          <w:sz w:val="28"/>
          <w:szCs w:val="28"/>
        </w:rPr>
        <w:t>原理</w:t>
      </w:r>
    </w:p>
    <w:p w:rsidR="006B0CDB" w:rsidRDefault="006B0CDB" w:rsidP="006B0CDB">
      <w:pPr>
        <w:jc w:val="center"/>
        <w:rPr>
          <w:rFonts w:ascii="microsoft yahei" w:eastAsia="microsoft yahei" w:hAnsi="microsoft yahei"/>
          <w:sz w:val="28"/>
          <w:szCs w:val="28"/>
        </w:rPr>
      </w:pPr>
    </w:p>
    <w:p w:rsidR="00C87431" w:rsidRDefault="00C47838" w:rsidP="00C87431">
      <w:pPr>
        <w:rPr>
          <w:rFonts w:ascii="microsoft yahei" w:eastAsia="microsoft yahei" w:hAnsi="microsoft yahei"/>
          <w:sz w:val="24"/>
          <w:szCs w:val="24"/>
        </w:rPr>
      </w:pPr>
      <w:r w:rsidRPr="00856B1A">
        <w:rPr>
          <w:rFonts w:ascii="microsoft yahei" w:eastAsia="microsoft yahei" w:hAnsi="microsoft yahei" w:hint="eastAsia"/>
          <w:sz w:val="24"/>
          <w:szCs w:val="24"/>
        </w:rPr>
        <w:t>参考：</w:t>
      </w:r>
      <w:r w:rsidR="00856B1A" w:rsidRPr="00856B1A">
        <w:rPr>
          <w:rFonts w:ascii="microsoft yahei" w:eastAsia="microsoft yahei" w:hAnsi="microsoft yahei"/>
          <w:sz w:val="24"/>
          <w:szCs w:val="24"/>
        </w:rPr>
        <w:t xml:space="preserve"> </w:t>
      </w:r>
      <w:hyperlink r:id="rId5" w:history="1">
        <w:r w:rsidR="00D752DE" w:rsidRPr="00D62BC2">
          <w:rPr>
            <w:rStyle w:val="a4"/>
            <w:rFonts w:ascii="microsoft yahei" w:eastAsia="microsoft yahei" w:hAnsi="microsoft yahei"/>
            <w:sz w:val="24"/>
            <w:szCs w:val="24"/>
          </w:rPr>
          <w:t>https://blog.csdn.net/vking_wang/article/details/14166593</w:t>
        </w:r>
      </w:hyperlink>
    </w:p>
    <w:p w:rsidR="00CA1C69" w:rsidRPr="00D42ADE" w:rsidRDefault="00CA1C69" w:rsidP="00D42ADE">
      <w:pPr>
        <w:rPr>
          <w:rFonts w:ascii="microsoft yahei" w:eastAsia="microsoft yahei" w:hAnsi="microsoft yahei"/>
          <w:sz w:val="24"/>
          <w:szCs w:val="24"/>
        </w:rPr>
      </w:pPr>
    </w:p>
    <w:p w:rsidR="006C4992" w:rsidRPr="0001281A" w:rsidRDefault="003C1FDF" w:rsidP="003C1FD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microsoft yahei" w:eastAsia="microsoft yahei" w:hAnsi="microsoft yahei" w:hint="eastAsia"/>
          <w:szCs w:val="21"/>
        </w:rPr>
      </w:pPr>
      <w:r>
        <w:rPr>
          <w:rFonts w:ascii="microsoft yahei" w:eastAsia="microsoft yahei" w:hAnsi="microsoft yahei"/>
          <w:szCs w:val="21"/>
        </w:rPr>
        <w:t>H</w:t>
      </w:r>
      <w:r>
        <w:rPr>
          <w:rFonts w:ascii="microsoft yahei" w:eastAsia="microsoft yahei" w:hAnsi="microsoft yahei" w:hint="eastAsia"/>
          <w:szCs w:val="21"/>
        </w:rPr>
        <w:t>ashmap</w:t>
      </w:r>
      <w:r w:rsidRPr="0001281A">
        <w:rPr>
          <w:rFonts w:ascii="microsoft yahei" w:eastAsia="microsoft yahei" w:hAnsi="microsoft yahei" w:hint="eastAsia"/>
          <w:szCs w:val="21"/>
        </w:rPr>
        <w:t>是由</w:t>
      </w:r>
      <w:r w:rsidRPr="00734D12">
        <w:rPr>
          <w:rFonts w:ascii="microsoft yahei" w:eastAsia="microsoft yahei" w:hAnsi="microsoft yahei" w:hint="eastAsia"/>
          <w:color w:val="FF0000"/>
          <w:szCs w:val="21"/>
        </w:rPr>
        <w:t>数组+链表</w:t>
      </w:r>
      <w:r w:rsidRPr="0001281A">
        <w:rPr>
          <w:rFonts w:ascii="microsoft yahei" w:eastAsia="microsoft yahei" w:hAnsi="microsoft yahei" w:hint="eastAsia"/>
          <w:szCs w:val="21"/>
        </w:rPr>
        <w:t>组成</w:t>
      </w:r>
    </w:p>
    <w:p w:rsidR="00E51199" w:rsidRDefault="00F90487" w:rsidP="00626316">
      <w:pPr>
        <w:pStyle w:val="a3"/>
        <w:numPr>
          <w:ilvl w:val="0"/>
          <w:numId w:val="1"/>
        </w:numPr>
        <w:shd w:val="clear" w:color="auto" w:fill="FFFFFF"/>
        <w:ind w:firstLineChars="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/>
          <w:szCs w:val="21"/>
        </w:rPr>
        <w:t>H</w:t>
      </w:r>
      <w:r>
        <w:rPr>
          <w:rFonts w:ascii="microsoft yahei" w:eastAsia="microsoft yahei" w:hAnsi="microsoft yahei" w:hint="eastAsia"/>
          <w:szCs w:val="21"/>
        </w:rPr>
        <w:t>ashmap</w:t>
      </w:r>
      <w:r w:rsidR="00E709F8" w:rsidRPr="009A4DA6">
        <w:rPr>
          <w:rFonts w:ascii="microsoft yahei" w:eastAsia="microsoft yahei" w:hAnsi="microsoft yahei" w:hint="eastAsia"/>
          <w:color w:val="FF0000"/>
          <w:szCs w:val="21"/>
        </w:rPr>
        <w:t>不是线程同步</w:t>
      </w:r>
      <w:r w:rsidR="00E709F8">
        <w:rPr>
          <w:rFonts w:ascii="microsoft yahei" w:eastAsia="microsoft yahei" w:hAnsi="microsoft yahei" w:hint="eastAsia"/>
          <w:szCs w:val="21"/>
        </w:rPr>
        <w:t>的，</w:t>
      </w:r>
      <w:r>
        <w:rPr>
          <w:rFonts w:ascii="microsoft yahei" w:eastAsia="microsoft yahei" w:hAnsi="microsoft yahei" w:hint="eastAsia"/>
          <w:szCs w:val="21"/>
        </w:rPr>
        <w:t>允许为</w:t>
      </w:r>
      <w:r w:rsidRPr="009A4DA6">
        <w:rPr>
          <w:rFonts w:ascii="microsoft yahei" w:eastAsia="microsoft yahei" w:hAnsi="microsoft yahei" w:hint="eastAsia"/>
          <w:color w:val="FF0000"/>
          <w:szCs w:val="21"/>
        </w:rPr>
        <w:t>null的键</w:t>
      </w:r>
      <w:r>
        <w:rPr>
          <w:rFonts w:ascii="microsoft yahei" w:eastAsia="microsoft yahei" w:hAnsi="microsoft yahei" w:hint="eastAsia"/>
          <w:szCs w:val="21"/>
        </w:rPr>
        <w:t>和</w:t>
      </w:r>
      <w:r>
        <w:rPr>
          <w:rFonts w:ascii="microsoft yahei" w:eastAsia="microsoft yahei" w:hAnsi="microsoft yahei" w:hint="eastAsia"/>
          <w:szCs w:val="21"/>
        </w:rPr>
        <w:t>为</w:t>
      </w:r>
      <w:r w:rsidRPr="009A4DA6">
        <w:rPr>
          <w:rFonts w:ascii="microsoft yahei" w:eastAsia="microsoft yahei" w:hAnsi="microsoft yahei" w:hint="eastAsia"/>
          <w:color w:val="FF0000"/>
          <w:szCs w:val="21"/>
        </w:rPr>
        <w:t>null的</w:t>
      </w:r>
      <w:r w:rsidRPr="009A4DA6">
        <w:rPr>
          <w:rFonts w:ascii="microsoft yahei" w:eastAsia="microsoft yahei" w:hAnsi="microsoft yahei" w:hint="eastAsia"/>
          <w:color w:val="FF0000"/>
          <w:szCs w:val="21"/>
        </w:rPr>
        <w:t>值</w:t>
      </w:r>
      <w:r w:rsidR="00BE1E33">
        <w:rPr>
          <w:rFonts w:ascii="microsoft yahei" w:eastAsia="microsoft yahei" w:hAnsi="microsoft yahei" w:hint="eastAsia"/>
          <w:szCs w:val="21"/>
        </w:rPr>
        <w:t>。</w:t>
      </w:r>
    </w:p>
    <w:p w:rsidR="00A20584" w:rsidRDefault="00A20584" w:rsidP="00626316">
      <w:pPr>
        <w:pStyle w:val="a3"/>
        <w:numPr>
          <w:ilvl w:val="0"/>
          <w:numId w:val="1"/>
        </w:numPr>
        <w:shd w:val="clear" w:color="auto" w:fill="FFFFFF"/>
        <w:ind w:firstLineChars="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影响hashmap性能的因素：</w:t>
      </w:r>
      <w:r w:rsidRPr="00B50149">
        <w:rPr>
          <w:rFonts w:ascii="microsoft yahei" w:eastAsia="microsoft yahei" w:hAnsi="microsoft yahei" w:hint="eastAsia"/>
          <w:color w:val="FF0000"/>
          <w:szCs w:val="21"/>
        </w:rPr>
        <w:t>初始容量</w:t>
      </w:r>
      <w:r>
        <w:rPr>
          <w:rFonts w:ascii="microsoft yahei" w:eastAsia="microsoft yahei" w:hAnsi="microsoft yahei" w:hint="eastAsia"/>
          <w:szCs w:val="21"/>
        </w:rPr>
        <w:t>和</w:t>
      </w:r>
      <w:r w:rsidRPr="00B50149">
        <w:rPr>
          <w:rFonts w:ascii="microsoft yahei" w:eastAsia="microsoft yahei" w:hAnsi="microsoft yahei" w:hint="eastAsia"/>
          <w:color w:val="FF0000"/>
          <w:szCs w:val="21"/>
        </w:rPr>
        <w:t>负载因子</w:t>
      </w:r>
      <w:r>
        <w:rPr>
          <w:rFonts w:ascii="microsoft yahei" w:eastAsia="microsoft yahei" w:hAnsi="microsoft yahei" w:hint="eastAsia"/>
          <w:szCs w:val="21"/>
        </w:rPr>
        <w:t>；</w:t>
      </w:r>
    </w:p>
    <w:p w:rsidR="008A2CFF" w:rsidRPr="006C4992" w:rsidRDefault="00EC7C20" w:rsidP="00626316">
      <w:pPr>
        <w:pStyle w:val="a3"/>
        <w:numPr>
          <w:ilvl w:val="0"/>
          <w:numId w:val="1"/>
        </w:numPr>
        <w:shd w:val="clear" w:color="auto" w:fill="FFFFFF"/>
        <w:ind w:firstLineChars="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每个桶里的链表长度大于8时，将该桶的链表转换成树；</w:t>
      </w:r>
      <w:bookmarkStart w:id="0" w:name="_GoBack"/>
      <w:bookmarkEnd w:id="0"/>
    </w:p>
    <w:sectPr w:rsidR="008A2CFF" w:rsidRPr="006C4992" w:rsidSect="00D36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icrosoft yahei">
    <w:altName w:val="Times New Roman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44256"/>
    <w:multiLevelType w:val="hybridMultilevel"/>
    <w:tmpl w:val="99C6AB8E"/>
    <w:lvl w:ilvl="0" w:tplc="F9001F28">
      <w:start w:val="1"/>
      <w:numFmt w:val="upperLetter"/>
      <w:lvlText w:val="%1、"/>
      <w:lvlJc w:val="left"/>
      <w:pPr>
        <w:ind w:left="1140" w:hanging="7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DFD54C7"/>
    <w:multiLevelType w:val="hybridMultilevel"/>
    <w:tmpl w:val="1C82213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5370B00"/>
    <w:multiLevelType w:val="hybridMultilevel"/>
    <w:tmpl w:val="4B045C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0CDB"/>
    <w:rsid w:val="0001281A"/>
    <w:rsid w:val="000F5787"/>
    <w:rsid w:val="000F7CA1"/>
    <w:rsid w:val="00102559"/>
    <w:rsid w:val="001C316A"/>
    <w:rsid w:val="00204542"/>
    <w:rsid w:val="0024160C"/>
    <w:rsid w:val="003A0472"/>
    <w:rsid w:val="003C1FDF"/>
    <w:rsid w:val="003C5F6A"/>
    <w:rsid w:val="003C61E4"/>
    <w:rsid w:val="003D2683"/>
    <w:rsid w:val="003F6872"/>
    <w:rsid w:val="00415260"/>
    <w:rsid w:val="00466FAC"/>
    <w:rsid w:val="005F58A9"/>
    <w:rsid w:val="006B0CDB"/>
    <w:rsid w:val="006C4992"/>
    <w:rsid w:val="00700825"/>
    <w:rsid w:val="00734D12"/>
    <w:rsid w:val="00780371"/>
    <w:rsid w:val="00856B1A"/>
    <w:rsid w:val="0087266F"/>
    <w:rsid w:val="008A2CFF"/>
    <w:rsid w:val="009546A9"/>
    <w:rsid w:val="009A2CE4"/>
    <w:rsid w:val="009A4DA6"/>
    <w:rsid w:val="00A20584"/>
    <w:rsid w:val="00B4285D"/>
    <w:rsid w:val="00B50149"/>
    <w:rsid w:val="00BB2C24"/>
    <w:rsid w:val="00BE1E33"/>
    <w:rsid w:val="00C47838"/>
    <w:rsid w:val="00C87431"/>
    <w:rsid w:val="00CA1C69"/>
    <w:rsid w:val="00CD4A8C"/>
    <w:rsid w:val="00CD72EB"/>
    <w:rsid w:val="00D15E99"/>
    <w:rsid w:val="00D36F1D"/>
    <w:rsid w:val="00D42ADE"/>
    <w:rsid w:val="00D752DE"/>
    <w:rsid w:val="00DB37DB"/>
    <w:rsid w:val="00DB63AA"/>
    <w:rsid w:val="00E11C6B"/>
    <w:rsid w:val="00E274DE"/>
    <w:rsid w:val="00E51199"/>
    <w:rsid w:val="00E709F8"/>
    <w:rsid w:val="00EC7C20"/>
    <w:rsid w:val="00EE30DA"/>
    <w:rsid w:val="00F17781"/>
    <w:rsid w:val="00F41118"/>
    <w:rsid w:val="00F90487"/>
    <w:rsid w:val="00FE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9E87B"/>
  <w15:docId w15:val="{EB0ED52A-61E1-3642-B984-4B271DC5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6F1D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E36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CD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E36D0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CA1C69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1C6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42ADE"/>
    <w:rPr>
      <w:color w:val="800080" w:themeColor="followedHyperlink"/>
      <w:u w:val="single"/>
    </w:rPr>
  </w:style>
  <w:style w:type="character" w:styleId="a7">
    <w:name w:val="Strong"/>
    <w:basedOn w:val="a0"/>
    <w:uiPriority w:val="22"/>
    <w:qFormat/>
    <w:rsid w:val="003C1F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vking_wang/article/details/141665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70</cp:revision>
  <dcterms:created xsi:type="dcterms:W3CDTF">2018-02-01T06:59:00Z</dcterms:created>
  <dcterms:modified xsi:type="dcterms:W3CDTF">2019-03-16T07:51:00Z</dcterms:modified>
</cp:coreProperties>
</file>