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9818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주택임대차보호법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6B8CC262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19.]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19356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4. 18.,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20A1893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법무심의관실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14:paraId="285D7354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주택임대차기획팀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044-201-3348, 4178</w:t>
      </w:r>
    </w:p>
    <w:p w14:paraId="241E32A3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58957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賃貸借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주거생활의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FD23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3A3CAB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901C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賃借住宅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AE71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2A3280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708E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賃借人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引渡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27A6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주택도시기금을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저소득층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무주택자에게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6.&gt;</w:t>
      </w:r>
    </w:p>
    <w:p w14:paraId="5F3555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1C1018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임차주택의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讓受人</w:t>
      </w:r>
      <w:r>
        <w:rPr>
          <w:rFonts w:ascii="HYSMyeongJo-Medium" w:hAnsi="HYSMyeongJo-Medium" w:cs="HYSMyeongJo-Medium"/>
          <w:sz w:val="20"/>
          <w:szCs w:val="20"/>
        </w:rPr>
        <w:t>)(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賃貸人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309718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2F8839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항변권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抗辯權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181900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1226D5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E784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임차인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보증금반환청구소송의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확정판결이나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집행권원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執行權原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집행개시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執行開始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반대의무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反對義務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이행이나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2ACD87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對抗要件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確定日字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환가대금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換價代金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후순위권리자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後順位權利者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辨濟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29DAD1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B69E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경매법원이나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5ADBC7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8614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留保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7EDAAC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보증금반환채권을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2015. 1. 6., 2016. 5. 29.&gt;</w:t>
      </w:r>
    </w:p>
    <w:p w14:paraId="262660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295383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03DD24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55C58F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170F09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36FC6E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0D32FC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14:paraId="781BC7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5CBDDD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</w:p>
    <w:p w14:paraId="7ADA5B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260126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금융기관등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152786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5938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D3CD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8D19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금융기관등은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0113A1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6930B8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110C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임차권등기명령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지방법원ㆍ지방법원지원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임차권등기명령을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62096C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疎明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1E991E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7339AF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FD83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6A5EB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3E7C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063CC4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</w:p>
    <w:p w14:paraId="6440B5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</w:p>
    <w:p w14:paraId="218CF1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</w:p>
    <w:p w14:paraId="372B6A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</w:p>
    <w:p w14:paraId="179015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棄却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抗告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9A1E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6C882F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812A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임차권등기의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囑託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등기관의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記入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12.&gt;</w:t>
      </w:r>
    </w:p>
    <w:p w14:paraId="594101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EFCF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금융기관등은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금융기관등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63F53E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527BB1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5B76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E327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12., 2020. 2. 4.&gt;</w:t>
      </w:r>
    </w:p>
    <w:p w14:paraId="3675F7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6A034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占有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2B15AF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임대차계약증서상의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A0443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109C5F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05D1E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競落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대항력이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528E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762010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34CC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읍ㆍ면사무소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주민센터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「공증인법」에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공증인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A763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확정일자부여기관은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전산처리정보조직을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922B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97B6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3014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877F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확정일자부에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확정일자부여기관에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확정일자부여사무와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446D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0417D1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CD16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E642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A4A6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납세증명서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미납국세와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미납지방세의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9DC8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18.]</w:t>
      </w:r>
    </w:p>
    <w:p w14:paraId="55134C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61A1F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8F9C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임대차기간이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62B3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0193F7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9BE1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&lt;1989. 12. 30.&gt;</w:t>
      </w:r>
    </w:p>
    <w:p w14:paraId="0B2D46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F27D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갱신거절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更新拒絶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0BD4C3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8.&gt;</w:t>
      </w:r>
    </w:p>
    <w:p w14:paraId="7C6286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 2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借賃額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CBFC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2EA6AD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600C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묵시적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계약해지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契約解止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8.&gt;</w:t>
      </w:r>
    </w:p>
    <w:p w14:paraId="3EC3AC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CCDA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14F016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9602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계약갱신을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F2EA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2160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8CCC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9EA2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CBD7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2641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9E9A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AC8E4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DA7C9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노후ㆍ훼손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EA045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B48D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직계존속ㆍ직계비속을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9FFE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01E3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계약갱신요구권을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782A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갱신되는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FC99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169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아니하였더라면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갱신거절로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50AF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61BC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갱신거절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월차임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환산월차임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C8FBF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환산월차임과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환산월차임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1B5EB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갱신거절로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</w:t>
      </w:r>
    </w:p>
    <w:p w14:paraId="5B0670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31.]</w:t>
      </w:r>
    </w:p>
    <w:p w14:paraId="210FA8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B364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증감청구권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공과금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2D16AA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31.&gt;</w:t>
      </w:r>
    </w:p>
    <w:p w14:paraId="599F70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54A0C9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71F1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월차임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月借賃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17., 2013. 8. 13., 2016. 5. 29.&gt;</w:t>
      </w:r>
    </w:p>
    <w:p w14:paraId="293F79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032848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한국은행에서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3B7554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1F44BE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5507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일정액의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담보물권자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擔保物權者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036E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BAA4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8.&gt;</w:t>
      </w:r>
    </w:p>
    <w:p w14:paraId="3134EE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56A7D1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1547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545E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31.&gt;</w:t>
      </w:r>
    </w:p>
    <w:p w14:paraId="35A8CA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법무부차관이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6995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7. 31.&gt;</w:t>
      </w:r>
    </w:p>
    <w:p w14:paraId="18947A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법학ㆍ경제학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328F5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변호사ㆍ감정평가사ㆍ공인회계사ㆍ세무사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공인중개사로서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563A8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기획재정부에서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7B4B05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법무부에서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82BA8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국토교통부에서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0DE934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6991A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87DF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8.]</w:t>
      </w:r>
    </w:p>
    <w:p w14:paraId="499F89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6A57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가정공동생활을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B91F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가정공동생활을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가정공동생활을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E96C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F8F8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채권ㆍ채무는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5FB1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3B168F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7E23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강행규정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約定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2E8E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521D10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0076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D805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365FAA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1AD2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0B22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2D455D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1B93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전세금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05B3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7FC7D4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356C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「소액사건심판법」의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보증금반환청구소송에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「소액사건심판법」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83B0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331D84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6D86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주택임대차분쟁조정위원회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「법률구조법」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대한법률구조공단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「한국감정원법」에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한국감정원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감정원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1AC960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8514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1E82C3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199DF7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5C3537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임차주택의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유지ㆍ수선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00AA3A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1D90D6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8C15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상가건물임대차분쟁조정위원회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16.&gt;</w:t>
      </w:r>
    </w:p>
    <w:p w14:paraId="112609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7B43A3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D187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548C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6F9E3B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4A53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52743F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31.&gt;</w:t>
      </w:r>
    </w:p>
    <w:p w14:paraId="50B25E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EB40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법학ㆍ경제학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D1935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판사ㆍ검사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B2256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감정평가사ㆍ공인회계사ㆍ법무사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F59B1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「사회복지사업법」에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주택임대차분쟁에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EED98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7BFAB2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BA191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4D90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조정위원회위원장은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BD9D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조정위원회위원장이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56DD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조정위원의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보궐위원의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8C8C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E525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D450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352385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C523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E2ED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C8DE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026F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7C83FF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6EFE99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47C2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EFDB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B4A6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1453DA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F34C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「국가공무원법」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D073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4EF7E7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8B2D8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신분보장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독립적으로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구속되지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5D4C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해촉되지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4CFC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7537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정신상의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E201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6B70FE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D2C6D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238B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조정위원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A448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조정위원이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6C88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조정위원이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C3C4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조정위원이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4B3F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CB5E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F274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기피신청에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7BC5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430B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조정위원은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직무집행에서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2BFB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3C6D76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5912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4A23A1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E673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4AE202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9804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「민사조정법」에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DFAC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E3E5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조정신청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F362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피신청인이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0B4D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A2E4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052085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A9A4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4623CF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66D552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D976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51A8BF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D10A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90BE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F052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50A2C6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9C31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피신청인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2235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7649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EF43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1AFFD9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51B7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F0E3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51B5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129E4F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49FD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8A63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31924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9884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조정위원회위원장은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1A67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440589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6FB5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집행권원과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8046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472EB2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8AF9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비밀유지의무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사무국의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93DB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065AA7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E486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「민사조정법」을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FAFA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5A56CE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3973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주택임대차표준계약서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주택임대차표준계약서를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6A0A27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229BEB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93EB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BA4D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793F9A21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808E2FF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7F8FF9E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67325F8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19520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7. 11.&gt;</w:t>
      </w:r>
    </w:p>
    <w:p w14:paraId="5A845F34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452C01" w14:textId="77777777" w:rsidR="00783545" w:rsidRDefault="00783545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783545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73D07" w14:textId="77777777" w:rsidR="00783545" w:rsidRDefault="00783545">
      <w:r>
        <w:separator/>
      </w:r>
    </w:p>
  </w:endnote>
  <w:endnote w:type="continuationSeparator" w:id="0">
    <w:p w14:paraId="69C4D839" w14:textId="77777777" w:rsidR="00783545" w:rsidRDefault="00783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EA0605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6700538" w14:textId="17B0F2D1" w:rsidR="00000000" w:rsidRDefault="00F7729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3F6B6ECC" wp14:editId="22E3C95E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284F33C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17436FD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26E5ADC" w14:textId="1C969878" w:rsidR="00000000" w:rsidRDefault="00F7729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78664CD" wp14:editId="2EFF8B7A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4962C" w14:textId="77777777" w:rsidR="00783545" w:rsidRDefault="00783545">
      <w:r>
        <w:separator/>
      </w:r>
    </w:p>
  </w:footnote>
  <w:footnote w:type="continuationSeparator" w:id="0">
    <w:p w14:paraId="67F6B129" w14:textId="77777777" w:rsidR="00783545" w:rsidRDefault="00783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2A90A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주택임대차보호법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29D"/>
    <w:rsid w:val="00765A9E"/>
    <w:rsid w:val="00783545"/>
    <w:rsid w:val="00F7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05FBA"/>
  <w14:defaultImageDpi w14:val="0"/>
  <w15:docId w15:val="{6E36821F-A31A-4500-B6F0-937DDCBA0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2526</Words>
  <Characters>14401</Characters>
  <Application>Microsoft Office Word</Application>
  <DocSecurity>0</DocSecurity>
  <Lines>120</Lines>
  <Paragraphs>33</Paragraphs>
  <ScaleCrop>false</ScaleCrop>
  <Company/>
  <LinksUpToDate>false</LinksUpToDate>
  <CharactersWithSpaces>16894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2025-04-17T23:39:00Z</dcterms:created>
  <dcterms:modified xsi:type="dcterms:W3CDTF">2025-04-17T23:39:00Z</dcterms:modified>
</cp:coreProperties>
</file>