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GHANA COMMUNICATION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TECHNOLOGY UNIVERSITY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INSTITUTE OF CONTINUING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Noto Sans" w:hAnsi="Noto Sans" w:cs="Noto Sans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03.45pt;margin-top:1.6pt;width:275.95pt;height:109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GHANA COMMUNICATION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TECHNOLOGY UNIVERSITY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INSTITUTE OF CONTINUING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Noto Sans" w:hAnsi="Noto Sans" w:cs="Noto Sans"/>
                        </w:rPr>
                        <w:t>AND DISTANCE EDUCATION (ICDE)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1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CSIS151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FUNDAMENTALS OF COMPUTING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April,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LibreOffice/7.6.2.1$Windows_X86_64 LibreOffice_project/56f7684011345957bbf33a7ee678afaf4d2ba333</Application>
  <AppVersion>15.0000</AppVersion>
  <Pages>1</Pages>
  <Words>15</Words>
  <Characters>82</Characters>
  <CharactersWithSpaces>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2025-04-18T03:46:56Z</dcterms:modified>
  <cp:revision>5</cp:revision>
  <dc:subject/>
  <dc:title/>
</cp:coreProperties>
</file>