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CF1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8E79014" w14:textId="53973D85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INVESTIGACIÓN GITHUB, GRADLE Y MAVEN</w:t>
      </w:r>
    </w:p>
    <w:p w14:paraId="6C2008FB" w14:textId="2405741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42F684" w14:textId="4D27A91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58EC522" w14:textId="568E4EB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6F56A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9A1658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3ACFB1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085F61" w14:textId="3813A24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ASTRID CAROLINA DÍAZ GÓMEZ</w:t>
      </w:r>
    </w:p>
    <w:p w14:paraId="6446277B" w14:textId="2187DE3E" w:rsidR="00040F0A" w:rsidRDefault="00040F0A" w:rsidP="002F613F">
      <w:pPr>
        <w:spacing w:line="240" w:lineRule="auto"/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 CARLOS MARIN CAMPOS</w:t>
      </w:r>
    </w:p>
    <w:p w14:paraId="5A020CEB" w14:textId="1BB683B1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E6DB7E" w14:textId="3C70947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FD1FEE" w14:textId="465CA5D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52895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971C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FF8A7C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C145DC" w14:textId="10653403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ARQUITECTURA DE SOFTWARE</w:t>
      </w:r>
    </w:p>
    <w:p w14:paraId="158912BC" w14:textId="20FD1F9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SISTEMAS</w:t>
      </w:r>
    </w:p>
    <w:p w14:paraId="29B28B26" w14:textId="1689AC0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UDEA</w:t>
      </w:r>
    </w:p>
    <w:p w14:paraId="471BC64F" w14:textId="3E98AD7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2020-1</w:t>
      </w:r>
    </w:p>
    <w:p w14:paraId="02428652" w14:textId="45B37D3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D70B2F" w14:textId="01D4D502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FC536A" w14:textId="5718F15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F03DD2" w14:textId="0580949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D1C6C4" w14:textId="7AC3197A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B55A14" w14:textId="2D4D7560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9CC1FD" w14:textId="0BCABFC9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2C3052" w14:textId="4646C3BB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CFC636" w14:textId="74F3C0F5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3E71D0" w14:textId="64A1074F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0A25E3C" w14:textId="4005D2ED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79B19A" w14:textId="77777777" w:rsidR="002F613F" w:rsidRPr="00B90CA9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92392" w14:textId="05F21F59" w:rsidR="00BC6A6D" w:rsidRDefault="002F613F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Introduction</w:t>
      </w:r>
      <w:proofErr w:type="spellEnd"/>
    </w:p>
    <w:p w14:paraId="12F72104" w14:textId="2DBA5BFD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88FE64" w14:textId="34A95354" w:rsidR="00BC6A6D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n-CO"/>
        </w:rPr>
        <w:t>Objective</w:t>
      </w: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BC6A6D" w:rsidRPr="002F613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General</w:t>
      </w:r>
    </w:p>
    <w:p w14:paraId="5EEE879E" w14:textId="77777777" w:rsidR="002F613F" w:rsidRPr="002F613F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445519" w14:textId="3625BAEC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173B17" w:rsidRPr="002F613F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general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 the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>necessary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 xml:space="preserve">build anything development project </w:t>
      </w:r>
    </w:p>
    <w:p w14:paraId="4AC806F1" w14:textId="77777777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41E1D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</w:t>
      </w:r>
    </w:p>
    <w:p w14:paraId="2B542BEF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Breve marco teórico</w:t>
      </w:r>
    </w:p>
    <w:p w14:paraId="55CA7A65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A21C54" w14:textId="68E5EF5C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1C853F" w14:textId="5930A02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7C989D" w14:textId="7BF78B7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AE1232" w14:textId="734689AF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1CFF4C" w14:textId="177B0936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1D272B" w14:textId="07749290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274E0B" w14:textId="64E9CA8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0B37F0" w14:textId="616DFA6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2C4A50" w14:textId="652BB36E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8F7108" w14:textId="11F0133B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1E714F" w14:textId="699F432D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E0F436" w14:textId="5A056D7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44803D" w14:textId="67F8651F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4C429C" w14:textId="6BA4272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7FAE49" w14:textId="244DDE3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51D611" w14:textId="108E22F8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E040F0" w14:textId="3127FD8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36ACD6" w14:textId="5A918AC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869405" w14:textId="71E94A79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DAE8D0" w14:textId="722239EB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14DBB7" w14:textId="093DD25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BA81A3" w14:textId="450C08A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B3EE16" w14:textId="06C1CDE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0435BC" w14:textId="77777777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8B2B0" w14:textId="1E6BFB8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9D51F8" w14:textId="77777777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56AA6" w14:textId="13BDCBF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Procedimiento</w:t>
      </w:r>
    </w:p>
    <w:p w14:paraId="19391946" w14:textId="7777777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905D6" w14:textId="2AE1C067" w:rsidR="00040F0A" w:rsidRPr="00173B17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B17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GitHub?</w:t>
      </w:r>
    </w:p>
    <w:p w14:paraId="02437D8D" w14:textId="6080B005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GitHub is a code hosting platform for version control and collaboration (Git). It lets you and others work together on projects from anywhere.</w:t>
      </w:r>
    </w:p>
    <w:p w14:paraId="725B6F72" w14:textId="5A98C9DE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530D3" w14:textId="73C4560C" w:rsidR="00040F0A" w:rsidRPr="00344858" w:rsidRDefault="00040F0A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858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Git?</w:t>
      </w:r>
    </w:p>
    <w:p w14:paraId="06215BD7" w14:textId="2793B961" w:rsid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is a free and open source, distributed version control system. Designed to handle everything, from small to very large projects, with speed and efficiency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B79A7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07A9D" w14:textId="7D4CF405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516FBAC1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init: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Create an empty Git repository or reinitialize an existing one</w:t>
      </w:r>
    </w:p>
    <w:p w14:paraId="465C66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Git Add 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Add file contents to the index</w:t>
      </w:r>
    </w:p>
    <w:p w14:paraId="61D4A439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status: Show the working tree status</w:t>
      </w:r>
    </w:p>
    <w:p w14:paraId="35ACFE3E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>ommit :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Record changes to the repository</w:t>
      </w:r>
    </w:p>
    <w:p w14:paraId="48A25AB4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push: Update remote refs along with associated objects</w:t>
      </w:r>
    </w:p>
    <w:p w14:paraId="177E7E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ull: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Fetch from and integrate with another repository or a local branch</w:t>
      </w:r>
    </w:p>
    <w:p w14:paraId="6AC745BE" w14:textId="36FE8AC2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M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erge: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Join two or more development histories together</w:t>
      </w:r>
    </w:p>
    <w:p w14:paraId="5E1E138F" w14:textId="42E1420C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F8BD1" w14:textId="6D95F35C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noProof/>
          <w:sz w:val="24"/>
          <w:szCs w:val="24"/>
          <w:lang w:val="en-CO"/>
        </w:rPr>
        <w:lastRenderedPageBreak/>
        <w:drawing>
          <wp:inline distT="0" distB="0" distL="0" distR="0" wp14:anchorId="2CA61340" wp14:editId="2C83B235">
            <wp:extent cx="5731510" cy="32219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01A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1211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418C8" w14:textId="36358549" w:rsidR="002F613F" w:rsidRPr="00173B17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can you see what is in your Working Tree?</w:t>
      </w:r>
    </w:p>
    <w:p w14:paraId="0C3A51BD" w14:textId="26EEF2AD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Run the command git status. </w:t>
      </w:r>
    </w:p>
    <w:p w14:paraId="63100D8B" w14:textId="2D516726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How do you add files to your Staging Area? Running the command git add #filename# will add a specific file to the Staging Area from your Working Tree. If you want to add everything from the Working Tree, then run the command git add. </w:t>
      </w:r>
    </w:p>
    <w:p w14:paraId="513E3223" w14:textId="37E09078" w:rsidR="002F613F" w:rsidRPr="00173B17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can upload commit in the </w:t>
      </w:r>
      <w:r w:rsidR="00173B17" w:rsidRPr="00173B17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173B17">
        <w:rPr>
          <w:rFonts w:ascii="Times New Roman" w:hAnsi="Times New Roman" w:cs="Times New Roman"/>
          <w:b/>
          <w:bCs/>
          <w:sz w:val="24"/>
          <w:szCs w:val="24"/>
          <w:lang w:val="en-US"/>
        </w:rPr>
        <w:t>emote repository?</w:t>
      </w:r>
    </w:p>
    <w:p w14:paraId="5A163883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Run the command git push origin master</w:t>
      </w:r>
    </w:p>
    <w:p w14:paraId="636155CD" w14:textId="6C899AC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CO"/>
        </w:rPr>
        <w:drawing>
          <wp:inline distT="0" distB="0" distL="0" distR="0" wp14:anchorId="204770C8" wp14:editId="1E9245B9">
            <wp:extent cx="5731510" cy="3221990"/>
            <wp:effectExtent l="0" t="0" r="0" b="3810"/>
            <wp:docPr id="2" name="Picture 2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948" w14:textId="68B2D0FA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2F07EE26" w14:textId="5AA03A5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What is Git flow</w:t>
      </w:r>
    </w:p>
    <w:p w14:paraId="101F81F9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5232D" w14:textId="16255BB4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 a branching model for Git, created by Vincent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Driessen.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It has attracted a lot of attention because it is very well suited to collaboration and scaling the development team.</w:t>
      </w:r>
    </w:p>
    <w:p w14:paraId="02E31C2A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Key benefits: </w:t>
      </w:r>
    </w:p>
    <w:p w14:paraId="5DBC2E2E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Parallel Development</w:t>
      </w:r>
    </w:p>
    <w:p w14:paraId="17449105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Collaboration</w:t>
      </w:r>
    </w:p>
    <w:p w14:paraId="3C7C37BF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Release Staging Area</w:t>
      </w:r>
    </w:p>
    <w:p w14:paraId="04736671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Support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Emergency Fixes</w:t>
      </w:r>
    </w:p>
    <w:p w14:paraId="3A8C73E3" w14:textId="77777777" w:rsidR="002F613F" w:rsidRP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51A4BC4B" w14:textId="77777777" w:rsidR="00CD71D9" w:rsidRPr="002F613F" w:rsidRDefault="00CD71D9" w:rsidP="002F613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8A7F63" w14:textId="59DD6BFF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Gradle</w:t>
      </w:r>
      <w:proofErr w:type="spellEnd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021706CA" w14:textId="3B42E53F" w:rsidR="005C39D6" w:rsidRDefault="00B15C38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es una herramienta </w:t>
      </w:r>
      <w:r>
        <w:rPr>
          <w:rFonts w:ascii="Times New Roman" w:hAnsi="Times New Roman" w:cs="Times New Roman"/>
          <w:sz w:val="24"/>
          <w:szCs w:val="24"/>
          <w:lang w:val="es-ES"/>
        </w:rPr>
        <w:t>que permite la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automatización de compilación de código abierto centrada en la flexibilidad y el rendimiento</w:t>
      </w:r>
      <w:r w:rsidR="005C39D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que bebe de las aportaciones que han realizado herramientas como </w:t>
      </w:r>
      <w:proofErr w:type="spell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ant</w:t>
      </w:r>
      <w:proofErr w:type="spell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proofErr w:type="gram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proofErr w:type="gram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pero intenta llevarlo todo un paso m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s allá.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Los scripts de compilación de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se escriben utilizando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Kotlin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DSL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Lenguaje específico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dominio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 xml:space="preserve">para trabajar con un lenguaje sencillo y claro a la hora de construir el </w:t>
      </w:r>
      <w:proofErr w:type="spellStart"/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además </w:t>
      </w:r>
      <w:r w:rsidR="00891BCC" w:rsidRPr="00891BCC">
        <w:rPr>
          <w:rFonts w:ascii="Times New Roman" w:hAnsi="Times New Roman" w:cs="Times New Roman"/>
          <w:sz w:val="24"/>
          <w:szCs w:val="24"/>
          <w:lang w:val="es-ES"/>
        </w:rPr>
        <w:t>dispone de una gran flexibilidad que permite trabajar con ella utilizando otros lenguajes y no solo Java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91BCC" w:rsidRPr="00CD71D9">
        <w:rPr>
          <w:rFonts w:ascii="Times New Roman" w:hAnsi="Times New Roman" w:cs="Times New Roman"/>
          <w:sz w:val="24"/>
          <w:szCs w:val="24"/>
          <w:lang w:val="es-ES"/>
        </w:rPr>
        <w:t>también cuenta con un sistema de gestión de dependencias muy estable.</w:t>
      </w:r>
    </w:p>
    <w:p w14:paraId="68F911A3" w14:textId="16783432" w:rsidR="00CD71D9" w:rsidRDefault="00F9772E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a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ltamente personalizable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se modela de una manera que es personalizable y extensible de las formas más fundamentales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, es r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ápido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completa las tareas rápidamente reutilizando los resultados de ejecuciones anteriores, procesando solo las entradas que cambiaron y ejecutando tareas en paralelo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es p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otente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;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es la herramienta de compilación oficial para Android y viene con soporte para muchos idiomas y tecnologías populares.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>Además</w:t>
      </w:r>
      <w:r w:rsidR="003F431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 xml:space="preserve"> es el sistema de compilación oficial para Android y cuenta con soporte para diversas tecnologías y lenguajes.</w:t>
      </w:r>
    </w:p>
    <w:p w14:paraId="1C771F15" w14:textId="77777777" w:rsidR="00891BCC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53605920" w14:textId="1339160D" w:rsidR="003F4319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Algunas de las c</w:t>
      </w:r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 xml:space="preserve">aracterísticas de </w:t>
      </w:r>
      <w:proofErr w:type="spellStart"/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son:</w:t>
      </w:r>
    </w:p>
    <w:p w14:paraId="0E383AB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Depuración colaborativa: Permite compartir los resultados de la compilación para resolver en equipo de forma eficiente posibles problemas que aparezcan.</w:t>
      </w:r>
    </w:p>
    <w:p w14:paraId="1E3144D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Construcción incremental: Valida en el proceso de compilación si la entrada, salida o implementación de una tarea ha cambiado, en caso de no existir algún cambio la considera actualizada y no se ejecuta.</w:t>
      </w:r>
    </w:p>
    <w:p w14:paraId="79236238" w14:textId="2E659A41" w:rsidR="00891BCC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Diseño de repositorio personalizado: Podremos tratar prácticamente cualquier estructura de directorios del sistema de archivos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71E3A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Dependencias transitivas: Es uno de los principales beneficios que ofrece al utilizar la gestión de dependencias ya que se encarga de descargar y administrar las dependencias transitivas.</w:t>
      </w:r>
    </w:p>
    <w:p w14:paraId="4438907C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Soporte a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incorporado: Compatibilidad con los proyectos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, permitiendo trabajar con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 inclusive desarrollar código mixto Java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Java y Scala.</w:t>
      </w:r>
    </w:p>
    <w:p w14:paraId="490BABB4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Compilación incremental para Java: En caso de que el código fuente o la ruta de clase cambien,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cuenta con la capacidad para detectar todas las clases que se vean afectadas por dicho cambio y procederá a recompilarlas.</w:t>
      </w:r>
    </w:p>
    <w:p w14:paraId="5FC6FD3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Embalaje y distribución de JAR, WAR y EAR: Cuenta con herramientas para empaquetar el código basado en JVM (Java Virtual Machine) en archivos de archivo comunes.</w:t>
      </w:r>
    </w:p>
    <w:p w14:paraId="6FEE2018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Integración con Android Studio: Android Studio no cuenta con un generador interno, sino que delega todas las tareas de compilación en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, garantizando la corrección en todas las construcciones, ya sea que se ejecuten desde Android Studio, la línea de comandos o un servidor de construcción de integración continua.</w:t>
      </w:r>
    </w:p>
    <w:p w14:paraId="1D521A21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Soporte de MS Visual C ++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acepta la construcción con el compilador de Visual C de Microsoft en Windows. (VS 2010, VS 2013 y VS 2015 compatibles), así como también realizar pruebas de aplicaciones C con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85B934D" w14:textId="77777777" w:rsid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Publicar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Permite publicar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con diseños de directorios completamente personalizables</w:t>
      </w:r>
    </w:p>
    <w:p w14:paraId="1871791C" w14:textId="5DEDD6F0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TestKit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para pruebas funcionales: Permite la ejecución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prágramática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inspeccionando los resultados de compilación, ésta es una prueba de compatibilidad entre versiones.</w:t>
      </w:r>
    </w:p>
    <w:p w14:paraId="543FF505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Distribuciones personalizadas: En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cada distribución cuenta con un directorio </w:t>
      </w:r>
      <w:proofErr w:type="spellStart"/>
      <w:proofErr w:type="gramStart"/>
      <w:r w:rsidRPr="00764FCF">
        <w:rPr>
          <w:rFonts w:ascii="Times New Roman" w:hAnsi="Times New Roman" w:cs="Times New Roman"/>
          <w:sz w:val="24"/>
          <w:szCs w:val="24"/>
          <w:lang w:val="es-ES"/>
        </w:rPr>
        <w:t>init.d</w:t>
      </w:r>
      <w:proofErr w:type="spellEnd"/>
      <w:proofErr w:type="gram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en el que se pueden colocar scripts personalizados que pre configuran su entorno de compilación.</w:t>
      </w:r>
    </w:p>
    <w:p w14:paraId="34A7B674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>Lee el formato POM: Es compatible con el formato de metadatos POM, por lo que es posible recuperar dependencias de cualquier repositorio compatible con Maven.</w:t>
      </w:r>
    </w:p>
    <w:p w14:paraId="210F60BA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Compara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>: Resalta de forma rápida las diferencias entre compilaciones, lo que hace que el análisis de la causa raíz sea mucho más rápido y eficaz.</w:t>
      </w:r>
    </w:p>
    <w:p w14:paraId="65FE7837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Compilador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crea un proceso de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que se reutiliza dentro de una compilación de múltiples proyectos, cuando necesita bifurcar el proceso de compilación, mejorando la velocidad de compilación.</w:t>
      </w:r>
    </w:p>
    <w:p w14:paraId="6E56BC1B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>Personalizar y extender escaneos: Ofrece la opción de agregar sus propios datos para construir escaneos como etiquetas, valores y enlaces, integrando escaneos de compilación en la cadena de herramientas.</w:t>
      </w:r>
    </w:p>
    <w:p w14:paraId="20E3CB15" w14:textId="797AD38E" w:rsidR="003F4319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Caché de dependencia de terceros: Las dependencias de repositorios remotos se descargan y almacenan en caché localmente, las compilaciones posteriores utilizan los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almacenados en caché para evitar el tráfico de red innecesario.</w:t>
      </w:r>
    </w:p>
    <w:p w14:paraId="7812EE56" w14:textId="7465B98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8A608D" w14:textId="40A70792" w:rsidR="00040F0A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DA39BD" w14:textId="77777777" w:rsidR="00040F0A" w:rsidRPr="00351582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B70D73" w14:textId="603276EA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Maven</w:t>
      </w:r>
    </w:p>
    <w:p w14:paraId="0B08E2A0" w14:textId="0523965F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de gestión y comprensión de proyectos de software. Basado en el concepto de un modelo de objetos de proyecto (POM), Maven puede administrar la construcción, informes y documentación de un proyecto a partir de una pieza central de información.</w:t>
      </w:r>
    </w:p>
    <w:p w14:paraId="414C5AA8" w14:textId="6E8F60AE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lastRenderedPageBreak/>
        <w:t>El concepto de Maven es aglutinar conocimiento y reutilización de código, estandarización y una buena definición de configuraciones de proyectos.</w:t>
      </w:r>
    </w:p>
    <w:p w14:paraId="65D6F9BA" w14:textId="1C904BD4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Basado en el concepto de un modelo de objeto de proyecto: las compilaciones, la gestión de dependencias, la creación de documentación, la publicación del sitio y la publicación de la distribución se controlan desde el archivo declarativo pom.xml. Maven puede ampliarse mediante complementos para utilizar una serie de otras herramientas de desarrollo para la elaboración de informes o el proceso de compilación.</w:t>
      </w:r>
    </w:p>
    <w:p w14:paraId="4EE1DEFF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que estandariza la configuración de un proyecto en todo su ciclo de vida, como por ejemplo en todas las fases de compilación y empaquetado y la instalación de mecanismos de distribución de librerías, para que puedan ser utilizadas por otros desarrolladores y equipos de desarrollo.</w:t>
      </w:r>
    </w:p>
    <w:p w14:paraId="4A34B7F9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82B567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También contempla temas relacionados con la integración continua, para poder realizar la ejecución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de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unitarios y pruebas automatizadas, test de integración, etc.</w:t>
      </w:r>
    </w:p>
    <w:p w14:paraId="28762A7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84860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Principales características de Maven</w:t>
      </w:r>
    </w:p>
    <w:p w14:paraId="6B9931A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Básicamente, Apache Maven no deja de ser la base de los compiladores actuales, de IDES como Eclipse, NetBeans o IntelliJ, a los que ofrece soporte gracias a algunas de sus características,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como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por ejemplo:</w:t>
      </w:r>
    </w:p>
    <w:p w14:paraId="6F13B61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3CFD66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dependencias.</w:t>
      </w:r>
    </w:p>
    <w:p w14:paraId="58D20DB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mecanismo distribuido de distribución de librerías. El comportamiento distribuido es siempre desde el repositorio local de Maven hacia los repositorios que están publicados en Internet o en la red corporativa.</w:t>
      </w:r>
    </w:p>
    <w:p w14:paraId="0D641EC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Mecanismos para ser extensible, por la creación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customizables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FCE20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multi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-plataforma, puede funcionar tanto en entornos Linux como Windows al ser una aplicación Java.</w:t>
      </w:r>
    </w:p>
    <w:p w14:paraId="0478E3F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Es software libre, con lo cual es el código está disponible, se podría modificar y customizar en caso de que fuera necesario.</w:t>
      </w:r>
    </w:p>
    <w:p w14:paraId="2CCD588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Fomenta la reutilización de código y de librerías. El hecho de que Apache Maven ofrezca repositorios oficiales y públicos de software libre, con librerías desplegadas, que toda la comunidad de desarrolladores de software utiliza, hace que este concepto también pueda trasladarse al mundo empresarial, a través de repositorios remotos corporativos, compartidos por distintos equipos de proyectos o el propio equipo de desarrollo.</w:t>
      </w:r>
    </w:p>
    <w:p w14:paraId="66B9C44D" w14:textId="0D7CF81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Es compatible con múltiples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IDEs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F9A2C25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Definición de Maven</w:t>
      </w:r>
    </w:p>
    <w:p w14:paraId="089C8B18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Usando una traducción más ajustada, se podría decir que Maven es:</w:t>
      </w:r>
    </w:p>
    <w:p w14:paraId="7890D0BC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A4C54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Una herramienta de gestión de proyectos que fomenta, a través de la definición de un Project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Model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(el fichero POM que se define en cada uno de los proyectos o módulos), un conjunto de estándares que definen el ciclo de vida del proyecto.</w:t>
      </w:r>
    </w:p>
    <w:p w14:paraId="5A309D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 dependencias muy potente.</w:t>
      </w:r>
    </w:p>
    <w:p w14:paraId="0E45333D" w14:textId="16057296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Una lógica de ejecución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que permite, en determinadas las fases del ciclo de vida, poder ejecutar un plugin concreto que ofrezca una solución a un problema. Por ejemplo, antes de la ejecución de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los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, en muchos casos interesa levantar un servidor de aplicaciones, ejecutar los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tests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y una vez hayan finalizado, bajar ese servidor para que no ocupe ningún puerto y para mejorar el rendimiento de la máquina.</w:t>
      </w:r>
    </w:p>
    <w:p w14:paraId="0CC3702D" w14:textId="0F7DF54F" w:rsidR="001E2F4D" w:rsidRPr="00040F0A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Conclusiones</w:t>
      </w:r>
      <w:proofErr w:type="spellEnd"/>
    </w:p>
    <w:p w14:paraId="20BB5A14" w14:textId="77777777" w:rsidR="00173B17" w:rsidRDefault="00173B17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B19DB7" w14:textId="77777777" w:rsidR="00173B17" w:rsidRDefault="00173B17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02650" w14:textId="77777777" w:rsidR="00173B17" w:rsidRPr="00173B17" w:rsidRDefault="00173B17" w:rsidP="00173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CO"/>
        </w:rPr>
      </w:pPr>
      <w:r w:rsidRPr="00173B17">
        <w:rPr>
          <w:rFonts w:ascii="Times New Roman" w:eastAsia="Times New Roman" w:hAnsi="Times New Roman" w:cs="Times New Roman"/>
          <w:b/>
          <w:bCs/>
          <w:sz w:val="36"/>
          <w:szCs w:val="36"/>
          <w:lang w:val="en-CO"/>
        </w:rPr>
        <w:t>Webgrafía</w:t>
      </w:r>
    </w:p>
    <w:p w14:paraId="594EDAB0" w14:textId="6D98144A" w:rsidR="00B90CA9" w:rsidRPr="00040F0A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90CA9" w:rsidRPr="00040F0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https://docs.github.com/es/github</w:t>
        </w:r>
      </w:hyperlink>
      <w:r w:rsidR="00B90CA9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(2020 – </w:t>
      </w:r>
      <w:proofErr w:type="spellStart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gihub</w:t>
      </w:r>
      <w:proofErr w:type="spellEnd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E05AC" w14:textId="5CD75DB9" w:rsidR="00720E96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="00B90CA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https://www.hostinger.es/tutoriales/que-es-github/</w:t>
        </w:r>
      </w:hyperlink>
      <w:r w:rsidR="00720E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Gustavo B.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mayo 13, 2019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5BA0963" w14:textId="1639DBB3" w:rsidR="00314600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="00314600" w:rsidRPr="0023658C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https://en.wikipedia.org/wiki/GitHub</w:t>
        </w:r>
      </w:hyperlink>
      <w:r w:rsidR="0031460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4AE2371" w14:textId="6E847E55" w:rsidR="003F4319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https://openwebinars.net/blog/que-es-gradle/</w:t>
        </w:r>
      </w:hyperlink>
    </w:p>
    <w:p w14:paraId="6BEF6C13" w14:textId="209CCADE" w:rsidR="003F4319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1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https://docs.gradle.org/current/userguide/userguide.html</w:t>
        </w:r>
      </w:hyperlink>
    </w:p>
    <w:p w14:paraId="3A1F60B8" w14:textId="3B2D1352" w:rsidR="00891BCC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="00891BCC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https://www.arquitecturajava.com/que-es-gradle/</w:t>
        </w:r>
      </w:hyperlink>
    </w:p>
    <w:p w14:paraId="128C8A44" w14:textId="77777777" w:rsidR="00173B17" w:rsidRDefault="00173B17" w:rsidP="00173B17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="00351582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https://maven.apache.org</w:t>
        </w:r>
      </w:hyperlink>
    </w:p>
    <w:p w14:paraId="5E63988C" w14:textId="0B7649B5" w:rsidR="00173B17" w:rsidRPr="00173B17" w:rsidRDefault="00173B17" w:rsidP="00173B17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sz w:val="24"/>
          <w:szCs w:val="24"/>
          <w:lang w:val="es-ES"/>
        </w:rPr>
        <w:t>https://git-scm.com/</w:t>
      </w:r>
    </w:p>
    <w:p w14:paraId="45F28B86" w14:textId="08F3C918" w:rsidR="00173B17" w:rsidRPr="00173B17" w:rsidRDefault="00173B17" w:rsidP="00173B17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sz w:val="24"/>
          <w:szCs w:val="24"/>
          <w:lang w:val="en-CO"/>
        </w:rPr>
        <w:t>https://git-scm.com/docs/git</w:t>
      </w:r>
    </w:p>
    <w:p w14:paraId="69D0BB67" w14:textId="2DA3DB0D" w:rsidR="00173B17" w:rsidRPr="00173B17" w:rsidRDefault="00173B17" w:rsidP="00173B17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sz w:val="24"/>
          <w:szCs w:val="24"/>
          <w:lang w:val="en-CO"/>
        </w:rPr>
        <w:t>https://datasift.github.io/gitflow/IntroducingGitFlow.html</w:t>
      </w:r>
    </w:p>
    <w:p w14:paraId="36B66749" w14:textId="467E404D" w:rsidR="00173B17" w:rsidRPr="00173B17" w:rsidRDefault="00173B17" w:rsidP="00173B17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  <w:r w:rsidRPr="00173B17">
        <w:rPr>
          <w:rFonts w:ascii="Times New Roman" w:hAnsi="Times New Roman" w:cs="Times New Roman"/>
          <w:sz w:val="24"/>
          <w:szCs w:val="24"/>
          <w:lang w:val="en-CO"/>
        </w:rPr>
        <w:t>https://guides.github.com/activities/hello-world/</w:t>
      </w:r>
    </w:p>
    <w:p w14:paraId="169B6512" w14:textId="77777777" w:rsidR="00173B17" w:rsidRPr="00173B17" w:rsidRDefault="00173B17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p w14:paraId="35557233" w14:textId="77777777" w:rsidR="00351582" w:rsidRPr="00173B17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p w14:paraId="7778E465" w14:textId="77777777" w:rsidR="00891BCC" w:rsidRPr="00173B17" w:rsidRDefault="00891BCC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p w14:paraId="4C4BCF5F" w14:textId="77777777" w:rsidR="003F4319" w:rsidRPr="00173B17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p w14:paraId="16973ECD" w14:textId="77777777" w:rsidR="003F4319" w:rsidRPr="00173B17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p w14:paraId="04629740" w14:textId="77777777" w:rsidR="0083175A" w:rsidRPr="00173B17" w:rsidRDefault="0083175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CO"/>
        </w:rPr>
      </w:pPr>
    </w:p>
    <w:sectPr w:rsidR="0083175A" w:rsidRPr="00173B17" w:rsidSect="00C115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40AC"/>
    <w:multiLevelType w:val="hybridMultilevel"/>
    <w:tmpl w:val="9ED60FD2"/>
    <w:lvl w:ilvl="0" w:tplc="3D9CDE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545D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CFE5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9487B2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E7CA9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3463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F041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F0E01B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B144E8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71D475C"/>
    <w:multiLevelType w:val="hybridMultilevel"/>
    <w:tmpl w:val="ACD87404"/>
    <w:lvl w:ilvl="0" w:tplc="3E76AC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3B014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12A791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63056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7BE27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C0FF3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1E0516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76853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F50A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ACA18D2"/>
    <w:multiLevelType w:val="hybridMultilevel"/>
    <w:tmpl w:val="3BE416F8"/>
    <w:lvl w:ilvl="0" w:tplc="3FC4A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75D8"/>
    <w:multiLevelType w:val="hybridMultilevel"/>
    <w:tmpl w:val="F1F04E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053"/>
    <w:multiLevelType w:val="hybridMultilevel"/>
    <w:tmpl w:val="96B2BCB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4648BA"/>
    <w:multiLevelType w:val="hybridMultilevel"/>
    <w:tmpl w:val="B25ACC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60B2"/>
    <w:multiLevelType w:val="hybridMultilevel"/>
    <w:tmpl w:val="95BE2F0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3"/>
    <w:rsid w:val="00037F34"/>
    <w:rsid w:val="00040F0A"/>
    <w:rsid w:val="000A13C9"/>
    <w:rsid w:val="00173B17"/>
    <w:rsid w:val="001E2F4D"/>
    <w:rsid w:val="002F613F"/>
    <w:rsid w:val="00314600"/>
    <w:rsid w:val="00344858"/>
    <w:rsid w:val="00351582"/>
    <w:rsid w:val="003A77CC"/>
    <w:rsid w:val="003F4319"/>
    <w:rsid w:val="0047727D"/>
    <w:rsid w:val="004C1A0D"/>
    <w:rsid w:val="00591AE0"/>
    <w:rsid w:val="005C39D6"/>
    <w:rsid w:val="006D5EEC"/>
    <w:rsid w:val="00720E96"/>
    <w:rsid w:val="007378D5"/>
    <w:rsid w:val="00764FCF"/>
    <w:rsid w:val="0083175A"/>
    <w:rsid w:val="00891BCC"/>
    <w:rsid w:val="00895EF3"/>
    <w:rsid w:val="00976FBF"/>
    <w:rsid w:val="00985345"/>
    <w:rsid w:val="00AE3475"/>
    <w:rsid w:val="00B05933"/>
    <w:rsid w:val="00B15C38"/>
    <w:rsid w:val="00B90CA9"/>
    <w:rsid w:val="00BC6A6D"/>
    <w:rsid w:val="00C11519"/>
    <w:rsid w:val="00C90527"/>
    <w:rsid w:val="00CD71D9"/>
    <w:rsid w:val="00DA0C32"/>
    <w:rsid w:val="00EE2F43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65DC8"/>
  <w15:chartTrackingRefBased/>
  <w15:docId w15:val="{B9CDE04C-FA85-418A-9508-FADD128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3B17"/>
    <w:rPr>
      <w:rFonts w:ascii="Times New Roman" w:eastAsia="Times New Roman" w:hAnsi="Times New Roman" w:cs="Times New Roman"/>
      <w:b/>
      <w:bCs/>
      <w:sz w:val="36"/>
      <w:szCs w:val="36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6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1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5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4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0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5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4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6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tutoriales/que-es-github/" TargetMode="External"/><Relationship Id="rId13" Type="http://schemas.openxmlformats.org/officeDocument/2006/relationships/hyperlink" Target="https://maven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s/github" TargetMode="External"/><Relationship Id="rId12" Type="http://schemas.openxmlformats.org/officeDocument/2006/relationships/hyperlink" Target="https://www.arquitecturajava.com/que-es-grad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radle.org/current/userguide/userguid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webinars.net/blog/que-es-gra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LUIS CARLOS MARIN CAMPOS</cp:lastModifiedBy>
  <cp:revision>23</cp:revision>
  <dcterms:created xsi:type="dcterms:W3CDTF">2020-09-07T20:00:00Z</dcterms:created>
  <dcterms:modified xsi:type="dcterms:W3CDTF">2020-09-11T22:41:00Z</dcterms:modified>
</cp:coreProperties>
</file>