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rFonts w:ascii="Lobster" w:hAnsi="Lobster" w:eastAsia="Microsoft YaHei" w:cs="Lucida Sans"/>
          <w:b/>
          <w:b/>
          <w:bCs/>
          <w:color w:val="355269"/>
          <w:kern w:val="2"/>
          <w:sz w:val="56"/>
          <w:szCs w:val="56"/>
          <w:lang w:val="fr-FR" w:eastAsia="zh-CN" w:bidi="hi-IN"/>
        </w:rPr>
      </w:pPr>
      <w:r>
        <w:rPr>
          <w:rFonts w:eastAsia="Microsoft YaHei" w:cs="Lucida Sans"/>
          <w:b/>
          <w:bCs/>
          <w:color w:val="355269"/>
          <w:kern w:val="2"/>
          <w:sz w:val="56"/>
          <w:szCs w:val="56"/>
          <w:lang w:val="fr-FR" w:eastAsia="zh-CN" w:bidi="hi-IN"/>
        </w:rPr>
        <w:t>Les expressions régulières</w:t>
      </w:r>
    </w:p>
    <w:p>
      <w:pPr>
        <w:pStyle w:val="Titre1"/>
        <w:ind w:start="0" w:end="0" w:hanging="0"/>
        <w:rPr/>
      </w:pPr>
      <w:r>
        <w:rPr/>
        <w:t>Définition</w:t>
      </w:r>
    </w:p>
    <w:p>
      <w:pPr>
        <w:pStyle w:val="Titre2"/>
        <w:ind w:start="0" w:end="0" w:hanging="0"/>
        <w:rPr/>
      </w:pPr>
      <w:r>
        <w:rPr/>
        <w:t>Généralités</w:t>
      </w:r>
    </w:p>
    <w:p>
      <w:pPr>
        <w:pStyle w:val="Corpsdetexte"/>
        <w:rPr/>
      </w:pPr>
      <w:r>
        <w:rPr/>
        <w:t xml:space="preserve">Les expressions régulières, ou expressions rationnelles, </w:t>
      </w:r>
      <w:r>
        <w:rPr>
          <w:rFonts w:eastAsia="NSimSun" w:cs="Lucida Sans"/>
          <w:color w:val="auto"/>
          <w:kern w:val="2"/>
          <w:sz w:val="26"/>
          <w:szCs w:val="24"/>
          <w:lang w:val="fr-FR" w:eastAsia="zh-CN" w:bidi="hi-IN"/>
        </w:rPr>
        <w:t>permettent de définir un pattern de chaîne de caractères.</w:t>
      </w:r>
    </w:p>
    <w:p>
      <w:pPr>
        <w:pStyle w:val="Corpsdetexte"/>
        <w:rPr/>
      </w:pPr>
      <w:r>
        <w:rPr>
          <w:rFonts w:eastAsia="NSimSun" w:cs="Lucida Sans"/>
          <w:color w:val="auto"/>
          <w:kern w:val="2"/>
          <w:sz w:val="26"/>
          <w:szCs w:val="24"/>
          <w:lang w:val="fr-FR" w:eastAsia="zh-CN" w:bidi="hi-IN"/>
        </w:rPr>
        <w:t>Elles ont diverses utilités, selon le contexte : recherche d’un pattern au sein d’un texte, contrôle de format, etc.</w:t>
      </w:r>
    </w:p>
    <w:p>
      <w:pPr>
        <w:pStyle w:val="Corpsdetexte"/>
        <w:rPr/>
      </w:pPr>
      <w:r>
        <w:rPr>
          <w:rFonts w:eastAsia="NSimSun" w:cs="Lucida Sans"/>
          <w:color w:val="auto"/>
          <w:kern w:val="2"/>
          <w:sz w:val="26"/>
          <w:szCs w:val="24"/>
          <w:lang w:val="fr-FR" w:eastAsia="zh-CN" w:bidi="hi-IN"/>
        </w:rPr>
        <w:t>Bien que ces patterns puissent paraître imbitables, leur compréhension n’est pas hors de portée d’un débutant. Nous verrons à travers ce cours comment analyser et même écrire une expression régulière.</w:t>
      </w:r>
    </w:p>
    <w:p>
      <w:pPr>
        <w:pStyle w:val="Titre2"/>
        <w:ind w:start="0" w:end="0" w:hanging="0"/>
        <w:rPr/>
      </w:pPr>
      <w:r>
        <w:rPr/>
        <w:t>L’utilisation des expressions régulières</w:t>
      </w:r>
    </w:p>
    <w:p>
      <w:pPr>
        <w:pStyle w:val="Corpsdetexte"/>
        <w:rPr/>
      </w:pPr>
      <w:r>
        <w:rPr/>
        <w:t xml:space="preserve">De nos jours, de nombreux langages intègrent les expressions régulières : javascript, php, java, etc. Certaines commandes système, telles que </w:t>
      </w:r>
      <w:r>
        <w:rPr>
          <w:i/>
          <w:iCs/>
        </w:rPr>
        <w:t>egrep</w:t>
      </w:r>
      <w:r>
        <w:rPr/>
        <w:t xml:space="preserve"> ou </w:t>
      </w:r>
      <w:r>
        <w:rPr>
          <w:i/>
          <w:iCs/>
        </w:rPr>
        <w:t>awk</w:t>
      </w:r>
      <w:r>
        <w:rPr/>
        <w:t xml:space="preserve"> s’appuient également </w:t>
      </w:r>
      <w:r>
        <w:rPr>
          <w:rFonts w:eastAsia="NSimSun" w:cs="Lucida Sans"/>
          <w:color w:val="auto"/>
          <w:kern w:val="2"/>
          <w:sz w:val="26"/>
          <w:szCs w:val="24"/>
          <w:lang w:val="fr-FR" w:eastAsia="zh-CN" w:bidi="hi-IN"/>
        </w:rPr>
        <w:t>sur ce concept.</w:t>
      </w:r>
    </w:p>
    <w:p>
      <w:pPr>
        <w:pStyle w:val="Corpsdetexte"/>
        <w:rPr/>
      </w:pPr>
      <w:r>
        <w:rPr>
          <w:rFonts w:eastAsia="NSimSun" w:cs="Lucida Sans"/>
          <w:color w:val="auto"/>
          <w:kern w:val="2"/>
          <w:sz w:val="26"/>
          <w:szCs w:val="24"/>
          <w:lang w:val="fr-FR" w:eastAsia="zh-CN" w:bidi="hi-IN"/>
        </w:rPr>
        <w:t xml:space="preserve">Certains éditeurs de texte évolués et EDI proposent eux aussi l’utilisation d’expressions régulières, au sein de leur fonction intégrée « rechercher / remplacer ». C’est notamment le cas de Sublime Text </w:t>
      </w:r>
      <w:r>
        <w:rPr>
          <w:rFonts w:eastAsia="NSimSun" w:cs="Lucida Sans"/>
          <w:color w:val="auto"/>
          <w:kern w:val="2"/>
          <w:sz w:val="26"/>
          <w:szCs w:val="24"/>
          <w:lang w:val="fr-FR" w:eastAsia="zh-CN" w:bidi="hi-IN"/>
        </w:rPr>
        <w:t>ou de Vim.</w:t>
      </w:r>
    </w:p>
    <w:p>
      <w:pPr>
        <w:pStyle w:val="Titre1"/>
        <w:ind w:start="0" w:end="0" w:hanging="0"/>
        <w:rPr/>
      </w:pPr>
      <w:r>
        <w:rPr/>
        <w:t>L</w:t>
      </w:r>
      <w:r>
        <w:rPr>
          <w:rFonts w:eastAsia="Microsoft YaHei" w:cs="Lucida Sans"/>
          <w:b/>
          <w:bCs/>
          <w:color w:val="C9211E"/>
          <w:kern w:val="2"/>
          <w:sz w:val="48"/>
          <w:szCs w:val="36"/>
          <w:lang w:val="fr-FR" w:eastAsia="zh-CN" w:bidi="hi-IN"/>
        </w:rPr>
        <w:t>a syntaxe d’une expression régulière</w:t>
      </w:r>
    </w:p>
    <w:p>
      <w:pPr>
        <w:pStyle w:val="Corpsdetexte"/>
        <w:rPr/>
      </w:pPr>
      <w:r>
        <w:rPr/>
        <w:t xml:space="preserve">Si l’on n’en connaît pas la syntaxe, une expression régulière est indéchiffrable. Par exemple : </w:t>
      </w:r>
      <w:r>
        <w:rPr>
          <w:b/>
          <w:bCs/>
        </w:rPr>
        <w:t>[0-9A-F]{2}</w:t>
      </w:r>
      <w:r>
        <w:rPr>
          <w:b w:val="false"/>
          <w:bCs w:val="false"/>
        </w:rPr>
        <w:t xml:space="preserve"> correspondant à un octet hexadécimal,</w:t>
      </w:r>
      <w:r>
        <w:rPr/>
        <w:t xml:space="preserve"> ou encore </w:t>
      </w:r>
      <w:r>
        <w:rPr>
          <w:b/>
          <w:bCs/>
        </w:rPr>
        <w:t>0\d(\s\d{2}){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4</w:t>
      </w:r>
      <w:r>
        <w:rPr>
          <w:b/>
          <w:bCs/>
        </w:rPr>
        <w:t>}</w:t>
      </w:r>
      <w:r>
        <w:rPr/>
        <w:t xml:space="preserve"> correspondant à un numéro de téléphone Français.</w:t>
      </w:r>
    </w:p>
    <w:p>
      <w:pPr>
        <w:pStyle w:val="Corpsdetexte"/>
        <w:rPr/>
      </w:pPr>
      <w:r>
        <w:rPr>
          <w:rFonts w:eastAsia="NSimSun" w:cs="Lucida Sans"/>
          <w:color w:val="auto"/>
          <w:kern w:val="2"/>
          <w:sz w:val="26"/>
          <w:szCs w:val="24"/>
          <w:lang w:val="fr-FR" w:eastAsia="zh-CN" w:bidi="hi-IN"/>
        </w:rPr>
        <w:t>Mais rassurez-vous, d</w:t>
      </w:r>
      <w:r>
        <w:rPr/>
        <w:t xml:space="preserve">’ici la fin de ce </w:t>
      </w:r>
      <w:r>
        <w:rPr>
          <w:rFonts w:eastAsia="NSimSun" w:cs="Lucida Sans"/>
          <w:color w:val="auto"/>
          <w:kern w:val="2"/>
          <w:sz w:val="26"/>
          <w:szCs w:val="24"/>
          <w:lang w:val="fr-FR" w:eastAsia="zh-CN" w:bidi="hi-IN"/>
        </w:rPr>
        <w:t>chapitre</w:t>
      </w:r>
      <w:r>
        <w:rPr/>
        <w:t>, ces expressions vous sembleront beaucoup moins complexes.</w:t>
      </w:r>
    </w:p>
    <w:p>
      <w:pPr>
        <w:pStyle w:val="Titre2"/>
        <w:ind w:start="0" w:end="0" w:hanging="0"/>
        <w:rPr>
          <w:rFonts w:ascii="Lobster" w:hAnsi="Lobster" w:eastAsia="Microsoft YaHei" w:cs="Lucida Sans"/>
          <w:b/>
          <w:b/>
          <w:bCs/>
          <w:color w:val="224B12"/>
          <w:kern w:val="2"/>
          <w:sz w:val="40"/>
          <w:szCs w:val="32"/>
          <w:lang w:val="fr-FR" w:eastAsia="zh-CN" w:bidi="hi-IN"/>
        </w:rPr>
      </w:pPr>
      <w:r>
        <w:rPr>
          <w:rFonts w:eastAsia="Microsoft YaHei" w:cs="Lucida Sans"/>
          <w:b/>
          <w:bCs/>
          <w:color w:val="224B12"/>
          <w:kern w:val="2"/>
          <w:sz w:val="40"/>
          <w:szCs w:val="32"/>
          <w:lang w:val="fr-FR" w:eastAsia="zh-CN" w:bidi="hi-IN"/>
        </w:rPr>
        <w:t>Pattern d’un caractère</w:t>
      </w:r>
    </w:p>
    <w:p>
      <w:pPr>
        <w:pStyle w:val="Corpsdetexte"/>
        <w:rPr/>
      </w:pPr>
      <w:r>
        <w:rPr/>
        <w:t>Une expression régulière définit une séquence de caractères. Ce pattern est défini caractère par caractère.</w:t>
      </w:r>
    </w:p>
    <w:p>
      <w:pPr>
        <w:pStyle w:val="Corpsdetexte"/>
        <w:rPr/>
      </w:pPr>
      <w:r>
        <w:rPr/>
        <w:t>P</w:t>
      </w:r>
      <w:r>
        <w:rPr>
          <w:b w:val="false"/>
          <w:bCs w:val="false"/>
        </w:rPr>
        <w:t xml:space="preserve">ar exemple, </w:t>
      </w:r>
      <w:r>
        <w:rPr>
          <w:b/>
          <w:bCs/>
        </w:rPr>
        <w:t>\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représente un caractère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de séparation (espace ou tabulation)</w:t>
      </w:r>
      <w:r>
        <w:rPr>
          <w:b w:val="false"/>
          <w:bCs w:val="false"/>
        </w:rPr>
        <w:t>.</w:t>
      </w:r>
    </w:p>
    <w:p>
      <w:pPr>
        <w:pStyle w:val="Corpsdetexte"/>
        <w:rPr/>
      </w:pPr>
      <w:r>
        <w:rPr>
          <w:b w:val="false"/>
          <w:bCs w:val="false"/>
        </w:rPr>
        <w:t xml:space="preserve">Pour définir le pattern d’un caractère, il est possible de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lister</w:t>
      </w:r>
      <w:r>
        <w:rPr>
          <w:b w:val="false"/>
          <w:bCs w:val="false"/>
        </w:rPr>
        <w:t xml:space="preserve"> les caractères utilisables entre crochets. Par exemple, l’expression </w:t>
      </w:r>
      <w:r>
        <w:rPr>
          <w:b/>
          <w:bCs/>
        </w:rPr>
        <w:t>[ABC]</w:t>
      </w:r>
      <w:r>
        <w:rPr>
          <w:b w:val="false"/>
          <w:bCs w:val="false"/>
        </w:rPr>
        <w:t xml:space="preserve"> fait référence à un caractère pouvant être soit « A », soit « B », soit « C ». </w:t>
      </w:r>
      <w:r>
        <w:rPr>
          <w:b w:val="false"/>
          <w:bCs w:val="false"/>
        </w:rPr>
        <w:t xml:space="preserve">On appelle le résultat de cette notation, </w:t>
      </w:r>
      <w:r>
        <w:rPr>
          <w:b/>
          <w:bCs/>
        </w:rPr>
        <w:t>classe de caractères</w:t>
      </w:r>
      <w:r>
        <w:rPr>
          <w:b w:val="false"/>
          <w:bCs w:val="false"/>
        </w:rPr>
        <w:t>.</w:t>
      </w:r>
    </w:p>
    <w:p>
      <w:pPr>
        <w:pStyle w:val="Corpsdetexte"/>
        <w:rPr/>
      </w:pPr>
      <w:r>
        <w:rPr>
          <w:b w:val="false"/>
          <w:bCs w:val="false"/>
        </w:rPr>
        <w:t xml:space="preserve">Entre ces crochets, il est également possible de définir un ensemble de possibilités plus simplement, en définissant une fourchette. Par exemple </w:t>
      </w:r>
      <w:r>
        <w:rPr>
          <w:b/>
          <w:bCs/>
        </w:rPr>
        <w:t>[A-Z]</w:t>
      </w:r>
      <w:r>
        <w:rPr>
          <w:b w:val="false"/>
          <w:bCs w:val="false"/>
        </w:rPr>
        <w:t xml:space="preserve"> fait référence à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une</w:t>
      </w:r>
      <w:r>
        <w:rPr>
          <w:b w:val="false"/>
          <w:bCs w:val="false"/>
        </w:rPr>
        <w:t xml:space="preserve">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lettre majuscule, 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[a-z]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 à une lettre minuscule et 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[0-9]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 à un chiffre.</w:t>
      </w:r>
    </w:p>
    <w:p>
      <w:pPr>
        <w:pStyle w:val="Corpsdetexte"/>
        <w:rPr/>
      </w:pP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Par conséquent, l’expression 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[0-9A-F]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 fait référence à un caractère qui est un chiffre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OU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 une lettre majuscule comprise entre A et F, incluses (donc, à un digit hexadécimal, n’utilisant que des majuscules).</w:t>
      </w:r>
    </w:p>
    <w:p>
      <w:pPr>
        <w:pStyle w:val="Corpsdetexte"/>
        <w:rPr/>
      </w:pP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Il est également possible d’utiliser un pattern d’exclusion, en utilisant le caractère « ^ ». Par exemple, 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[^0-9]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 fait référence à un caractère non numérique.</w:t>
      </w:r>
    </w:p>
    <w:p>
      <w:pPr>
        <w:pStyle w:val="Corpsdetexte"/>
        <w:rPr/>
      </w:pP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Mais il existe un certain nombre de raccourcis, pour les patterns les plus utilisés,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dont voici les principaux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 :</w:t>
      </w:r>
    </w:p>
    <w:p>
      <w:pPr>
        <w:pStyle w:val="Corpsdetexte"/>
        <w:rPr/>
      </w:pP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\w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 → 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[A-Za-z0-9_]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 : caractère alphanumérique ou « _ »</w:t>
      </w:r>
    </w:p>
    <w:p>
      <w:pPr>
        <w:pStyle w:val="Corpsdetexte"/>
        <w:rPr/>
      </w:pP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\W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 → 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[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^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A-Za-z0-9_]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 : tout caractère ne correspondant pas à \w</w:t>
      </w:r>
    </w:p>
    <w:p>
      <w:pPr>
        <w:pStyle w:val="Corpsdetexte"/>
        <w:rPr/>
      </w:pP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\a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 → 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[A-Za-z]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 : caractère alphabétique</w:t>
      </w:r>
    </w:p>
    <w:p>
      <w:pPr>
        <w:pStyle w:val="Corpsdetexte"/>
        <w:rPr/>
      </w:pP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\s → [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\t\v\f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]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 : caractère d’espacement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(en Java, peut correspondre à un retour à la ligne)</w:t>
      </w:r>
    </w:p>
    <w:p>
      <w:pPr>
        <w:pStyle w:val="Corpsdetexte"/>
        <w:rPr/>
      </w:pP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\S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 → 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[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^\t\v\f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]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 : caractère n’étant pas un caractère d’espacement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(en Java, exclut également les retours à la ligne)</w:t>
      </w:r>
    </w:p>
    <w:p>
      <w:pPr>
        <w:pStyle w:val="Corpsdetexte"/>
        <w:rPr/>
      </w:pP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\d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 → 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[0-9]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 : chiffre décimal</w:t>
      </w:r>
    </w:p>
    <w:p>
      <w:pPr>
        <w:pStyle w:val="Corpsdetexte"/>
        <w:rPr/>
      </w:pP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\D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 → 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[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^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0-9]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 : caractère n’étant pas un chiffre décimal</w:t>
      </w:r>
    </w:p>
    <w:p>
      <w:pPr>
        <w:pStyle w:val="Corpsdetexte"/>
        <w:rPr>
          <w:b/>
          <w:b/>
          <w:bCs/>
        </w:rPr>
      </w:pP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. 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 xml:space="preserve">: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un et un seul caractère, quel qu’il soit</w:t>
      </w:r>
    </w:p>
    <w:p>
      <w:pPr>
        <w:pStyle w:val="Corpsdetexte"/>
        <w:rPr/>
      </w:pPr>
      <w:r>
        <w:rPr/>
        <w:t xml:space="preserve">Vous pouvez également imposer un caractère précis, au sein du pattern. Pour ce faire, il vous suffit d’inscrire ce caractère. Par exemple au sein d’un pattern, </w:t>
      </w:r>
      <w:r>
        <w:rPr>
          <w:b/>
          <w:bCs/>
        </w:rPr>
        <w:t>F</w:t>
      </w:r>
      <w:r>
        <w:rPr/>
        <w:t xml:space="preserve"> correspond tout simplement au caractère « F ».</w:t>
      </w:r>
    </w:p>
    <w:p>
      <w:pPr>
        <w:pStyle w:val="Corpsdetexte"/>
        <w:rPr/>
      </w:pPr>
      <w:r>
        <w:rPr/>
      </w:r>
    </w:p>
    <w:p>
      <w:pPr>
        <w:pStyle w:val="Titre2"/>
        <w:ind w:start="0" w:end="0" w:hanging="0"/>
        <w:rPr/>
      </w:pPr>
      <w:r>
        <w:rPr/>
        <w:t>Classe d’équivalence</w:t>
      </w:r>
    </w:p>
    <w:p>
      <w:pPr>
        <w:pStyle w:val="Corpsdetexte"/>
        <w:rPr/>
      </w:pPr>
      <w:r>
        <w:rPr/>
        <w:t xml:space="preserve">Il est possible d’utiliser une classe d’équivalence, afin de prendre en compte les caractères accentués, en encadrant le caractère de base de signes </w:t>
      </w:r>
      <w:r>
        <w:rPr>
          <w:b/>
          <w:bCs/>
        </w:rPr>
        <w:t>=</w:t>
      </w:r>
      <w:r>
        <w:rPr/>
        <w:t xml:space="preserve">. Par exemple, </w:t>
      </w:r>
      <w:r>
        <w:rPr>
          <w:b/>
          <w:bCs/>
        </w:rPr>
        <w:t>[=e=]</w:t>
      </w:r>
      <w:r>
        <w:rPr/>
        <w:t xml:space="preserve"> est équivalent à </w:t>
      </w:r>
      <w:r>
        <w:rPr>
          <w:b/>
          <w:bCs/>
        </w:rPr>
        <w:t>[eéèêë]</w:t>
      </w:r>
      <w:r>
        <w:rPr/>
        <w:t>.</w:t>
      </w:r>
    </w:p>
    <w:p>
      <w:pPr>
        <w:pStyle w:val="Titre2"/>
        <w:ind w:start="0" w:end="0" w:hanging="0"/>
        <w:rPr>
          <w:rFonts w:ascii="Lobster" w:hAnsi="Lobster" w:eastAsia="Microsoft YaHei" w:cs="Lucida Sans"/>
          <w:b/>
          <w:b/>
          <w:bCs/>
          <w:color w:val="224B12"/>
          <w:kern w:val="2"/>
          <w:sz w:val="40"/>
          <w:szCs w:val="32"/>
          <w:lang w:val="fr-FR" w:eastAsia="zh-CN" w:bidi="hi-IN"/>
        </w:rPr>
      </w:pPr>
      <w:r>
        <w:rPr>
          <w:rFonts w:eastAsia="Microsoft YaHei" w:cs="Lucida Sans"/>
          <w:b/>
          <w:bCs/>
          <w:color w:val="224B12"/>
          <w:kern w:val="2"/>
          <w:sz w:val="40"/>
          <w:szCs w:val="32"/>
          <w:lang w:val="fr-FR" w:eastAsia="zh-CN" w:bidi="hi-IN"/>
        </w:rPr>
        <w:t>Les opérateurs</w:t>
      </w:r>
    </w:p>
    <w:p>
      <w:pPr>
        <w:pStyle w:val="Corpsdetexte"/>
        <w:rPr/>
      </w:pPr>
      <w:r>
        <w:rPr/>
        <w:t xml:space="preserve">Nous avons d’ores et déjà vu les opérateurs </w:t>
      </w:r>
      <w:r>
        <w:rPr>
          <w:b/>
          <w:bCs/>
        </w:rPr>
        <w:t>[</w:t>
      </w:r>
      <w:r>
        <w:rPr>
          <w:b w:val="false"/>
          <w:bCs w:val="false"/>
        </w:rPr>
        <w:t>,</w:t>
      </w:r>
      <w:r>
        <w:rPr>
          <w:b/>
          <w:bCs/>
        </w:rPr>
        <w:t xml:space="preserve"> [^ </w:t>
      </w:r>
      <w:r>
        <w:rPr>
          <w:b w:val="false"/>
          <w:bCs w:val="false"/>
        </w:rPr>
        <w:t xml:space="preserve">et </w:t>
      </w:r>
      <w:r>
        <w:rPr>
          <w:b/>
          <w:bCs/>
        </w:rPr>
        <w:t>]</w:t>
      </w:r>
      <w:r>
        <w:rPr/>
        <w:t>, permettant de définir u</w:t>
      </w:r>
      <w:r>
        <w:rPr/>
        <w:t>ne classe de caractères</w:t>
      </w:r>
      <w:r>
        <w:rPr/>
        <w:t>.</w:t>
      </w:r>
    </w:p>
    <w:p>
      <w:pPr>
        <w:pStyle w:val="Corpsdetexte"/>
        <w:rPr/>
      </w:pPr>
      <w:r>
        <w:rPr/>
        <w:t xml:space="preserve">Les opérateurs </w:t>
      </w:r>
      <w:r>
        <w:rPr>
          <w:b/>
          <w:bCs/>
        </w:rPr>
        <w:t>(</w:t>
      </w:r>
      <w:r>
        <w:rPr/>
        <w:t xml:space="preserve"> et </w:t>
      </w:r>
      <w:r>
        <w:rPr>
          <w:b/>
          <w:bCs/>
        </w:rPr>
        <w:t>)</w:t>
      </w:r>
      <w:r>
        <w:rPr/>
        <w:t xml:space="preserve"> permettent de regrouper plusieurs patterns de caractères en un pattern plus long, ce qui peut être très pratique dans le cadre de l’emploi de quantificateurs (voir ci-dessous).</w:t>
      </w:r>
    </w:p>
    <w:p>
      <w:pPr>
        <w:pStyle w:val="Corpsdetexte"/>
        <w:rPr/>
      </w:pPr>
      <w:r>
        <w:rPr/>
        <w:t xml:space="preserve">L’opérateur </w:t>
      </w:r>
      <w:r>
        <w:rPr>
          <w:b/>
          <w:bCs/>
        </w:rPr>
        <w:t>+</w:t>
      </w:r>
      <w:r>
        <w:rPr/>
        <w:t xml:space="preserve"> après une expression, permet de la quantifier. Cela signifie que l’expression doit apparaître </w:t>
      </w:r>
      <w:r>
        <w:rPr>
          <w:b/>
          <w:bCs/>
        </w:rPr>
        <w:t>au moins une fois</w:t>
      </w:r>
      <w:r>
        <w:rPr/>
        <w:t xml:space="preserve">. Par exemple, </w:t>
      </w:r>
      <w:r>
        <w:rPr>
          <w:b/>
          <w:bCs/>
        </w:rPr>
        <w:t>(cou)+</w:t>
      </w:r>
      <w:r>
        <w:rPr/>
        <w:t xml:space="preserve"> fait référence aux chaînes « cou », « coucou », « coucoucou », etc.</w:t>
      </w:r>
    </w:p>
    <w:p>
      <w:pPr>
        <w:pStyle w:val="Corpsdetexte"/>
        <w:rPr/>
      </w:pPr>
      <w:r>
        <w:rPr/>
        <w:t xml:space="preserve">L’opérateur </w:t>
      </w:r>
      <w:r>
        <w:rPr>
          <w:b/>
          <w:bCs/>
        </w:rPr>
        <w:t>*</w:t>
      </w:r>
      <w:r>
        <w:rPr/>
        <w:t xml:space="preserve"> après une expression, permet lui aussi de la quantifier. Cela signifie que l’expression peut apparaître </w:t>
      </w:r>
      <w:r>
        <w:rPr>
          <w:b/>
          <w:bCs/>
        </w:rPr>
        <w:t xml:space="preserve">de 0 à 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n fois</w:t>
      </w:r>
      <w:r>
        <w:rPr/>
        <w:t xml:space="preserve">. Par exemple </w:t>
      </w:r>
      <w:r>
        <w:rPr>
          <w:b/>
          <w:bCs/>
        </w:rPr>
        <w:t>oui*</w:t>
      </w:r>
      <w:r>
        <w:rPr/>
        <w:t xml:space="preserve"> fait référence aux chaînes « ou », « oui », « ouiiiii », etc.</w:t>
      </w:r>
    </w:p>
    <w:p>
      <w:pPr>
        <w:pStyle w:val="Corpsdetexte"/>
        <w:rPr/>
      </w:pPr>
      <w:r>
        <w:rPr/>
        <w:t xml:space="preserve">L’opérateur </w:t>
      </w:r>
      <w:r>
        <w:rPr>
          <w:b/>
          <w:bCs/>
        </w:rPr>
        <w:t>?</w:t>
      </w:r>
      <w:r>
        <w:rPr>
          <w:b w:val="false"/>
          <w:bCs w:val="false"/>
        </w:rPr>
        <w:t xml:space="preserve">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a</w:t>
      </w:r>
      <w:r>
        <w:rPr>
          <w:b w:val="false"/>
          <w:bCs w:val="false"/>
        </w:rPr>
        <w:t xml:space="preserve">près une expression, permet lui aussi de la quantifier. Cela signifie que l’expression peut apparaître </w:t>
      </w:r>
      <w:r>
        <w:rPr>
          <w:b/>
          <w:bCs/>
        </w:rPr>
        <w:t>de 0 à 1 fois</w:t>
      </w:r>
      <w:r>
        <w:rPr>
          <w:b w:val="false"/>
          <w:bCs w:val="false"/>
        </w:rPr>
        <w:t xml:space="preserve">. Par exemple </w:t>
      </w:r>
      <w:r>
        <w:rPr>
          <w:b/>
          <w:bCs/>
        </w:rPr>
        <w:t>oui?</w:t>
      </w:r>
      <w:r>
        <w:rPr>
          <w:b w:val="false"/>
          <w:bCs w:val="false"/>
        </w:rPr>
        <w:t xml:space="preserve"> fait référence aux chaînes « ou » et « oui ».</w:t>
      </w:r>
    </w:p>
    <w:p>
      <w:pPr>
        <w:pStyle w:val="Corpsdetexte"/>
        <w:rPr/>
      </w:pPr>
      <w:r>
        <w:rPr>
          <w:b w:val="false"/>
          <w:bCs w:val="false"/>
        </w:rPr>
        <w:t xml:space="preserve">Les opérateurs </w:t>
      </w:r>
      <w:r>
        <w:rPr>
          <w:b/>
          <w:bCs/>
        </w:rPr>
        <w:t>{</w:t>
      </w:r>
      <w:r>
        <w:rPr>
          <w:b w:val="false"/>
          <w:bCs w:val="false"/>
        </w:rPr>
        <w:t xml:space="preserve"> et </w:t>
      </w:r>
      <w:r>
        <w:rPr>
          <w:b/>
          <w:bCs/>
        </w:rPr>
        <w:t>}</w:t>
      </w:r>
      <w:r>
        <w:rPr>
          <w:b w:val="false"/>
          <w:bCs w:val="false"/>
        </w:rPr>
        <w:t xml:space="preserve"> permettent de définir un quantificateur précis pour l’expression qui en précède l’usage. L’accolade contient </w:t>
      </w:r>
      <w:r>
        <w:rPr>
          <w:b/>
          <w:bCs/>
        </w:rPr>
        <w:t>la quantité attendue</w:t>
      </w:r>
      <w:r>
        <w:rPr>
          <w:b w:val="false"/>
          <w:bCs w:val="false"/>
        </w:rPr>
        <w:t xml:space="preserve">, ou les quantités minimales et maximales séparées par une virgule. Par exemple, </w:t>
      </w:r>
      <w:r>
        <w:rPr>
          <w:b/>
          <w:bCs/>
        </w:rPr>
        <w:t>\</w:t>
      </w:r>
      <w:r>
        <w:rPr>
          <w:rFonts w:eastAsia="NSimSun" w:cs="Lucida Sans"/>
          <w:b/>
          <w:bCs/>
          <w:color w:val="auto"/>
          <w:kern w:val="2"/>
          <w:sz w:val="26"/>
          <w:szCs w:val="24"/>
          <w:lang w:val="fr-FR" w:eastAsia="zh-CN" w:bidi="hi-IN"/>
        </w:rPr>
        <w:t>d</w:t>
      </w:r>
      <w:r>
        <w:rPr>
          <w:b/>
          <w:bCs/>
        </w:rPr>
        <w:t>{3}</w:t>
      </w:r>
      <w:r>
        <w:rPr>
          <w:b w:val="false"/>
          <w:bCs w:val="false"/>
        </w:rPr>
        <w:t xml:space="preserve"> signifie que l’on attend 3 caractères décimaux, </w:t>
      </w:r>
      <w:r>
        <w:rPr>
          <w:b/>
          <w:bCs/>
        </w:rPr>
        <w:t>\w{2,5}</w:t>
      </w:r>
      <w:r>
        <w:rPr>
          <w:b w:val="false"/>
          <w:bCs w:val="false"/>
        </w:rPr>
        <w:t xml:space="preserve"> signifie que l’on attend de 2 à 5 caractères alphanumériques et </w:t>
      </w:r>
      <w:r>
        <w:rPr>
          <w:b/>
          <w:bCs/>
        </w:rPr>
        <w:t>\d{2,}</w:t>
      </w:r>
      <w:r>
        <w:rPr>
          <w:b w:val="false"/>
          <w:bCs w:val="false"/>
        </w:rPr>
        <w:t xml:space="preserve"> que l’on attend au moins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2</w:t>
      </w:r>
      <w:r>
        <w:rPr>
          <w:b w:val="false"/>
          <w:bCs w:val="false"/>
        </w:rPr>
        <w:t xml:space="preserve"> caractères décimaux.</w:t>
      </w:r>
    </w:p>
    <w:p>
      <w:pPr>
        <w:pStyle w:val="Corpsdetexte"/>
        <w:rPr/>
      </w:pPr>
      <w:r>
        <w:rPr>
          <w:b w:val="false"/>
          <w:bCs w:val="false"/>
        </w:rPr>
        <w:t xml:space="preserve">L’opérateur </w:t>
      </w:r>
      <w:r>
        <w:rPr>
          <w:b/>
          <w:bCs/>
        </w:rPr>
        <w:t>|</w:t>
      </w:r>
      <w:r>
        <w:rPr>
          <w:b w:val="false"/>
          <w:bCs w:val="false"/>
        </w:rPr>
        <w:t xml:space="preserve"> placé entre deux expressions permet de définir un choix entre deux alternatives. Par exemple </w:t>
      </w:r>
      <w:r>
        <w:rPr>
          <w:b/>
          <w:bCs/>
        </w:rPr>
        <w:t>oui|non</w:t>
      </w:r>
      <w:r>
        <w:rPr>
          <w:b w:val="false"/>
          <w:bCs w:val="false"/>
        </w:rPr>
        <w:t xml:space="preserve"> fait référence </w:t>
      </w:r>
      <w:r>
        <w:rPr>
          <w:rFonts w:eastAsia="NSimSun" w:cs="Lucida Sans"/>
          <w:b w:val="false"/>
          <w:bCs w:val="false"/>
          <w:color w:val="auto"/>
          <w:kern w:val="2"/>
          <w:sz w:val="26"/>
          <w:szCs w:val="24"/>
          <w:lang w:val="fr-FR" w:eastAsia="zh-CN" w:bidi="hi-IN"/>
        </w:rPr>
        <w:t>aux</w:t>
      </w:r>
      <w:r>
        <w:rPr>
          <w:b w:val="false"/>
          <w:bCs w:val="false"/>
        </w:rPr>
        <w:t xml:space="preserve"> chaînes « oui » et « non ».</w:t>
      </w:r>
    </w:p>
    <w:p>
      <w:pPr>
        <w:pStyle w:val="Corpsdetexte"/>
        <w:rPr/>
      </w:pPr>
      <w:r>
        <w:rPr>
          <w:b w:val="false"/>
          <w:bCs w:val="false"/>
        </w:rPr>
        <w:t xml:space="preserve">Enfin, les opérateurs </w:t>
      </w:r>
      <w:r>
        <w:rPr>
          <w:b/>
          <w:bCs/>
        </w:rPr>
        <w:t>^</w:t>
      </w:r>
      <w:r>
        <w:rPr>
          <w:b w:val="false"/>
          <w:bCs w:val="false"/>
        </w:rPr>
        <w:t xml:space="preserve"> et </w:t>
      </w:r>
      <w:r>
        <w:rPr>
          <w:b/>
          <w:bCs/>
        </w:rPr>
        <w:t>$</w:t>
      </w:r>
      <w:r>
        <w:rPr>
          <w:b w:val="false"/>
          <w:bCs w:val="false"/>
        </w:rPr>
        <w:t xml:space="preserve"> permettent de préciser que l’on recherche un pattern en </w:t>
      </w:r>
      <w:r>
        <w:rPr>
          <w:b/>
          <w:bCs/>
        </w:rPr>
        <w:t>début</w:t>
      </w:r>
      <w:r>
        <w:rPr>
          <w:b w:val="false"/>
          <w:bCs w:val="false"/>
        </w:rPr>
        <w:t xml:space="preserve"> ou en </w:t>
      </w:r>
      <w:r>
        <w:rPr>
          <w:b/>
          <w:bCs/>
        </w:rPr>
        <w:t>fin</w:t>
      </w:r>
      <w:r>
        <w:rPr>
          <w:b w:val="false"/>
          <w:bCs w:val="false"/>
        </w:rPr>
        <w:t xml:space="preserve"> de chaîne de caractères, </w:t>
      </w:r>
      <w:r>
        <w:rPr>
          <w:b/>
          <w:bCs/>
        </w:rPr>
        <w:t>^</w:t>
      </w:r>
      <w:r>
        <w:rPr>
          <w:b w:val="false"/>
          <w:bCs w:val="false"/>
        </w:rPr>
        <w:t xml:space="preserve"> symbolisant le </w:t>
      </w:r>
      <w:r>
        <w:rPr>
          <w:b/>
          <w:bCs/>
        </w:rPr>
        <w:t>début</w:t>
      </w:r>
      <w:r>
        <w:rPr>
          <w:b w:val="false"/>
          <w:bCs w:val="false"/>
        </w:rPr>
        <w:t xml:space="preserve"> de la chaîne de caractères et </w:t>
      </w:r>
      <w:r>
        <w:rPr>
          <w:b/>
          <w:bCs/>
        </w:rPr>
        <w:t>$</w:t>
      </w:r>
      <w:r>
        <w:rPr>
          <w:b w:val="false"/>
          <w:bCs w:val="false"/>
        </w:rPr>
        <w:t xml:space="preserve"> la </w:t>
      </w:r>
      <w:r>
        <w:rPr>
          <w:b/>
          <w:bCs/>
        </w:rPr>
        <w:t>fin</w:t>
      </w:r>
      <w:r>
        <w:rPr>
          <w:b w:val="false"/>
          <w:bCs w:val="false"/>
        </w:rPr>
        <w:t xml:space="preserve">. Par exemple, </w:t>
      </w:r>
      <w:r>
        <w:rPr>
          <w:b/>
          <w:bCs/>
        </w:rPr>
        <w:t>^\d</w:t>
      </w:r>
      <w:r>
        <w:rPr>
          <w:b w:val="false"/>
          <w:bCs w:val="false"/>
        </w:rPr>
        <w:t xml:space="preserve"> désigne une chaîne de caractères </w:t>
      </w:r>
      <w:r>
        <w:rPr>
          <w:b/>
          <w:bCs/>
        </w:rPr>
        <w:t>commençant par</w:t>
      </w:r>
      <w:r>
        <w:rPr>
          <w:b w:val="false"/>
          <w:bCs w:val="false"/>
        </w:rPr>
        <w:t xml:space="preserve"> un chiffre décimal et </w:t>
      </w:r>
      <w:r>
        <w:rPr>
          <w:b/>
          <w:bCs/>
        </w:rPr>
        <w:t>\w$</w:t>
      </w:r>
      <w:r>
        <w:rPr>
          <w:b w:val="false"/>
          <w:bCs w:val="false"/>
        </w:rPr>
        <w:t xml:space="preserve"> désigne une chaîne de caractères se </w:t>
      </w:r>
      <w:r>
        <w:rPr>
          <w:b/>
          <w:bCs/>
        </w:rPr>
        <w:t>terminant par</w:t>
      </w:r>
      <w:r>
        <w:rPr>
          <w:b w:val="false"/>
          <w:bCs w:val="false"/>
        </w:rPr>
        <w:t xml:space="preserve"> un caractère alphanumérique.</w:t>
      </w:r>
    </w:p>
    <w:p>
      <w:pPr>
        <w:pStyle w:val="Corpsdetexte"/>
        <w:rPr/>
      </w:pPr>
      <w:r>
        <w:rPr>
          <w:b w:val="false"/>
          <w:bCs w:val="false"/>
        </w:rPr>
        <w:t xml:space="preserve">En combinant ces deux derniers opérateurs, vous pouvez définir le pattern d’une chaîne de caractères complète. Par exemple, </w:t>
      </w:r>
      <w:r>
        <w:rPr>
          <w:b/>
          <w:bCs/>
        </w:rPr>
        <w:t>^0\d(\s\d{2}){4}$</w:t>
      </w:r>
      <w:r>
        <w:rPr>
          <w:b w:val="false"/>
          <w:bCs w:val="false"/>
        </w:rPr>
        <w:t xml:space="preserve"> désigne une numéro de téléphone Français, dont les chiffres groupés par deux sont séparés par des espaces ou des tabulations, comme « 06 27 33 49 85 » ou encore « 09 12 38 15 42 ».</w:t>
      </w:r>
    </w:p>
    <w:p>
      <w:pPr>
        <w:pStyle w:val="Titre1"/>
        <w:ind w:start="0" w:end="0" w:hanging="0"/>
        <w:rPr/>
      </w:pPr>
      <w:r>
        <w:rPr/>
        <w:t>Exercices</w:t>
      </w:r>
    </w:p>
    <w:p>
      <w:pPr>
        <w:pStyle w:val="Corpsdetexte"/>
        <w:spacing w:before="0" w:after="140"/>
        <w:rPr/>
      </w:pPr>
      <w:r>
        <w:rPr/>
        <w:t xml:space="preserve">Pour l’exercice, nous </w:t>
      </w:r>
    </w:p>
    <w:sectPr>
      <w:headerReference w:type="default" r:id="rId2"/>
      <w:type w:val="nextPage"/>
      <w:pgSz w:w="11906" w:h="16838"/>
      <w:pgMar w:left="1134" w:right="1134" w:gutter="0" w:header="1134" w:top="224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obster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entury Schoolbook">
    <w:charset w:val="00" w:characterSet="windows-1252"/>
    <w:family w:val="roman"/>
    <w:pitch w:val="variable"/>
  </w:font>
  <w:font w:name="Lobster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drawing>
        <wp:anchor behindDoc="0" distT="0" distB="0" distL="0" distR="0" simplePos="0" locked="0" layoutInCell="0" allowOverlap="1" relativeHeight="5">
          <wp:simplePos x="0" y="0"/>
          <wp:positionH relativeFrom="column">
            <wp:posOffset>-8255</wp:posOffset>
          </wp:positionH>
          <wp:positionV relativeFrom="paragraph">
            <wp:posOffset>19050</wp:posOffset>
          </wp:positionV>
          <wp:extent cx="517525" cy="481965"/>
          <wp:effectExtent l="0" t="0" r="0" b="0"/>
          <wp:wrapSquare wrapText="largest"/>
          <wp:docPr id="1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17525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b/>
        <w:bCs/>
      </w:rPr>
      <w:t>Classe </w:t>
    </w:r>
    <w:r>
      <w:rPr/>
      <w:t>: BTS SIO - option SLAM</w:t>
    </w:r>
  </w:p>
  <w:p>
    <w:pPr>
      <w:pStyle w:val="Entte"/>
      <w:rPr/>
    </w:pPr>
    <w:r>
      <w:rPr/>
    </w:r>
  </w:p>
  <w:p>
    <w:pPr>
      <w:pStyle w:val="Entte"/>
      <w:rPr/>
    </w:pPr>
    <w:r>
      <w:rPr/>
      <w:tab/>
      <w:tab/>
    </w:r>
    <w:r>
      <w:rPr>
        <w:b/>
        <w:bCs/>
      </w:rPr>
      <w:t>Formateur </w:t>
    </w:r>
    <w:r>
      <w:rPr/>
      <w:t>: Mr Roquefort François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itre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ind w:start="0" w:end="0" w:hanging="0"/>
      <w:outlineLvl w:val="0"/>
    </w:pPr>
    <w:rPr>
      <w:rFonts w:ascii="Lobster" w:hAnsi="Lobster"/>
      <w:b/>
      <w:bCs/>
      <w:color w:val="C9211E"/>
      <w:sz w:val="48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ind w:start="0" w:end="0" w:hanging="0"/>
      <w:outlineLvl w:val="1"/>
    </w:pPr>
    <w:rPr>
      <w:rFonts w:ascii="Lobster" w:hAnsi="Lobster"/>
      <w:b/>
      <w:bCs/>
      <w:color w:val="224B12"/>
      <w:sz w:val="40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ind w:start="0" w:end="0" w:hanging="0"/>
      <w:outlineLvl w:val="2"/>
    </w:pPr>
    <w:rPr>
      <w:rFonts w:ascii="Lobster" w:hAnsi="Lobster"/>
      <w:b/>
      <w:bCs w:val="false"/>
      <w:color w:val="355269"/>
      <w:sz w:val="32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imbus Mono L" w:cs="Liberation Mono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  <w:ind w:start="0" w:end="0" w:firstLine="283"/>
      <w:jc w:val="both"/>
    </w:pPr>
    <w:rPr>
      <w:rFonts w:ascii="Century Schoolbook" w:hAnsi="Century Schoolbook"/>
      <w:sz w:val="26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itreprincipal">
    <w:name w:val="Title"/>
    <w:basedOn w:val="Titre"/>
    <w:next w:val="Corpsdetexte"/>
    <w:qFormat/>
    <w:pPr>
      <w:jc w:val="center"/>
    </w:pPr>
    <w:rPr>
      <w:rFonts w:ascii="Lobster" w:hAnsi="Lobster"/>
      <w:b/>
      <w:bCs/>
      <w:color w:val="355269"/>
      <w:sz w:val="56"/>
      <w:szCs w:val="56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400</TotalTime>
  <Application>LibreOffice/7.2.2.2$Windows_X86_64 LibreOffice_project/02b2acce88a210515b4a5bb2e46cbfb63fe97d56</Application>
  <AppVersion>15.0000</AppVersion>
  <Pages>4</Pages>
  <Words>923</Words>
  <Characters>4800</Characters>
  <CharactersWithSpaces>5683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2022-11-23T18:52:29Z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