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4F6" w:rsidRPr="005474F6" w:rsidRDefault="00E125EB" w:rsidP="00C360B5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C360B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I2C MODULE FOR 16X2 (1602) CHARACTER LCD</w:t>
      </w:r>
    </w:p>
    <w:p w:rsidR="005474F6" w:rsidRPr="00C360B5" w:rsidRDefault="00E125EB" w:rsidP="00C360B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60B5">
        <w:rPr>
          <w:rFonts w:ascii="Times New Roman" w:hAnsi="Times New Roman" w:cs="Times New Roman"/>
          <w:noProof/>
        </w:rPr>
        <w:drawing>
          <wp:inline distT="0" distB="0" distL="0" distR="0">
            <wp:extent cx="4019550" cy="4019550"/>
            <wp:effectExtent l="19050" t="0" r="0" b="0"/>
            <wp:docPr id="1" name="Picture 1" descr="https://www.electronicscomp.com/image/cache/catalog/i2c-module-for-16x2-lcd-800x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lectronicscomp.com/image/cache/catalog/i2c-module-for-16x2-lcd-800x80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4F6" w:rsidRPr="005474F6" w:rsidRDefault="005474F6" w:rsidP="00C360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4F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Description:-</w:t>
      </w:r>
    </w:p>
    <w:p w:rsidR="005474F6" w:rsidRPr="005474F6" w:rsidRDefault="005474F6" w:rsidP="00C360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4F6">
        <w:rPr>
          <w:rFonts w:ascii="Times New Roman" w:eastAsia="Times New Roman" w:hAnsi="Times New Roman" w:cs="Times New Roman"/>
          <w:sz w:val="24"/>
          <w:szCs w:val="24"/>
        </w:rPr>
        <w:t xml:space="preserve">I2C Module has </w:t>
      </w:r>
      <w:proofErr w:type="gramStart"/>
      <w:r w:rsidRPr="005474F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5474F6">
        <w:rPr>
          <w:rFonts w:ascii="Times New Roman" w:eastAsia="Times New Roman" w:hAnsi="Times New Roman" w:cs="Times New Roman"/>
          <w:sz w:val="24"/>
          <w:szCs w:val="24"/>
        </w:rPr>
        <w:t xml:space="preserve"> inbuilt PCF8574 I2C chip that converts I2C serial data to parallel data for the LCD display.        </w:t>
      </w:r>
    </w:p>
    <w:p w:rsidR="005474F6" w:rsidRPr="005474F6" w:rsidRDefault="005474F6" w:rsidP="00C360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4F6">
        <w:rPr>
          <w:rFonts w:ascii="Times New Roman" w:eastAsia="Times New Roman" w:hAnsi="Times New Roman" w:cs="Times New Roman"/>
          <w:sz w:val="24"/>
          <w:szCs w:val="24"/>
        </w:rPr>
        <w:t xml:space="preserve">These modules are currently supplied with a default I2C address of either 0x27 or 0x3F. To determine which version you have check the black I2C adaptor board on the underside of the module. If there </w:t>
      </w:r>
      <w:proofErr w:type="gramStart"/>
      <w:r w:rsidRPr="005474F6">
        <w:rPr>
          <w:rFonts w:ascii="Times New Roman" w:eastAsia="Times New Roman" w:hAnsi="Times New Roman" w:cs="Times New Roman"/>
          <w:sz w:val="24"/>
          <w:szCs w:val="24"/>
        </w:rPr>
        <w:t>a 3</w:t>
      </w:r>
      <w:proofErr w:type="gramEnd"/>
      <w:r w:rsidRPr="005474F6">
        <w:rPr>
          <w:rFonts w:ascii="Times New Roman" w:eastAsia="Times New Roman" w:hAnsi="Times New Roman" w:cs="Times New Roman"/>
          <w:sz w:val="24"/>
          <w:szCs w:val="24"/>
        </w:rPr>
        <w:t xml:space="preserve"> sets of pads </w:t>
      </w:r>
      <w:proofErr w:type="spellStart"/>
      <w:r w:rsidRPr="005474F6">
        <w:rPr>
          <w:rFonts w:ascii="Times New Roman" w:eastAsia="Times New Roman" w:hAnsi="Times New Roman" w:cs="Times New Roman"/>
          <w:sz w:val="24"/>
          <w:szCs w:val="24"/>
        </w:rPr>
        <w:t>labelled</w:t>
      </w:r>
      <w:proofErr w:type="spellEnd"/>
      <w:r w:rsidRPr="005474F6">
        <w:rPr>
          <w:rFonts w:ascii="Times New Roman" w:eastAsia="Times New Roman" w:hAnsi="Times New Roman" w:cs="Times New Roman"/>
          <w:sz w:val="24"/>
          <w:szCs w:val="24"/>
        </w:rPr>
        <w:t xml:space="preserve"> A0, A1, &amp; A2 then the default address will be 0x3F. If there are no pads the default address will be 0x27.</w:t>
      </w:r>
    </w:p>
    <w:p w:rsidR="005474F6" w:rsidRPr="005474F6" w:rsidRDefault="005474F6" w:rsidP="00C360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4F6">
        <w:rPr>
          <w:rFonts w:ascii="Times New Roman" w:eastAsia="Times New Roman" w:hAnsi="Times New Roman" w:cs="Times New Roman"/>
          <w:sz w:val="24"/>
          <w:szCs w:val="24"/>
        </w:rPr>
        <w:t>The module has a contrast adjustment pot on the underside of the display. This may require adjusting for the screen to display text correctly. </w:t>
      </w:r>
    </w:p>
    <w:p w:rsidR="005474F6" w:rsidRPr="00C360B5" w:rsidRDefault="005474F6" w:rsidP="00C360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74F6" w:rsidRPr="005474F6" w:rsidRDefault="005474F6" w:rsidP="00C360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4F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Features:-</w:t>
      </w:r>
    </w:p>
    <w:p w:rsidR="005474F6" w:rsidRPr="005474F6" w:rsidRDefault="005474F6" w:rsidP="00C360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4F6">
        <w:rPr>
          <w:rFonts w:ascii="Times New Roman" w:eastAsia="Times New Roman" w:hAnsi="Times New Roman" w:cs="Times New Roman"/>
          <w:sz w:val="24"/>
          <w:szCs w:val="24"/>
        </w:rPr>
        <w:t>Operating Voltage: 5V</w:t>
      </w:r>
    </w:p>
    <w:p w:rsidR="005474F6" w:rsidRPr="005474F6" w:rsidRDefault="005474F6" w:rsidP="00C360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4F6">
        <w:rPr>
          <w:rFonts w:ascii="Times New Roman" w:eastAsia="Times New Roman" w:hAnsi="Times New Roman" w:cs="Times New Roman"/>
          <w:sz w:val="24"/>
          <w:szCs w:val="24"/>
        </w:rPr>
        <w:t>Backlight and Contrast is adjusted by potentiometer</w:t>
      </w:r>
    </w:p>
    <w:p w:rsidR="005474F6" w:rsidRPr="005474F6" w:rsidRDefault="005474F6" w:rsidP="00C360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4F6">
        <w:rPr>
          <w:rFonts w:ascii="Times New Roman" w:eastAsia="Times New Roman" w:hAnsi="Times New Roman" w:cs="Times New Roman"/>
          <w:sz w:val="24"/>
          <w:szCs w:val="24"/>
        </w:rPr>
        <w:t>Serial I2C control of LCD display using PCF8574 </w:t>
      </w:r>
    </w:p>
    <w:p w:rsidR="005474F6" w:rsidRPr="005474F6" w:rsidRDefault="005474F6" w:rsidP="00C360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4F6">
        <w:rPr>
          <w:rFonts w:ascii="Times New Roman" w:eastAsia="Times New Roman" w:hAnsi="Times New Roman" w:cs="Times New Roman"/>
          <w:sz w:val="24"/>
          <w:szCs w:val="24"/>
        </w:rPr>
        <w:t xml:space="preserve">Come with 2 IIC interface, which can be connected by </w:t>
      </w:r>
      <w:proofErr w:type="spellStart"/>
      <w:r w:rsidRPr="005474F6">
        <w:rPr>
          <w:rFonts w:ascii="Times New Roman" w:eastAsia="Times New Roman" w:hAnsi="Times New Roman" w:cs="Times New Roman"/>
          <w:sz w:val="24"/>
          <w:szCs w:val="24"/>
        </w:rPr>
        <w:t>Dupont</w:t>
      </w:r>
      <w:proofErr w:type="spellEnd"/>
      <w:r w:rsidRPr="005474F6">
        <w:rPr>
          <w:rFonts w:ascii="Times New Roman" w:eastAsia="Times New Roman" w:hAnsi="Times New Roman" w:cs="Times New Roman"/>
          <w:sz w:val="24"/>
          <w:szCs w:val="24"/>
        </w:rPr>
        <w:t xml:space="preserve"> Line or IIC dedicated cable</w:t>
      </w:r>
    </w:p>
    <w:p w:rsidR="005474F6" w:rsidRPr="005474F6" w:rsidRDefault="005474F6" w:rsidP="00C360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4F6">
        <w:rPr>
          <w:rFonts w:ascii="Times New Roman" w:eastAsia="Times New Roman" w:hAnsi="Times New Roman" w:cs="Times New Roman"/>
          <w:sz w:val="24"/>
          <w:szCs w:val="24"/>
        </w:rPr>
        <w:t>Compatible for 16x2 LCD</w:t>
      </w:r>
    </w:p>
    <w:p w:rsidR="005474F6" w:rsidRPr="005474F6" w:rsidRDefault="005474F6" w:rsidP="00C360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4F6">
        <w:rPr>
          <w:rFonts w:ascii="Times New Roman" w:eastAsia="Times New Roman" w:hAnsi="Times New Roman" w:cs="Times New Roman"/>
          <w:sz w:val="24"/>
          <w:szCs w:val="24"/>
        </w:rPr>
        <w:t>This is another great IIC/I2C/TWI/SPI Serial Interface</w:t>
      </w:r>
    </w:p>
    <w:p w:rsidR="005474F6" w:rsidRPr="005474F6" w:rsidRDefault="005474F6" w:rsidP="00C360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4F6">
        <w:rPr>
          <w:rFonts w:ascii="Times New Roman" w:eastAsia="Times New Roman" w:hAnsi="Times New Roman" w:cs="Times New Roman"/>
          <w:sz w:val="24"/>
          <w:szCs w:val="24"/>
        </w:rPr>
        <w:t>With this I2C interface module, you will be able to realize data display via only 2 wires.</w:t>
      </w:r>
    </w:p>
    <w:p w:rsidR="002E383D" w:rsidRPr="00C360B5" w:rsidRDefault="002E383D" w:rsidP="00C360B5">
      <w:pPr>
        <w:spacing w:line="360" w:lineRule="auto"/>
        <w:rPr>
          <w:rFonts w:ascii="Times New Roman" w:hAnsi="Times New Roman" w:cs="Times New Roman"/>
        </w:rPr>
      </w:pPr>
    </w:p>
    <w:sectPr w:rsidR="002E383D" w:rsidRPr="00C3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64A06"/>
    <w:multiLevelType w:val="multilevel"/>
    <w:tmpl w:val="AC02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5474F6"/>
    <w:rsid w:val="002E383D"/>
    <w:rsid w:val="005474F6"/>
    <w:rsid w:val="00C360B5"/>
    <w:rsid w:val="00E12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4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74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4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DREAMPIXELZ</dc:creator>
  <cp:keywords/>
  <dc:description/>
  <cp:lastModifiedBy>DREAMPIXELZ</cp:lastModifiedBy>
  <cp:revision>4</cp:revision>
  <dcterms:created xsi:type="dcterms:W3CDTF">2021-02-19T10:12:00Z</dcterms:created>
  <dcterms:modified xsi:type="dcterms:W3CDTF">2021-02-19T10:13:00Z</dcterms:modified>
</cp:coreProperties>
</file>