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3605" w14:textId="77777777" w:rsidR="002C27CB" w:rsidRDefault="00000000">
      <w:pPr>
        <w:pStyle w:val="Title"/>
        <w:jc w:val="center"/>
      </w:pPr>
      <w:r>
        <w:t xml:space="preserve">Regression &amp; Gradient Descent — Practice </w:t>
      </w:r>
      <w:proofErr w:type="spellStart"/>
      <w:r>
        <w:t>MCQs</w:t>
      </w:r>
      <w:proofErr w:type="spellEnd"/>
    </w:p>
    <w:p w14:paraId="60632526" w14:textId="77777777" w:rsidR="002C27CB" w:rsidRDefault="00000000"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>Topics: Linear Regression by OLS | OLS vs Gradient Descent | Gradient Descent Types | Regression Metrics</w:t>
      </w:r>
    </w:p>
    <w:p w14:paraId="5694F9A5" w14:textId="77777777" w:rsidR="002C27CB" w:rsidRDefault="00000000">
      <w:pPr>
        <w:spacing w:before="300" w:after="60"/>
      </w:pPr>
      <w:r>
        <w:rPr>
          <w:b/>
          <w:bCs/>
          <w:sz w:val="24"/>
          <w:szCs w:val="24"/>
        </w:rPr>
        <w:t>1. In Ordinary Least Squares (OLS) linear regression, the coefficients are chosen to:</w:t>
      </w:r>
    </w:p>
    <w:p w14:paraId="2C3A1CCA" w14:textId="77777777" w:rsidR="002C27CB" w:rsidRDefault="00000000">
      <w:pPr>
        <w:spacing w:after="40"/>
      </w:pPr>
      <w:r>
        <w:rPr>
          <w:i/>
          <w:iCs/>
          <w:color w:val="888888"/>
          <w:sz w:val="18"/>
          <w:szCs w:val="18"/>
        </w:rPr>
        <w:t>[Topic: Linear Regression by OLS]</w:t>
      </w:r>
    </w:p>
    <w:p w14:paraId="4C6F2FCC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>Maximize the sum of residuals</w:t>
      </w:r>
    </w:p>
    <w:p w14:paraId="60898AB6" w14:textId="77777777" w:rsidR="002C27CB" w:rsidRPr="00A6215F" w:rsidRDefault="00000000">
      <w:pPr>
        <w:spacing w:after="40"/>
        <w:ind w:left="504"/>
        <w:rPr>
          <w:highlight w:val="yellow"/>
        </w:rPr>
      </w:pPr>
      <w:r w:rsidRPr="00A6215F">
        <w:rPr>
          <w:b/>
          <w:bCs/>
          <w:sz w:val="22"/>
          <w:szCs w:val="22"/>
          <w:highlight w:val="yellow"/>
        </w:rPr>
        <w:t xml:space="preserve">B. </w:t>
      </w:r>
      <w:r w:rsidRPr="00A6215F">
        <w:rPr>
          <w:sz w:val="22"/>
          <w:szCs w:val="22"/>
          <w:highlight w:val="yellow"/>
        </w:rPr>
        <w:t>Minimize the sum of squared residuals</w:t>
      </w:r>
    </w:p>
    <w:p w14:paraId="179B4DA6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>Minimize the sum of absolute residuals</w:t>
      </w:r>
    </w:p>
    <w:p w14:paraId="3BFE9180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>Maximize the R-squared value directly during optimization</w:t>
      </w:r>
    </w:p>
    <w:p w14:paraId="3020BE2F" w14:textId="77777777" w:rsidR="002C27CB" w:rsidRDefault="00000000">
      <w:pPr>
        <w:spacing w:before="300" w:after="60"/>
      </w:pPr>
      <w:r>
        <w:rPr>
          <w:b/>
          <w:bCs/>
          <w:sz w:val="24"/>
          <w:szCs w:val="24"/>
        </w:rPr>
        <w:t>2. The closed-form OLS solution for the coefficient vector β is given by:</w:t>
      </w:r>
    </w:p>
    <w:p w14:paraId="732CCD04" w14:textId="77777777" w:rsidR="002C27CB" w:rsidRDefault="00000000">
      <w:pPr>
        <w:spacing w:after="40"/>
      </w:pPr>
      <w:r>
        <w:rPr>
          <w:i/>
          <w:iCs/>
          <w:color w:val="888888"/>
          <w:sz w:val="18"/>
          <w:szCs w:val="18"/>
        </w:rPr>
        <w:t>[Topic: Linear Regression by OLS]</w:t>
      </w:r>
    </w:p>
    <w:p w14:paraId="18C1F849" w14:textId="77777777" w:rsidR="002C27CB" w:rsidRPr="00A6215F" w:rsidRDefault="00000000">
      <w:pPr>
        <w:spacing w:after="40"/>
        <w:ind w:left="504"/>
        <w:rPr>
          <w:highlight w:val="yellow"/>
        </w:rPr>
      </w:pPr>
      <w:r w:rsidRPr="00A6215F">
        <w:rPr>
          <w:b/>
          <w:bCs/>
          <w:sz w:val="22"/>
          <w:szCs w:val="22"/>
          <w:highlight w:val="yellow"/>
        </w:rPr>
        <w:t xml:space="preserve">A. </w:t>
      </w:r>
      <w:r w:rsidRPr="00A6215F">
        <w:rPr>
          <w:sz w:val="22"/>
          <w:szCs w:val="22"/>
          <w:highlight w:val="yellow"/>
        </w:rPr>
        <w:t>β = (XᵗX)⁻¹Xᵗy</w:t>
      </w:r>
    </w:p>
    <w:p w14:paraId="645EB64D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>β = (XXᵗ)⁻¹y</w:t>
      </w:r>
    </w:p>
    <w:p w14:paraId="20848124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β = </w:t>
      </w:r>
      <w:proofErr w:type="spellStart"/>
      <w:r>
        <w:rPr>
          <w:sz w:val="22"/>
          <w:szCs w:val="22"/>
        </w:rPr>
        <w:t>Xᵗy</w:t>
      </w:r>
      <w:proofErr w:type="spellEnd"/>
    </w:p>
    <w:p w14:paraId="165AFB67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>β = X⁻¹y</w:t>
      </w:r>
    </w:p>
    <w:p w14:paraId="3B6B502C" w14:textId="77777777" w:rsidR="002C27CB" w:rsidRDefault="00000000">
      <w:pPr>
        <w:spacing w:before="300" w:after="60"/>
      </w:pPr>
      <w:r>
        <w:rPr>
          <w:b/>
          <w:bCs/>
          <w:sz w:val="24"/>
          <w:szCs w:val="24"/>
        </w:rPr>
        <w:t>3. Which of the following is an assumption of the classical OLS linear regression model?</w:t>
      </w:r>
    </w:p>
    <w:p w14:paraId="1EEF72D7" w14:textId="77777777" w:rsidR="002C27CB" w:rsidRDefault="00000000">
      <w:pPr>
        <w:spacing w:after="40"/>
      </w:pPr>
      <w:r>
        <w:rPr>
          <w:i/>
          <w:iCs/>
          <w:color w:val="888888"/>
          <w:sz w:val="18"/>
          <w:szCs w:val="18"/>
        </w:rPr>
        <w:t>[Topic: Linear Regression by OLS]</w:t>
      </w:r>
    </w:p>
    <w:p w14:paraId="63156730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>The error terms have non-zero mean</w:t>
      </w:r>
    </w:p>
    <w:p w14:paraId="47248869" w14:textId="77777777" w:rsidR="002C27CB" w:rsidRPr="00A6215F" w:rsidRDefault="00000000">
      <w:pPr>
        <w:spacing w:after="40"/>
        <w:ind w:left="504"/>
        <w:rPr>
          <w:highlight w:val="yellow"/>
        </w:rPr>
      </w:pPr>
      <w:r w:rsidRPr="00A6215F">
        <w:rPr>
          <w:b/>
          <w:bCs/>
          <w:sz w:val="22"/>
          <w:szCs w:val="22"/>
          <w:highlight w:val="yellow"/>
        </w:rPr>
        <w:t xml:space="preserve">B. </w:t>
      </w:r>
      <w:r w:rsidRPr="00A6215F">
        <w:rPr>
          <w:sz w:val="22"/>
          <w:szCs w:val="22"/>
          <w:highlight w:val="yellow"/>
        </w:rPr>
        <w:t>The error terms are homoscedastic (constant variance)</w:t>
      </w:r>
    </w:p>
    <w:p w14:paraId="5F91F42B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>The independent variables must be categorical</w:t>
      </w:r>
    </w:p>
    <w:p w14:paraId="7D50EF28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>The dependent variable must be binary</w:t>
      </w:r>
    </w:p>
    <w:p w14:paraId="24F3D40F" w14:textId="77777777" w:rsidR="002C27CB" w:rsidRDefault="00000000">
      <w:pPr>
        <w:spacing w:before="300" w:after="60"/>
      </w:pPr>
      <w:r>
        <w:rPr>
          <w:b/>
          <w:bCs/>
          <w:sz w:val="24"/>
          <w:szCs w:val="24"/>
        </w:rPr>
        <w:t>4. Multicollinearity among predictors in OLS regression primarily causes a problem with:</w:t>
      </w:r>
    </w:p>
    <w:p w14:paraId="391B071C" w14:textId="77777777" w:rsidR="002C27CB" w:rsidRDefault="00000000">
      <w:pPr>
        <w:spacing w:after="40"/>
      </w:pPr>
      <w:r>
        <w:rPr>
          <w:i/>
          <w:iCs/>
          <w:color w:val="888888"/>
          <w:sz w:val="18"/>
          <w:szCs w:val="18"/>
        </w:rPr>
        <w:t>[Topic: Linear Regression by OLS]</w:t>
      </w:r>
    </w:p>
    <w:p w14:paraId="5CEC97D5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>The predicted values becoming non-numeric</w:t>
      </w:r>
    </w:p>
    <w:p w14:paraId="7B89BE56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>The model failing to compute an intercept</w:t>
      </w:r>
    </w:p>
    <w:p w14:paraId="6E57E206" w14:textId="77777777" w:rsidR="002C27CB" w:rsidRPr="00A6215F" w:rsidRDefault="00000000">
      <w:pPr>
        <w:spacing w:after="40"/>
        <w:ind w:left="504"/>
        <w:rPr>
          <w:highlight w:val="yellow"/>
        </w:rPr>
      </w:pPr>
      <w:r w:rsidRPr="00A6215F">
        <w:rPr>
          <w:b/>
          <w:bCs/>
          <w:sz w:val="22"/>
          <w:szCs w:val="22"/>
          <w:highlight w:val="yellow"/>
        </w:rPr>
        <w:t xml:space="preserve">C. </w:t>
      </w:r>
      <w:r w:rsidRPr="00A6215F">
        <w:rPr>
          <w:sz w:val="22"/>
          <w:szCs w:val="22"/>
          <w:highlight w:val="yellow"/>
        </w:rPr>
        <w:t>Unstable and unreliable coefficient estimates</w:t>
      </w:r>
    </w:p>
    <w:p w14:paraId="3C86F8E4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>The dependent variable being incorrectly scaled</w:t>
      </w:r>
    </w:p>
    <w:p w14:paraId="21070E48" w14:textId="77777777" w:rsidR="002C27CB" w:rsidRDefault="00000000">
      <w:pPr>
        <w:spacing w:before="300" w:after="60"/>
      </w:pPr>
      <w:r>
        <w:rPr>
          <w:b/>
          <w:bCs/>
          <w:sz w:val="24"/>
          <w:szCs w:val="24"/>
        </w:rPr>
        <w:t>5. Which of the following is a key advantage of using Gradient Descent over OLS for large datasets?</w:t>
      </w:r>
    </w:p>
    <w:p w14:paraId="26BBB6A0" w14:textId="77777777" w:rsidR="002C27CB" w:rsidRDefault="00000000">
      <w:pPr>
        <w:spacing w:after="40"/>
      </w:pPr>
      <w:r>
        <w:rPr>
          <w:i/>
          <w:iCs/>
          <w:color w:val="888888"/>
          <w:sz w:val="18"/>
          <w:szCs w:val="18"/>
        </w:rPr>
        <w:t>[Topic: OLS vs Gradient Descent]</w:t>
      </w:r>
    </w:p>
    <w:p w14:paraId="0A59E322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>It always produces a more accurate solution than OLS</w:t>
      </w:r>
    </w:p>
    <w:p w14:paraId="356B3C03" w14:textId="77777777" w:rsidR="002C27CB" w:rsidRPr="00A6215F" w:rsidRDefault="00000000">
      <w:pPr>
        <w:spacing w:after="40"/>
        <w:ind w:left="504"/>
        <w:rPr>
          <w:highlight w:val="yellow"/>
        </w:rPr>
      </w:pPr>
      <w:r w:rsidRPr="00A6215F">
        <w:rPr>
          <w:b/>
          <w:bCs/>
          <w:sz w:val="22"/>
          <w:szCs w:val="22"/>
          <w:highlight w:val="yellow"/>
        </w:rPr>
        <w:t xml:space="preserve">B. </w:t>
      </w:r>
      <w:r w:rsidRPr="00A6215F">
        <w:rPr>
          <w:sz w:val="22"/>
          <w:szCs w:val="22"/>
          <w:highlight w:val="yellow"/>
        </w:rPr>
        <w:t>It avoids computing a matrix inverse, which is computationally expensive for large feature sets</w:t>
      </w:r>
    </w:p>
    <w:p w14:paraId="6DE9FC74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>It guarantees convergence in a single step</w:t>
      </w:r>
    </w:p>
    <w:p w14:paraId="4486E547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>It does not require a loss function</w:t>
      </w:r>
    </w:p>
    <w:p w14:paraId="0616A771" w14:textId="77777777" w:rsidR="002C27CB" w:rsidRDefault="00000000">
      <w:pPr>
        <w:spacing w:before="300" w:after="60"/>
      </w:pPr>
      <w:r>
        <w:rPr>
          <w:b/>
          <w:bCs/>
          <w:sz w:val="24"/>
          <w:szCs w:val="24"/>
        </w:rPr>
        <w:t>6. OLS provides a closed-form solution, whereas Gradient Descent:</w:t>
      </w:r>
    </w:p>
    <w:p w14:paraId="2E225AF1" w14:textId="77777777" w:rsidR="002C27CB" w:rsidRDefault="00000000">
      <w:pPr>
        <w:spacing w:after="40"/>
      </w:pPr>
      <w:r>
        <w:rPr>
          <w:i/>
          <w:iCs/>
          <w:color w:val="888888"/>
          <w:sz w:val="18"/>
          <w:szCs w:val="18"/>
        </w:rPr>
        <w:lastRenderedPageBreak/>
        <w:t>[Topic: OLS vs Gradient Descent]</w:t>
      </w:r>
    </w:p>
    <w:p w14:paraId="77078E90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>Also provides an exact closed-form solution</w:t>
      </w:r>
    </w:p>
    <w:p w14:paraId="77F5214C" w14:textId="77777777" w:rsidR="002C27CB" w:rsidRPr="00A6215F" w:rsidRDefault="00000000">
      <w:pPr>
        <w:spacing w:after="40"/>
        <w:ind w:left="504"/>
        <w:rPr>
          <w:highlight w:val="yellow"/>
        </w:rPr>
      </w:pPr>
      <w:r w:rsidRPr="00A6215F">
        <w:rPr>
          <w:b/>
          <w:bCs/>
          <w:sz w:val="22"/>
          <w:szCs w:val="22"/>
          <w:highlight w:val="yellow"/>
        </w:rPr>
        <w:t xml:space="preserve">B. </w:t>
      </w:r>
      <w:r w:rsidRPr="00A6215F">
        <w:rPr>
          <w:sz w:val="22"/>
          <w:szCs w:val="22"/>
          <w:highlight w:val="yellow"/>
        </w:rPr>
        <w:t>Iteratively updates parameters to approach the optimal solution</w:t>
      </w:r>
    </w:p>
    <w:p w14:paraId="120B4B89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>Only works when the loss function is non-convex</w:t>
      </w:r>
    </w:p>
    <w:p w14:paraId="565D8209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>Requires no learning rate or hyperparameters</w:t>
      </w:r>
    </w:p>
    <w:p w14:paraId="5C52871B" w14:textId="77777777" w:rsidR="002C27CB" w:rsidRDefault="00000000">
      <w:pPr>
        <w:spacing w:before="300" w:after="60"/>
      </w:pPr>
      <w:r>
        <w:rPr>
          <w:b/>
          <w:bCs/>
          <w:sz w:val="24"/>
          <w:szCs w:val="24"/>
        </w:rPr>
        <w:t>7. For a dataset with a very large number of features (e.g., hundreds of thousands), which method is generally preferred and why?</w:t>
      </w:r>
    </w:p>
    <w:p w14:paraId="65160FF7" w14:textId="77777777" w:rsidR="002C27CB" w:rsidRDefault="00000000">
      <w:pPr>
        <w:spacing w:after="40"/>
      </w:pPr>
      <w:r>
        <w:rPr>
          <w:i/>
          <w:iCs/>
          <w:color w:val="888888"/>
          <w:sz w:val="18"/>
          <w:szCs w:val="18"/>
        </w:rPr>
        <w:t>[Topic: OLS vs Gradient Descent]</w:t>
      </w:r>
    </w:p>
    <w:p w14:paraId="1A6F6BEC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>OLS, because matrix inversion is inexpensive at scale</w:t>
      </w:r>
    </w:p>
    <w:p w14:paraId="3F8BF382" w14:textId="77777777" w:rsidR="002C27CB" w:rsidRPr="00A6215F" w:rsidRDefault="00000000">
      <w:pPr>
        <w:spacing w:after="40"/>
        <w:ind w:left="504"/>
        <w:rPr>
          <w:highlight w:val="yellow"/>
        </w:rPr>
      </w:pPr>
      <w:r w:rsidRPr="00A6215F">
        <w:rPr>
          <w:b/>
          <w:bCs/>
          <w:sz w:val="22"/>
          <w:szCs w:val="22"/>
          <w:highlight w:val="yellow"/>
        </w:rPr>
        <w:t xml:space="preserve">B. </w:t>
      </w:r>
      <w:r w:rsidRPr="00A6215F">
        <w:rPr>
          <w:sz w:val="22"/>
          <w:szCs w:val="22"/>
          <w:highlight w:val="yellow"/>
        </w:rPr>
        <w:t>Gradient Descent, because computing (XᵗX)⁻¹ becomes computationally expensive</w:t>
      </w:r>
    </w:p>
    <w:p w14:paraId="77099398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>Neither method can be used with many features</w:t>
      </w:r>
    </w:p>
    <w:p w14:paraId="45703876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>OLS, because Gradient Descent cannot handle continuous targets</w:t>
      </w:r>
    </w:p>
    <w:p w14:paraId="7D32E5A6" w14:textId="77777777" w:rsidR="002C27CB" w:rsidRDefault="00000000">
      <w:pPr>
        <w:spacing w:before="300" w:after="60"/>
      </w:pPr>
      <w:r>
        <w:rPr>
          <w:b/>
          <w:bCs/>
          <w:sz w:val="24"/>
          <w:szCs w:val="24"/>
        </w:rPr>
        <w:t>8. A key requirement for Gradient Descent to work effectively that is not required by the OLS normal equation is:</w:t>
      </w:r>
    </w:p>
    <w:p w14:paraId="24A108E4" w14:textId="77777777" w:rsidR="002C27CB" w:rsidRDefault="00000000">
      <w:pPr>
        <w:spacing w:after="40"/>
      </w:pPr>
      <w:r>
        <w:rPr>
          <w:i/>
          <w:iCs/>
          <w:color w:val="888888"/>
          <w:sz w:val="18"/>
          <w:szCs w:val="18"/>
        </w:rPr>
        <w:t>[Topic: OLS vs Gradient Descent]</w:t>
      </w:r>
    </w:p>
    <w:p w14:paraId="50DEE8C5" w14:textId="77777777" w:rsidR="002C27CB" w:rsidRPr="00A6215F" w:rsidRDefault="00000000">
      <w:pPr>
        <w:spacing w:after="40"/>
        <w:ind w:left="504"/>
        <w:rPr>
          <w:highlight w:val="yellow"/>
        </w:rPr>
      </w:pPr>
      <w:r w:rsidRPr="00A6215F">
        <w:rPr>
          <w:b/>
          <w:bCs/>
          <w:sz w:val="22"/>
          <w:szCs w:val="22"/>
          <w:highlight w:val="yellow"/>
        </w:rPr>
        <w:t xml:space="preserve">A. </w:t>
      </w:r>
      <w:r w:rsidRPr="00A6215F">
        <w:rPr>
          <w:sz w:val="22"/>
          <w:szCs w:val="22"/>
          <w:highlight w:val="yellow"/>
        </w:rPr>
        <w:t>Choosing an appropriate learning rate</w:t>
      </w:r>
    </w:p>
    <w:p w14:paraId="1294B485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>Ensuring the target variable is categorical</w:t>
      </w:r>
    </w:p>
    <w:p w14:paraId="6DDE1BD2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>Removing the intercept term</w:t>
      </w:r>
    </w:p>
    <w:p w14:paraId="7CDE2865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>Guaranteeing zero multicollinearity</w:t>
      </w:r>
    </w:p>
    <w:p w14:paraId="71C0941D" w14:textId="77777777" w:rsidR="002C27CB" w:rsidRDefault="00000000">
      <w:pPr>
        <w:spacing w:before="300" w:after="60"/>
      </w:pPr>
      <w:r>
        <w:rPr>
          <w:b/>
          <w:bCs/>
          <w:sz w:val="24"/>
          <w:szCs w:val="24"/>
        </w:rPr>
        <w:t>9. In Batch Gradient Descent, the model parameters are updated:</w:t>
      </w:r>
    </w:p>
    <w:p w14:paraId="03FF0C42" w14:textId="77777777" w:rsidR="002C27CB" w:rsidRDefault="00000000">
      <w:pPr>
        <w:spacing w:after="40"/>
      </w:pPr>
      <w:r>
        <w:rPr>
          <w:i/>
          <w:iCs/>
          <w:color w:val="888888"/>
          <w:sz w:val="18"/>
          <w:szCs w:val="18"/>
        </w:rPr>
        <w:t>[Topic: Gradient Descent Types]</w:t>
      </w:r>
    </w:p>
    <w:p w14:paraId="6A85ECDB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>After processing a single randomly chosen training example</w:t>
      </w:r>
    </w:p>
    <w:p w14:paraId="2EDC8632" w14:textId="77777777" w:rsidR="002C27CB" w:rsidRPr="00A6215F" w:rsidRDefault="00000000">
      <w:pPr>
        <w:spacing w:after="40"/>
        <w:ind w:left="504"/>
        <w:rPr>
          <w:highlight w:val="yellow"/>
        </w:rPr>
      </w:pPr>
      <w:r w:rsidRPr="00A6215F">
        <w:rPr>
          <w:b/>
          <w:bCs/>
          <w:sz w:val="22"/>
          <w:szCs w:val="22"/>
          <w:highlight w:val="yellow"/>
        </w:rPr>
        <w:t xml:space="preserve">B. </w:t>
      </w:r>
      <w:r w:rsidRPr="00A6215F">
        <w:rPr>
          <w:sz w:val="22"/>
          <w:szCs w:val="22"/>
          <w:highlight w:val="yellow"/>
        </w:rPr>
        <w:t>After processing the entire training dataset in one pass</w:t>
      </w:r>
    </w:p>
    <w:p w14:paraId="5D14F092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>After processing a small random subset of the data</w:t>
      </w:r>
    </w:p>
    <w:p w14:paraId="075E0B07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>Only once, at the end of training</w:t>
      </w:r>
    </w:p>
    <w:p w14:paraId="3DD9B3EE" w14:textId="77777777" w:rsidR="002C27CB" w:rsidRDefault="00000000">
      <w:pPr>
        <w:spacing w:before="300" w:after="60"/>
      </w:pPr>
      <w:r>
        <w:rPr>
          <w:b/>
          <w:bCs/>
          <w:sz w:val="24"/>
          <w:szCs w:val="24"/>
        </w:rPr>
        <w:t>10. Stochastic Gradient Descent (SGD) updates model parameters using:</w:t>
      </w:r>
    </w:p>
    <w:p w14:paraId="63D887A0" w14:textId="77777777" w:rsidR="002C27CB" w:rsidRDefault="00000000">
      <w:pPr>
        <w:spacing w:after="40"/>
      </w:pPr>
      <w:r>
        <w:rPr>
          <w:i/>
          <w:iCs/>
          <w:color w:val="888888"/>
          <w:sz w:val="18"/>
          <w:szCs w:val="18"/>
        </w:rPr>
        <w:t>[Topic: Gradient Descent Types]</w:t>
      </w:r>
    </w:p>
    <w:p w14:paraId="04D800FC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>The entire training dataset at every step</w:t>
      </w:r>
    </w:p>
    <w:p w14:paraId="6DAA80B0" w14:textId="77777777" w:rsidR="002C27CB" w:rsidRPr="00A6215F" w:rsidRDefault="00000000">
      <w:pPr>
        <w:spacing w:after="40"/>
        <w:ind w:left="504"/>
        <w:rPr>
          <w:highlight w:val="yellow"/>
        </w:rPr>
      </w:pPr>
      <w:r w:rsidRPr="00A6215F">
        <w:rPr>
          <w:b/>
          <w:bCs/>
          <w:sz w:val="22"/>
          <w:szCs w:val="22"/>
          <w:highlight w:val="yellow"/>
        </w:rPr>
        <w:t xml:space="preserve">B. </w:t>
      </w:r>
      <w:r w:rsidRPr="00A6215F">
        <w:rPr>
          <w:sz w:val="22"/>
          <w:szCs w:val="22"/>
          <w:highlight w:val="yellow"/>
        </w:rPr>
        <w:t>One training example at a time</w:t>
      </w:r>
    </w:p>
    <w:p w14:paraId="4117C22B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>A fixed subset of features only</w:t>
      </w:r>
    </w:p>
    <w:p w14:paraId="4780CA8E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>The average gradient computed only once before training starts</w:t>
      </w:r>
    </w:p>
    <w:p w14:paraId="32E788BF" w14:textId="77777777" w:rsidR="002C27CB" w:rsidRDefault="00000000">
      <w:pPr>
        <w:spacing w:before="300" w:after="60"/>
      </w:pPr>
      <w:r>
        <w:rPr>
          <w:b/>
          <w:bCs/>
          <w:sz w:val="24"/>
          <w:szCs w:val="24"/>
        </w:rPr>
        <w:t>11. Mini-batch Gradient Descent is often preferred in practice because it:</w:t>
      </w:r>
    </w:p>
    <w:p w14:paraId="7775D516" w14:textId="77777777" w:rsidR="002C27CB" w:rsidRDefault="00000000">
      <w:pPr>
        <w:spacing w:after="40"/>
      </w:pPr>
      <w:r>
        <w:rPr>
          <w:i/>
          <w:iCs/>
          <w:color w:val="888888"/>
          <w:sz w:val="18"/>
          <w:szCs w:val="18"/>
        </w:rPr>
        <w:t>[Topic: Gradient Descent Types]</w:t>
      </w:r>
    </w:p>
    <w:p w14:paraId="7E7C94B1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>Eliminates the need for a learning rate</w:t>
      </w:r>
    </w:p>
    <w:p w14:paraId="0C613321" w14:textId="77777777" w:rsidR="002C27CB" w:rsidRPr="00A6215F" w:rsidRDefault="00000000">
      <w:pPr>
        <w:spacing w:after="40"/>
        <w:ind w:left="504"/>
        <w:rPr>
          <w:highlight w:val="yellow"/>
        </w:rPr>
      </w:pPr>
      <w:r w:rsidRPr="00A6215F">
        <w:rPr>
          <w:b/>
          <w:bCs/>
          <w:sz w:val="22"/>
          <w:szCs w:val="22"/>
          <w:highlight w:val="yellow"/>
        </w:rPr>
        <w:t xml:space="preserve">B. </w:t>
      </w:r>
      <w:r w:rsidRPr="00A6215F">
        <w:rPr>
          <w:sz w:val="22"/>
          <w:szCs w:val="22"/>
          <w:highlight w:val="yellow"/>
        </w:rPr>
        <w:t>Balances the stability of batch GD with the speed of SGD</w:t>
      </w:r>
    </w:p>
    <w:p w14:paraId="07F330F7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>Always converges faster than both batch GD and SGD combined</w:t>
      </w:r>
    </w:p>
    <w:p w14:paraId="17AA1B25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>Requires the entire dataset to fit in memory at once, like batch GD</w:t>
      </w:r>
    </w:p>
    <w:p w14:paraId="73E022BF" w14:textId="77777777" w:rsidR="002C27CB" w:rsidRDefault="00000000">
      <w:pPr>
        <w:spacing w:before="300" w:after="60"/>
      </w:pPr>
      <w:r>
        <w:rPr>
          <w:b/>
          <w:bCs/>
          <w:sz w:val="24"/>
          <w:szCs w:val="24"/>
        </w:rPr>
        <w:t>12. Compared to Batch Gradient Descent, Stochastic Gradient Descent typically shows:</w:t>
      </w:r>
    </w:p>
    <w:p w14:paraId="78A1DE16" w14:textId="77777777" w:rsidR="002C27CB" w:rsidRDefault="00000000">
      <w:pPr>
        <w:spacing w:after="40"/>
      </w:pPr>
      <w:r>
        <w:rPr>
          <w:i/>
          <w:iCs/>
          <w:color w:val="888888"/>
          <w:sz w:val="18"/>
          <w:szCs w:val="18"/>
        </w:rPr>
        <w:t>[Topic: Gradient Descent Types]</w:t>
      </w:r>
    </w:p>
    <w:p w14:paraId="74D1F6FD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lastRenderedPageBreak/>
        <w:t xml:space="preserve">A. </w:t>
      </w:r>
      <w:r>
        <w:rPr>
          <w:sz w:val="22"/>
          <w:szCs w:val="22"/>
        </w:rPr>
        <w:t>A perfectly smooth convergence path with no fluctuation</w:t>
      </w:r>
    </w:p>
    <w:p w14:paraId="35FD31A3" w14:textId="77777777" w:rsidR="002C27CB" w:rsidRPr="00A6215F" w:rsidRDefault="00000000">
      <w:pPr>
        <w:spacing w:after="40"/>
        <w:ind w:left="504"/>
        <w:rPr>
          <w:highlight w:val="yellow"/>
        </w:rPr>
      </w:pPr>
      <w:r w:rsidRPr="00A6215F">
        <w:rPr>
          <w:b/>
          <w:bCs/>
          <w:sz w:val="22"/>
          <w:szCs w:val="22"/>
          <w:highlight w:val="yellow"/>
        </w:rPr>
        <w:t xml:space="preserve">B. </w:t>
      </w:r>
      <w:r w:rsidRPr="00A6215F">
        <w:rPr>
          <w:sz w:val="22"/>
          <w:szCs w:val="22"/>
          <w:highlight w:val="yellow"/>
        </w:rPr>
        <w:t>A noisier convergence path due to frequent, single-sample updates</w:t>
      </w:r>
    </w:p>
    <w:p w14:paraId="4D65F914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>No dependency on the learning rate</w:t>
      </w:r>
    </w:p>
    <w:p w14:paraId="5C115D50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>Slower per-iteration computation due to full dataset processing</w:t>
      </w:r>
    </w:p>
    <w:p w14:paraId="2135B93B" w14:textId="77777777" w:rsidR="002C27CB" w:rsidRDefault="00000000">
      <w:pPr>
        <w:spacing w:before="300" w:after="60"/>
      </w:pPr>
      <w:r>
        <w:rPr>
          <w:b/>
          <w:bCs/>
          <w:sz w:val="24"/>
          <w:szCs w:val="24"/>
        </w:rPr>
        <w:t>13. Mean Squared Error (MSE) penalizes larger errors more heavily than smaller ones because it:</w:t>
      </w:r>
    </w:p>
    <w:p w14:paraId="250FC6E1" w14:textId="77777777" w:rsidR="002C27CB" w:rsidRDefault="00000000">
      <w:pPr>
        <w:spacing w:after="40"/>
      </w:pPr>
      <w:r>
        <w:rPr>
          <w:i/>
          <w:iCs/>
          <w:color w:val="888888"/>
          <w:sz w:val="18"/>
          <w:szCs w:val="18"/>
        </w:rPr>
        <w:t>[Topic: Regression Metrics]</w:t>
      </w:r>
    </w:p>
    <w:p w14:paraId="694D7349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>Takes the absolute value of each error</w:t>
      </w:r>
    </w:p>
    <w:p w14:paraId="5B4CB7A5" w14:textId="77777777" w:rsidR="002C27CB" w:rsidRPr="00A6215F" w:rsidRDefault="00000000">
      <w:pPr>
        <w:spacing w:after="40"/>
        <w:ind w:left="504"/>
        <w:rPr>
          <w:highlight w:val="yellow"/>
        </w:rPr>
      </w:pPr>
      <w:r w:rsidRPr="00A6215F">
        <w:rPr>
          <w:b/>
          <w:bCs/>
          <w:sz w:val="22"/>
          <w:szCs w:val="22"/>
          <w:highlight w:val="yellow"/>
        </w:rPr>
        <w:t xml:space="preserve">B. </w:t>
      </w:r>
      <w:r w:rsidRPr="00A6215F">
        <w:rPr>
          <w:sz w:val="22"/>
          <w:szCs w:val="22"/>
          <w:highlight w:val="yellow"/>
        </w:rPr>
        <w:t>Squares each error term before averaging</w:t>
      </w:r>
    </w:p>
    <w:p w14:paraId="292E2603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>Divides errors by the number of features</w:t>
      </w:r>
    </w:p>
    <w:p w14:paraId="6A74F83C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>Ignores the sign of the error entirely without any transformation</w:t>
      </w:r>
    </w:p>
    <w:p w14:paraId="24640A03" w14:textId="77777777" w:rsidR="002C27CB" w:rsidRDefault="00000000">
      <w:pPr>
        <w:spacing w:before="300" w:after="60"/>
      </w:pPr>
      <w:r>
        <w:rPr>
          <w:b/>
          <w:bCs/>
          <w:sz w:val="24"/>
          <w:szCs w:val="24"/>
        </w:rPr>
        <w:t>14. Which regression metric is expressed in the same units as the target variable, making it more directly interpretable than MSE?</w:t>
      </w:r>
    </w:p>
    <w:p w14:paraId="2CE0E45E" w14:textId="77777777" w:rsidR="002C27CB" w:rsidRDefault="00000000">
      <w:pPr>
        <w:spacing w:after="40"/>
      </w:pPr>
      <w:r>
        <w:rPr>
          <w:i/>
          <w:iCs/>
          <w:color w:val="888888"/>
          <w:sz w:val="18"/>
          <w:szCs w:val="18"/>
        </w:rPr>
        <w:t>[Topic: Regression Metrics]</w:t>
      </w:r>
    </w:p>
    <w:p w14:paraId="4AA5A45E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>R-squared</w:t>
      </w:r>
    </w:p>
    <w:p w14:paraId="4F9F8928" w14:textId="77777777" w:rsidR="002C27CB" w:rsidRPr="00A6215F" w:rsidRDefault="00000000">
      <w:pPr>
        <w:spacing w:after="40"/>
        <w:ind w:left="504"/>
        <w:rPr>
          <w:highlight w:val="yellow"/>
        </w:rPr>
      </w:pPr>
      <w:r w:rsidRPr="00A6215F">
        <w:rPr>
          <w:b/>
          <w:bCs/>
          <w:sz w:val="22"/>
          <w:szCs w:val="22"/>
          <w:highlight w:val="yellow"/>
        </w:rPr>
        <w:t xml:space="preserve">B. </w:t>
      </w:r>
      <w:r w:rsidRPr="00A6215F">
        <w:rPr>
          <w:sz w:val="22"/>
          <w:szCs w:val="22"/>
          <w:highlight w:val="yellow"/>
        </w:rPr>
        <w:t>Root Mean Squared Error (RMSE)</w:t>
      </w:r>
    </w:p>
    <w:p w14:paraId="365DA9A9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>Mean Absolute Percentage Error (MAPE) only</w:t>
      </w:r>
    </w:p>
    <w:p w14:paraId="424281F9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>Adjusted R-squared</w:t>
      </w:r>
    </w:p>
    <w:p w14:paraId="0C811589" w14:textId="77777777" w:rsidR="002C27CB" w:rsidRDefault="00000000">
      <w:pPr>
        <w:spacing w:before="300" w:after="60"/>
      </w:pPr>
      <w:r>
        <w:rPr>
          <w:b/>
          <w:bCs/>
          <w:sz w:val="24"/>
          <w:szCs w:val="24"/>
        </w:rPr>
        <w:t>15. An R-squared value of 0.85 for a regression model indicates that:</w:t>
      </w:r>
    </w:p>
    <w:p w14:paraId="4F23E7B5" w14:textId="77777777" w:rsidR="002C27CB" w:rsidRDefault="00000000">
      <w:pPr>
        <w:spacing w:after="40"/>
      </w:pPr>
      <w:r>
        <w:rPr>
          <w:i/>
          <w:iCs/>
          <w:color w:val="888888"/>
          <w:sz w:val="18"/>
          <w:szCs w:val="18"/>
        </w:rPr>
        <w:t>[Topic: Regression Metrics]</w:t>
      </w:r>
    </w:p>
    <w:p w14:paraId="2F7CFAC6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>The model is 85% accurate in classifying outcomes</w:t>
      </w:r>
    </w:p>
    <w:p w14:paraId="68AD469C" w14:textId="77777777" w:rsidR="002C27CB" w:rsidRPr="00A6215F" w:rsidRDefault="00000000">
      <w:pPr>
        <w:spacing w:after="40"/>
        <w:ind w:left="504"/>
        <w:rPr>
          <w:highlight w:val="yellow"/>
        </w:rPr>
      </w:pPr>
      <w:r w:rsidRPr="00A6215F">
        <w:rPr>
          <w:b/>
          <w:bCs/>
          <w:sz w:val="22"/>
          <w:szCs w:val="22"/>
          <w:highlight w:val="yellow"/>
        </w:rPr>
        <w:t xml:space="preserve">B. </w:t>
      </w:r>
      <w:r w:rsidRPr="00A6215F">
        <w:rPr>
          <w:sz w:val="22"/>
          <w:szCs w:val="22"/>
          <w:highlight w:val="yellow"/>
        </w:rPr>
        <w:t>85% of the variance in the dependent variable is explained by the model</w:t>
      </w:r>
    </w:p>
    <w:p w14:paraId="5A7AAFDA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>The model has an error rate of 15%</w:t>
      </w:r>
    </w:p>
    <w:p w14:paraId="2FB92E97" w14:textId="77777777" w:rsidR="002C27CB" w:rsidRDefault="00000000"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>85% of the data points lie exactly on the regression line</w:t>
      </w:r>
    </w:p>
    <w:sectPr w:rsidR="002C27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B5B1C"/>
    <w:multiLevelType w:val="hybridMultilevel"/>
    <w:tmpl w:val="4FC254FE"/>
    <w:lvl w:ilvl="0" w:tplc="EC66C79E">
      <w:start w:val="1"/>
      <w:numFmt w:val="bullet"/>
      <w:lvlText w:val="●"/>
      <w:lvlJc w:val="left"/>
      <w:pPr>
        <w:ind w:left="720" w:hanging="360"/>
      </w:pPr>
    </w:lvl>
    <w:lvl w:ilvl="1" w:tplc="977ABF96">
      <w:start w:val="1"/>
      <w:numFmt w:val="bullet"/>
      <w:lvlText w:val="○"/>
      <w:lvlJc w:val="left"/>
      <w:pPr>
        <w:ind w:left="1440" w:hanging="360"/>
      </w:pPr>
    </w:lvl>
    <w:lvl w:ilvl="2" w:tplc="7C58D514">
      <w:start w:val="1"/>
      <w:numFmt w:val="bullet"/>
      <w:lvlText w:val="■"/>
      <w:lvlJc w:val="left"/>
      <w:pPr>
        <w:ind w:left="2160" w:hanging="360"/>
      </w:pPr>
    </w:lvl>
    <w:lvl w:ilvl="3" w:tplc="F58476A2">
      <w:start w:val="1"/>
      <w:numFmt w:val="bullet"/>
      <w:lvlText w:val="●"/>
      <w:lvlJc w:val="left"/>
      <w:pPr>
        <w:ind w:left="2880" w:hanging="360"/>
      </w:pPr>
    </w:lvl>
    <w:lvl w:ilvl="4" w:tplc="967827BA">
      <w:start w:val="1"/>
      <w:numFmt w:val="bullet"/>
      <w:lvlText w:val="○"/>
      <w:lvlJc w:val="left"/>
      <w:pPr>
        <w:ind w:left="3600" w:hanging="360"/>
      </w:pPr>
    </w:lvl>
    <w:lvl w:ilvl="5" w:tplc="7C88FF80">
      <w:start w:val="1"/>
      <w:numFmt w:val="bullet"/>
      <w:lvlText w:val="■"/>
      <w:lvlJc w:val="left"/>
      <w:pPr>
        <w:ind w:left="4320" w:hanging="360"/>
      </w:pPr>
    </w:lvl>
    <w:lvl w:ilvl="6" w:tplc="64FC8A6C">
      <w:start w:val="1"/>
      <w:numFmt w:val="bullet"/>
      <w:lvlText w:val="●"/>
      <w:lvlJc w:val="left"/>
      <w:pPr>
        <w:ind w:left="5040" w:hanging="360"/>
      </w:pPr>
    </w:lvl>
    <w:lvl w:ilvl="7" w:tplc="F4921270">
      <w:start w:val="1"/>
      <w:numFmt w:val="bullet"/>
      <w:lvlText w:val="●"/>
      <w:lvlJc w:val="left"/>
      <w:pPr>
        <w:ind w:left="5760" w:hanging="360"/>
      </w:pPr>
    </w:lvl>
    <w:lvl w:ilvl="8" w:tplc="CE68F08A">
      <w:start w:val="1"/>
      <w:numFmt w:val="bullet"/>
      <w:lvlText w:val="●"/>
      <w:lvlJc w:val="left"/>
      <w:pPr>
        <w:ind w:left="6480" w:hanging="360"/>
      </w:pPr>
    </w:lvl>
  </w:abstractNum>
  <w:num w:numId="1" w16cid:durableId="1236357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7CB"/>
    <w:rsid w:val="002C27CB"/>
    <w:rsid w:val="00A6215F"/>
    <w:rsid w:val="00D6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EFFC4"/>
  <w15:docId w15:val="{CDE37900-FA9B-4584-805B-D5540DC7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Ehtisham Babar</cp:lastModifiedBy>
  <cp:revision>2</cp:revision>
  <dcterms:created xsi:type="dcterms:W3CDTF">2026-09-17T03:55:00Z</dcterms:created>
  <dcterms:modified xsi:type="dcterms:W3CDTF">2026-10-24T22:36:00Z</dcterms:modified>
</cp:coreProperties>
</file>