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5C5B3" w14:textId="77777777" w:rsidR="005256F1" w:rsidRPr="00DD6C23" w:rsidRDefault="00000000" w:rsidP="00B02E11">
      <w:pPr>
        <w:pStyle w:val="Title"/>
        <w:ind w:left="720"/>
        <w:rPr>
          <w:color w:val="000000" w:themeColor="text1"/>
        </w:rPr>
      </w:pPr>
      <w:r w:rsidRPr="00DD6C23">
        <w:rPr>
          <w:rFonts w:ascii="Times New Roman" w:hAnsi="Times New Roman"/>
          <w:color w:val="000000" w:themeColor="text1"/>
        </w:rPr>
        <w:t>SafeScan: An AI-Powered Mobile Cybersecurity Application for Domain and File Threat Analysis</w:t>
      </w:r>
    </w:p>
    <w:p w14:paraId="022E3B3F" w14:textId="77777777" w:rsidR="005256F1" w:rsidRPr="00DD6C23" w:rsidRDefault="00000000" w:rsidP="00B02E11">
      <w:pPr>
        <w:pStyle w:val="Author"/>
        <w:spacing w:line="480" w:lineRule="exact"/>
        <w:ind w:left="720"/>
        <w:rPr>
          <w:color w:val="000000" w:themeColor="text1"/>
        </w:rPr>
      </w:pPr>
      <w:r w:rsidRPr="00DD6C23">
        <w:rPr>
          <w:color w:val="000000" w:themeColor="text1"/>
        </w:rPr>
        <w:t>Graduation Project — Computer Science Department</w:t>
      </w:r>
    </w:p>
    <w:p w14:paraId="42A3A3D9" w14:textId="77777777" w:rsidR="005256F1" w:rsidRPr="00DD6C23" w:rsidRDefault="00000000" w:rsidP="00B02E11">
      <w:pPr>
        <w:pStyle w:val="Date"/>
        <w:spacing w:line="480" w:lineRule="exact"/>
        <w:ind w:left="720"/>
        <w:rPr>
          <w:color w:val="000000" w:themeColor="text1"/>
        </w:rPr>
      </w:pPr>
      <w:r w:rsidRPr="00DD6C23">
        <w:rPr>
          <w:color w:val="000000" w:themeColor="text1"/>
        </w:rPr>
        <w:t>2026</w:t>
      </w:r>
    </w:p>
    <w:bookmarkStart w:id="0" w:name="abstract" w:displacedByCustomXml="next"/>
    <w:sdt>
      <w:sdtPr>
        <w:rPr>
          <w:rFonts w:ascii="Times New Roman" w:eastAsiaTheme="minorHAnsi" w:hAnsi="Times New Roman" w:cstheme="minorBidi"/>
          <w:b w:val="0"/>
          <w:color w:val="auto"/>
          <w:sz w:val="48"/>
          <w:szCs w:val="48"/>
        </w:rPr>
        <w:id w:val="-576750287"/>
        <w:docPartObj>
          <w:docPartGallery w:val="Table of Contents"/>
          <w:docPartUnique/>
        </w:docPartObj>
      </w:sdtPr>
      <w:sdtEndPr>
        <w:rPr>
          <w:bCs/>
          <w:noProof/>
          <w:sz w:val="32"/>
          <w:szCs w:val="32"/>
        </w:rPr>
      </w:sdtEndPr>
      <w:sdtContent>
        <w:p w14:paraId="4734F6A1" w14:textId="189DC3C0" w:rsidR="008A543D" w:rsidRPr="00620CE4" w:rsidRDefault="008A543D">
          <w:pPr>
            <w:pStyle w:val="TOCHeading"/>
            <w:rPr>
              <w:color w:val="auto"/>
              <w:sz w:val="48"/>
              <w:szCs w:val="48"/>
            </w:rPr>
          </w:pPr>
          <w:r w:rsidRPr="00620CE4">
            <w:rPr>
              <w:color w:val="auto"/>
              <w:sz w:val="48"/>
              <w:szCs w:val="48"/>
            </w:rPr>
            <w:t>Table of Contents</w:t>
          </w:r>
        </w:p>
        <w:p w14:paraId="7B5F2012" w14:textId="14BB1719" w:rsidR="00795EA6" w:rsidRPr="00620CE4" w:rsidRDefault="008A543D">
          <w:pPr>
            <w:pStyle w:val="TOC1"/>
            <w:rPr>
              <w:rFonts w:asciiTheme="minorHAnsi" w:eastAsiaTheme="minorEastAsia" w:hAnsiTheme="minorHAnsi"/>
              <w:kern w:val="2"/>
              <w:sz w:val="32"/>
              <w:szCs w:val="32"/>
              <w14:ligatures w14:val="standardContextual"/>
            </w:rPr>
          </w:pPr>
          <w:r w:rsidRPr="00620CE4">
            <w:rPr>
              <w:sz w:val="32"/>
              <w:szCs w:val="32"/>
            </w:rPr>
            <w:fldChar w:fldCharType="begin"/>
          </w:r>
          <w:r w:rsidRPr="00620CE4">
            <w:rPr>
              <w:sz w:val="32"/>
              <w:szCs w:val="32"/>
            </w:rPr>
            <w:instrText xml:space="preserve"> TOC \o "1-3" \h \z \u </w:instrText>
          </w:r>
          <w:r w:rsidRPr="00620CE4">
            <w:rPr>
              <w:sz w:val="32"/>
              <w:szCs w:val="32"/>
            </w:rPr>
            <w:fldChar w:fldCharType="separate"/>
          </w:r>
          <w:hyperlink w:anchor="_Toc232423249" w:history="1">
            <w:r w:rsidR="00795EA6" w:rsidRPr="00620CE4">
              <w:rPr>
                <w:rStyle w:val="Hyperlink"/>
                <w:sz w:val="32"/>
                <w:szCs w:val="32"/>
              </w:rPr>
              <w:t>1</w:t>
            </w:r>
            <w:r w:rsidR="00795EA6" w:rsidRPr="00620CE4">
              <w:rPr>
                <w:rFonts w:asciiTheme="minorHAnsi" w:eastAsiaTheme="minorEastAsia" w:hAnsiTheme="minorHAnsi"/>
                <w:kern w:val="2"/>
                <w:sz w:val="32"/>
                <w:szCs w:val="32"/>
                <w14:ligatures w14:val="standardContextual"/>
              </w:rPr>
              <w:tab/>
            </w:r>
            <w:r w:rsidR="00795EA6" w:rsidRPr="00620CE4">
              <w:rPr>
                <w:rStyle w:val="Hyperlink"/>
                <w:sz w:val="32"/>
                <w:szCs w:val="32"/>
              </w:rPr>
              <w:t>Abstract</w:t>
            </w:r>
            <w:r w:rsidR="00795EA6" w:rsidRPr="00620CE4">
              <w:rPr>
                <w:webHidden/>
                <w:sz w:val="32"/>
                <w:szCs w:val="32"/>
              </w:rPr>
              <w:tab/>
            </w:r>
            <w:r w:rsidR="00795EA6" w:rsidRPr="00620CE4">
              <w:rPr>
                <w:webHidden/>
                <w:sz w:val="32"/>
                <w:szCs w:val="32"/>
              </w:rPr>
              <w:fldChar w:fldCharType="begin"/>
            </w:r>
            <w:r w:rsidR="00795EA6" w:rsidRPr="00620CE4">
              <w:rPr>
                <w:webHidden/>
                <w:sz w:val="32"/>
                <w:szCs w:val="32"/>
              </w:rPr>
              <w:instrText xml:space="preserve"> PAGEREF _Toc232423249 \h </w:instrText>
            </w:r>
            <w:r w:rsidR="00795EA6" w:rsidRPr="00620CE4">
              <w:rPr>
                <w:webHidden/>
                <w:sz w:val="32"/>
                <w:szCs w:val="32"/>
              </w:rPr>
            </w:r>
            <w:r w:rsidR="00795EA6" w:rsidRPr="00620CE4">
              <w:rPr>
                <w:webHidden/>
                <w:sz w:val="32"/>
                <w:szCs w:val="32"/>
              </w:rPr>
              <w:fldChar w:fldCharType="separate"/>
            </w:r>
            <w:r w:rsidR="00CF57AF">
              <w:rPr>
                <w:webHidden/>
                <w:sz w:val="32"/>
                <w:szCs w:val="32"/>
              </w:rPr>
              <w:t>4</w:t>
            </w:r>
            <w:r w:rsidR="00795EA6" w:rsidRPr="00620CE4">
              <w:rPr>
                <w:webHidden/>
                <w:sz w:val="32"/>
                <w:szCs w:val="32"/>
              </w:rPr>
              <w:fldChar w:fldCharType="end"/>
            </w:r>
          </w:hyperlink>
        </w:p>
        <w:p w14:paraId="0B5E3F7D" w14:textId="5CA9B6A8" w:rsidR="00795EA6" w:rsidRPr="00620CE4" w:rsidRDefault="00795EA6">
          <w:pPr>
            <w:pStyle w:val="TOC1"/>
            <w:rPr>
              <w:rFonts w:asciiTheme="minorHAnsi" w:eastAsiaTheme="minorEastAsia" w:hAnsiTheme="minorHAnsi"/>
              <w:kern w:val="2"/>
              <w:sz w:val="32"/>
              <w:szCs w:val="32"/>
              <w14:ligatures w14:val="standardContextual"/>
            </w:rPr>
          </w:pPr>
          <w:hyperlink w:anchor="_Toc232423250" w:history="1">
            <w:r w:rsidRPr="00620CE4">
              <w:rPr>
                <w:rStyle w:val="Hyperlink"/>
                <w:sz w:val="32"/>
                <w:szCs w:val="32"/>
              </w:rPr>
              <w:t>2</w:t>
            </w:r>
            <w:r w:rsidRPr="00620CE4">
              <w:rPr>
                <w:rFonts w:asciiTheme="minorHAnsi" w:eastAsiaTheme="minorEastAsia" w:hAnsiTheme="minorHAnsi"/>
                <w:kern w:val="2"/>
                <w:sz w:val="32"/>
                <w:szCs w:val="32"/>
                <w14:ligatures w14:val="standardContextual"/>
              </w:rPr>
              <w:tab/>
            </w:r>
            <w:r w:rsidRPr="00620CE4">
              <w:rPr>
                <w:rStyle w:val="Hyperlink"/>
                <w:sz w:val="32"/>
                <w:szCs w:val="32"/>
              </w:rPr>
              <w:t>Background</w:t>
            </w:r>
            <w:r w:rsidRPr="00620CE4">
              <w:rPr>
                <w:webHidden/>
                <w:sz w:val="32"/>
                <w:szCs w:val="32"/>
              </w:rPr>
              <w:tab/>
            </w:r>
            <w:r w:rsidRPr="00620CE4">
              <w:rPr>
                <w:webHidden/>
                <w:sz w:val="32"/>
                <w:szCs w:val="32"/>
              </w:rPr>
              <w:fldChar w:fldCharType="begin"/>
            </w:r>
            <w:r w:rsidRPr="00620CE4">
              <w:rPr>
                <w:webHidden/>
                <w:sz w:val="32"/>
                <w:szCs w:val="32"/>
              </w:rPr>
              <w:instrText xml:space="preserve"> PAGEREF _Toc232423250 \h </w:instrText>
            </w:r>
            <w:r w:rsidRPr="00620CE4">
              <w:rPr>
                <w:webHidden/>
                <w:sz w:val="32"/>
                <w:szCs w:val="32"/>
              </w:rPr>
            </w:r>
            <w:r w:rsidRPr="00620CE4">
              <w:rPr>
                <w:webHidden/>
                <w:sz w:val="32"/>
                <w:szCs w:val="32"/>
              </w:rPr>
              <w:fldChar w:fldCharType="separate"/>
            </w:r>
            <w:r w:rsidR="00CF57AF">
              <w:rPr>
                <w:webHidden/>
                <w:sz w:val="32"/>
                <w:szCs w:val="32"/>
              </w:rPr>
              <w:t>4</w:t>
            </w:r>
            <w:r w:rsidRPr="00620CE4">
              <w:rPr>
                <w:webHidden/>
                <w:sz w:val="32"/>
                <w:szCs w:val="32"/>
              </w:rPr>
              <w:fldChar w:fldCharType="end"/>
            </w:r>
          </w:hyperlink>
        </w:p>
        <w:p w14:paraId="39B65615" w14:textId="129A2EC3"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51" w:history="1">
            <w:r w:rsidRPr="00620CE4">
              <w:rPr>
                <w:rStyle w:val="Hyperlink"/>
                <w:noProof/>
              </w:rPr>
              <w:t>2.1</w:t>
            </w:r>
            <w:r w:rsidRPr="00620CE4">
              <w:rPr>
                <w:rFonts w:asciiTheme="minorHAnsi" w:eastAsiaTheme="minorEastAsia" w:hAnsiTheme="minorHAnsi"/>
                <w:noProof/>
                <w:kern w:val="2"/>
                <w14:ligatures w14:val="standardContextual"/>
              </w:rPr>
              <w:tab/>
            </w:r>
            <w:r w:rsidRPr="00620CE4">
              <w:rPr>
                <w:rStyle w:val="Hyperlink"/>
                <w:noProof/>
              </w:rPr>
              <w:t>The Global Cybersecurity Threat Landscape</w:t>
            </w:r>
            <w:r w:rsidRPr="00620CE4">
              <w:rPr>
                <w:noProof/>
                <w:webHidden/>
              </w:rPr>
              <w:tab/>
            </w:r>
            <w:r w:rsidRPr="00620CE4">
              <w:rPr>
                <w:noProof/>
                <w:webHidden/>
              </w:rPr>
              <w:fldChar w:fldCharType="begin"/>
            </w:r>
            <w:r w:rsidRPr="00620CE4">
              <w:rPr>
                <w:noProof/>
                <w:webHidden/>
              </w:rPr>
              <w:instrText xml:space="preserve"> PAGEREF _Toc232423251 \h </w:instrText>
            </w:r>
            <w:r w:rsidRPr="00620CE4">
              <w:rPr>
                <w:noProof/>
                <w:webHidden/>
              </w:rPr>
            </w:r>
            <w:r w:rsidRPr="00620CE4">
              <w:rPr>
                <w:noProof/>
                <w:webHidden/>
              </w:rPr>
              <w:fldChar w:fldCharType="separate"/>
            </w:r>
            <w:r w:rsidR="00CF57AF">
              <w:rPr>
                <w:noProof/>
                <w:webHidden/>
              </w:rPr>
              <w:t>4</w:t>
            </w:r>
            <w:r w:rsidRPr="00620CE4">
              <w:rPr>
                <w:noProof/>
                <w:webHidden/>
              </w:rPr>
              <w:fldChar w:fldCharType="end"/>
            </w:r>
          </w:hyperlink>
        </w:p>
        <w:p w14:paraId="23113BE6" w14:textId="48B1F0D3"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52" w:history="1">
            <w:r w:rsidRPr="00620CE4">
              <w:rPr>
                <w:rStyle w:val="Hyperlink"/>
                <w:noProof/>
              </w:rPr>
              <w:t>2.2</w:t>
            </w:r>
            <w:r w:rsidRPr="00620CE4">
              <w:rPr>
                <w:rFonts w:asciiTheme="minorHAnsi" w:eastAsiaTheme="minorEastAsia" w:hAnsiTheme="minorHAnsi"/>
                <w:noProof/>
                <w:kern w:val="2"/>
                <w14:ligatures w14:val="standardContextual"/>
              </w:rPr>
              <w:tab/>
            </w:r>
            <w:r w:rsidRPr="00620CE4">
              <w:rPr>
                <w:rStyle w:val="Hyperlink"/>
                <w:noProof/>
              </w:rPr>
              <w:t>Phishing Attack Mechanism</w:t>
            </w:r>
            <w:r w:rsidRPr="00620CE4">
              <w:rPr>
                <w:noProof/>
                <w:webHidden/>
              </w:rPr>
              <w:tab/>
            </w:r>
            <w:r w:rsidRPr="00620CE4">
              <w:rPr>
                <w:noProof/>
                <w:webHidden/>
              </w:rPr>
              <w:fldChar w:fldCharType="begin"/>
            </w:r>
            <w:r w:rsidRPr="00620CE4">
              <w:rPr>
                <w:noProof/>
                <w:webHidden/>
              </w:rPr>
              <w:instrText xml:space="preserve"> PAGEREF _Toc232423252 \h </w:instrText>
            </w:r>
            <w:r w:rsidRPr="00620CE4">
              <w:rPr>
                <w:noProof/>
                <w:webHidden/>
              </w:rPr>
            </w:r>
            <w:r w:rsidRPr="00620CE4">
              <w:rPr>
                <w:noProof/>
                <w:webHidden/>
              </w:rPr>
              <w:fldChar w:fldCharType="separate"/>
            </w:r>
            <w:r w:rsidR="00CF57AF">
              <w:rPr>
                <w:noProof/>
                <w:webHidden/>
              </w:rPr>
              <w:t>6</w:t>
            </w:r>
            <w:r w:rsidRPr="00620CE4">
              <w:rPr>
                <w:noProof/>
                <w:webHidden/>
              </w:rPr>
              <w:fldChar w:fldCharType="end"/>
            </w:r>
          </w:hyperlink>
        </w:p>
        <w:p w14:paraId="673398FB" w14:textId="6FEB213A"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53" w:history="1">
            <w:r w:rsidRPr="00620CE4">
              <w:rPr>
                <w:rStyle w:val="Hyperlink"/>
                <w:noProof/>
              </w:rPr>
              <w:t>2.3</w:t>
            </w:r>
            <w:r w:rsidRPr="00620CE4">
              <w:rPr>
                <w:rFonts w:asciiTheme="minorHAnsi" w:eastAsiaTheme="minorEastAsia" w:hAnsiTheme="minorHAnsi"/>
                <w:noProof/>
                <w:kern w:val="2"/>
                <w14:ligatures w14:val="standardContextual"/>
              </w:rPr>
              <w:tab/>
            </w:r>
            <w:r w:rsidRPr="00620CE4">
              <w:rPr>
                <w:rStyle w:val="Hyperlink"/>
                <w:noProof/>
              </w:rPr>
              <w:t>Malicious Domain Identification</w:t>
            </w:r>
            <w:r w:rsidRPr="00620CE4">
              <w:rPr>
                <w:noProof/>
                <w:webHidden/>
              </w:rPr>
              <w:tab/>
            </w:r>
            <w:r w:rsidRPr="00620CE4">
              <w:rPr>
                <w:noProof/>
                <w:webHidden/>
              </w:rPr>
              <w:fldChar w:fldCharType="begin"/>
            </w:r>
            <w:r w:rsidRPr="00620CE4">
              <w:rPr>
                <w:noProof/>
                <w:webHidden/>
              </w:rPr>
              <w:instrText xml:space="preserve"> PAGEREF _Toc232423253 \h </w:instrText>
            </w:r>
            <w:r w:rsidRPr="00620CE4">
              <w:rPr>
                <w:noProof/>
                <w:webHidden/>
              </w:rPr>
            </w:r>
            <w:r w:rsidRPr="00620CE4">
              <w:rPr>
                <w:noProof/>
                <w:webHidden/>
              </w:rPr>
              <w:fldChar w:fldCharType="separate"/>
            </w:r>
            <w:r w:rsidR="00CF57AF">
              <w:rPr>
                <w:noProof/>
                <w:webHidden/>
              </w:rPr>
              <w:t>8</w:t>
            </w:r>
            <w:r w:rsidRPr="00620CE4">
              <w:rPr>
                <w:noProof/>
                <w:webHidden/>
              </w:rPr>
              <w:fldChar w:fldCharType="end"/>
            </w:r>
          </w:hyperlink>
        </w:p>
        <w:p w14:paraId="4180B864" w14:textId="29C44B75"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54" w:history="1">
            <w:r w:rsidRPr="00620CE4">
              <w:rPr>
                <w:rStyle w:val="Hyperlink"/>
                <w:noProof/>
              </w:rPr>
              <w:t>2.4</w:t>
            </w:r>
            <w:r w:rsidRPr="00620CE4">
              <w:rPr>
                <w:rFonts w:asciiTheme="minorHAnsi" w:eastAsiaTheme="minorEastAsia" w:hAnsiTheme="minorHAnsi"/>
                <w:noProof/>
                <w:kern w:val="2"/>
                <w14:ligatures w14:val="standardContextual"/>
              </w:rPr>
              <w:tab/>
            </w:r>
            <w:r w:rsidRPr="00620CE4">
              <w:rPr>
                <w:rStyle w:val="Hyperlink"/>
                <w:noProof/>
              </w:rPr>
              <w:t>Malware Distribution via Files</w:t>
            </w:r>
            <w:r w:rsidRPr="00620CE4">
              <w:rPr>
                <w:noProof/>
                <w:webHidden/>
              </w:rPr>
              <w:tab/>
            </w:r>
            <w:r w:rsidRPr="00620CE4">
              <w:rPr>
                <w:noProof/>
                <w:webHidden/>
              </w:rPr>
              <w:fldChar w:fldCharType="begin"/>
            </w:r>
            <w:r w:rsidRPr="00620CE4">
              <w:rPr>
                <w:noProof/>
                <w:webHidden/>
              </w:rPr>
              <w:instrText xml:space="preserve"> PAGEREF _Toc232423254 \h </w:instrText>
            </w:r>
            <w:r w:rsidRPr="00620CE4">
              <w:rPr>
                <w:noProof/>
                <w:webHidden/>
              </w:rPr>
            </w:r>
            <w:r w:rsidRPr="00620CE4">
              <w:rPr>
                <w:noProof/>
                <w:webHidden/>
              </w:rPr>
              <w:fldChar w:fldCharType="separate"/>
            </w:r>
            <w:r w:rsidR="00CF57AF">
              <w:rPr>
                <w:noProof/>
                <w:webHidden/>
              </w:rPr>
              <w:t>11</w:t>
            </w:r>
            <w:r w:rsidRPr="00620CE4">
              <w:rPr>
                <w:noProof/>
                <w:webHidden/>
              </w:rPr>
              <w:fldChar w:fldCharType="end"/>
            </w:r>
          </w:hyperlink>
        </w:p>
        <w:p w14:paraId="022E9AB1" w14:textId="74A175C3"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55" w:history="1">
            <w:r w:rsidRPr="00620CE4">
              <w:rPr>
                <w:rStyle w:val="Hyperlink"/>
                <w:noProof/>
              </w:rPr>
              <w:t>2.5</w:t>
            </w:r>
            <w:r w:rsidRPr="00620CE4">
              <w:rPr>
                <w:rFonts w:asciiTheme="minorHAnsi" w:eastAsiaTheme="minorEastAsia" w:hAnsiTheme="minorHAnsi"/>
                <w:noProof/>
                <w:kern w:val="2"/>
                <w14:ligatures w14:val="standardContextual"/>
              </w:rPr>
              <w:tab/>
            </w:r>
            <w:r w:rsidRPr="00620CE4">
              <w:rPr>
                <w:rStyle w:val="Hyperlink"/>
                <w:noProof/>
              </w:rPr>
              <w:t>Mobile Security Challenges</w:t>
            </w:r>
            <w:r w:rsidRPr="00620CE4">
              <w:rPr>
                <w:noProof/>
                <w:webHidden/>
              </w:rPr>
              <w:tab/>
            </w:r>
            <w:r w:rsidRPr="00620CE4">
              <w:rPr>
                <w:noProof/>
                <w:webHidden/>
              </w:rPr>
              <w:fldChar w:fldCharType="begin"/>
            </w:r>
            <w:r w:rsidRPr="00620CE4">
              <w:rPr>
                <w:noProof/>
                <w:webHidden/>
              </w:rPr>
              <w:instrText xml:space="preserve"> PAGEREF _Toc232423255 \h </w:instrText>
            </w:r>
            <w:r w:rsidRPr="00620CE4">
              <w:rPr>
                <w:noProof/>
                <w:webHidden/>
              </w:rPr>
            </w:r>
            <w:r w:rsidRPr="00620CE4">
              <w:rPr>
                <w:noProof/>
                <w:webHidden/>
              </w:rPr>
              <w:fldChar w:fldCharType="separate"/>
            </w:r>
            <w:r w:rsidR="00CF57AF">
              <w:rPr>
                <w:noProof/>
                <w:webHidden/>
              </w:rPr>
              <w:t>14</w:t>
            </w:r>
            <w:r w:rsidRPr="00620CE4">
              <w:rPr>
                <w:noProof/>
                <w:webHidden/>
              </w:rPr>
              <w:fldChar w:fldCharType="end"/>
            </w:r>
          </w:hyperlink>
        </w:p>
        <w:p w14:paraId="50F11AEB" w14:textId="1C22A749"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56" w:history="1">
            <w:r w:rsidRPr="00620CE4">
              <w:rPr>
                <w:rStyle w:val="Hyperlink"/>
                <w:noProof/>
              </w:rPr>
              <w:t>2.6</w:t>
            </w:r>
            <w:r w:rsidRPr="00620CE4">
              <w:rPr>
                <w:rFonts w:asciiTheme="minorHAnsi" w:eastAsiaTheme="minorEastAsia" w:hAnsiTheme="minorHAnsi"/>
                <w:noProof/>
                <w:kern w:val="2"/>
                <w14:ligatures w14:val="standardContextual"/>
              </w:rPr>
              <w:tab/>
            </w:r>
            <w:r w:rsidRPr="00620CE4">
              <w:rPr>
                <w:rStyle w:val="Hyperlink"/>
                <w:noProof/>
              </w:rPr>
              <w:t>The Role of Artificial Intelligence in Threat Explanation</w:t>
            </w:r>
            <w:r w:rsidRPr="00620CE4">
              <w:rPr>
                <w:noProof/>
                <w:webHidden/>
              </w:rPr>
              <w:tab/>
            </w:r>
            <w:r w:rsidRPr="00620CE4">
              <w:rPr>
                <w:noProof/>
                <w:webHidden/>
              </w:rPr>
              <w:fldChar w:fldCharType="begin"/>
            </w:r>
            <w:r w:rsidRPr="00620CE4">
              <w:rPr>
                <w:noProof/>
                <w:webHidden/>
              </w:rPr>
              <w:instrText xml:space="preserve"> PAGEREF _Toc232423256 \h </w:instrText>
            </w:r>
            <w:r w:rsidRPr="00620CE4">
              <w:rPr>
                <w:noProof/>
                <w:webHidden/>
              </w:rPr>
            </w:r>
            <w:r w:rsidRPr="00620CE4">
              <w:rPr>
                <w:noProof/>
                <w:webHidden/>
              </w:rPr>
              <w:fldChar w:fldCharType="separate"/>
            </w:r>
            <w:r w:rsidR="00CF57AF">
              <w:rPr>
                <w:noProof/>
                <w:webHidden/>
              </w:rPr>
              <w:t>18</w:t>
            </w:r>
            <w:r w:rsidRPr="00620CE4">
              <w:rPr>
                <w:noProof/>
                <w:webHidden/>
              </w:rPr>
              <w:fldChar w:fldCharType="end"/>
            </w:r>
          </w:hyperlink>
        </w:p>
        <w:p w14:paraId="4CA28011" w14:textId="0D984331"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57" w:history="1">
            <w:r w:rsidRPr="00620CE4">
              <w:rPr>
                <w:rStyle w:val="Hyperlink"/>
                <w:noProof/>
              </w:rPr>
              <w:t>2.7</w:t>
            </w:r>
            <w:r w:rsidRPr="00620CE4">
              <w:rPr>
                <w:rFonts w:asciiTheme="minorHAnsi" w:eastAsiaTheme="minorEastAsia" w:hAnsiTheme="minorHAnsi"/>
                <w:noProof/>
                <w:kern w:val="2"/>
                <w14:ligatures w14:val="standardContextual"/>
              </w:rPr>
              <w:tab/>
            </w:r>
            <w:r w:rsidRPr="00620CE4">
              <w:rPr>
                <w:rStyle w:val="Hyperlink"/>
                <w:noProof/>
              </w:rPr>
              <w:t>The User Awareness Gap</w:t>
            </w:r>
            <w:r w:rsidRPr="00620CE4">
              <w:rPr>
                <w:noProof/>
                <w:webHidden/>
              </w:rPr>
              <w:tab/>
            </w:r>
            <w:r w:rsidRPr="00620CE4">
              <w:rPr>
                <w:noProof/>
                <w:webHidden/>
              </w:rPr>
              <w:fldChar w:fldCharType="begin"/>
            </w:r>
            <w:r w:rsidRPr="00620CE4">
              <w:rPr>
                <w:noProof/>
                <w:webHidden/>
              </w:rPr>
              <w:instrText xml:space="preserve"> PAGEREF _Toc232423257 \h </w:instrText>
            </w:r>
            <w:r w:rsidRPr="00620CE4">
              <w:rPr>
                <w:noProof/>
                <w:webHidden/>
              </w:rPr>
            </w:r>
            <w:r w:rsidRPr="00620CE4">
              <w:rPr>
                <w:noProof/>
                <w:webHidden/>
              </w:rPr>
              <w:fldChar w:fldCharType="separate"/>
            </w:r>
            <w:r w:rsidR="00CF57AF">
              <w:rPr>
                <w:noProof/>
                <w:webHidden/>
              </w:rPr>
              <w:t>20</w:t>
            </w:r>
            <w:r w:rsidRPr="00620CE4">
              <w:rPr>
                <w:noProof/>
                <w:webHidden/>
              </w:rPr>
              <w:fldChar w:fldCharType="end"/>
            </w:r>
          </w:hyperlink>
        </w:p>
        <w:p w14:paraId="1117DCBA" w14:textId="6C2C939E" w:rsidR="00795EA6" w:rsidRPr="00620CE4" w:rsidRDefault="00795EA6">
          <w:pPr>
            <w:pStyle w:val="TOC1"/>
            <w:rPr>
              <w:rFonts w:asciiTheme="minorHAnsi" w:eastAsiaTheme="minorEastAsia" w:hAnsiTheme="minorHAnsi"/>
              <w:kern w:val="2"/>
              <w:sz w:val="32"/>
              <w:szCs w:val="32"/>
              <w14:ligatures w14:val="standardContextual"/>
            </w:rPr>
          </w:pPr>
          <w:hyperlink w:anchor="_Toc232423258" w:history="1">
            <w:r w:rsidRPr="00620CE4">
              <w:rPr>
                <w:rStyle w:val="Hyperlink"/>
                <w:sz w:val="32"/>
                <w:szCs w:val="32"/>
              </w:rPr>
              <w:t>3</w:t>
            </w:r>
            <w:r w:rsidRPr="00620CE4">
              <w:rPr>
                <w:rFonts w:asciiTheme="minorHAnsi" w:eastAsiaTheme="minorEastAsia" w:hAnsiTheme="minorHAnsi"/>
                <w:kern w:val="2"/>
                <w:sz w:val="32"/>
                <w:szCs w:val="32"/>
                <w14:ligatures w14:val="standardContextual"/>
              </w:rPr>
              <w:tab/>
            </w:r>
            <w:r w:rsidRPr="00620CE4">
              <w:rPr>
                <w:rStyle w:val="Hyperlink"/>
                <w:sz w:val="32"/>
                <w:szCs w:val="32"/>
              </w:rPr>
              <w:t>Problem Definition</w:t>
            </w:r>
            <w:r w:rsidRPr="00620CE4">
              <w:rPr>
                <w:webHidden/>
                <w:sz w:val="32"/>
                <w:szCs w:val="32"/>
              </w:rPr>
              <w:tab/>
            </w:r>
            <w:r w:rsidRPr="00620CE4">
              <w:rPr>
                <w:webHidden/>
                <w:sz w:val="32"/>
                <w:szCs w:val="32"/>
              </w:rPr>
              <w:fldChar w:fldCharType="begin"/>
            </w:r>
            <w:r w:rsidRPr="00620CE4">
              <w:rPr>
                <w:webHidden/>
                <w:sz w:val="32"/>
                <w:szCs w:val="32"/>
              </w:rPr>
              <w:instrText xml:space="preserve"> PAGEREF _Toc232423258 \h </w:instrText>
            </w:r>
            <w:r w:rsidRPr="00620CE4">
              <w:rPr>
                <w:webHidden/>
                <w:sz w:val="32"/>
                <w:szCs w:val="32"/>
              </w:rPr>
            </w:r>
            <w:r w:rsidRPr="00620CE4">
              <w:rPr>
                <w:webHidden/>
                <w:sz w:val="32"/>
                <w:szCs w:val="32"/>
              </w:rPr>
              <w:fldChar w:fldCharType="separate"/>
            </w:r>
            <w:r w:rsidR="00CF57AF">
              <w:rPr>
                <w:webHidden/>
                <w:sz w:val="32"/>
                <w:szCs w:val="32"/>
              </w:rPr>
              <w:t>23</w:t>
            </w:r>
            <w:r w:rsidRPr="00620CE4">
              <w:rPr>
                <w:webHidden/>
                <w:sz w:val="32"/>
                <w:szCs w:val="32"/>
              </w:rPr>
              <w:fldChar w:fldCharType="end"/>
            </w:r>
          </w:hyperlink>
        </w:p>
        <w:p w14:paraId="5B7B8929" w14:textId="2C78EEAF"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59" w:history="1">
            <w:r w:rsidRPr="00620CE4">
              <w:rPr>
                <w:rStyle w:val="Hyperlink"/>
                <w:noProof/>
              </w:rPr>
              <w:t>3.1</w:t>
            </w:r>
            <w:r w:rsidRPr="00620CE4">
              <w:rPr>
                <w:rFonts w:asciiTheme="minorHAnsi" w:eastAsiaTheme="minorEastAsia" w:hAnsiTheme="minorHAnsi"/>
                <w:noProof/>
                <w:kern w:val="2"/>
                <w14:ligatures w14:val="standardContextual"/>
              </w:rPr>
              <w:tab/>
            </w:r>
            <w:r w:rsidRPr="00620CE4">
              <w:rPr>
                <w:rStyle w:val="Hyperlink"/>
                <w:noProof/>
              </w:rPr>
              <w:t>Target Users and the Accessibility Gap</w:t>
            </w:r>
            <w:r w:rsidRPr="00620CE4">
              <w:rPr>
                <w:noProof/>
                <w:webHidden/>
              </w:rPr>
              <w:tab/>
            </w:r>
            <w:r w:rsidRPr="00620CE4">
              <w:rPr>
                <w:noProof/>
                <w:webHidden/>
              </w:rPr>
              <w:fldChar w:fldCharType="begin"/>
            </w:r>
            <w:r w:rsidRPr="00620CE4">
              <w:rPr>
                <w:noProof/>
                <w:webHidden/>
              </w:rPr>
              <w:instrText xml:space="preserve"> PAGEREF _Toc232423259 \h </w:instrText>
            </w:r>
            <w:r w:rsidRPr="00620CE4">
              <w:rPr>
                <w:noProof/>
                <w:webHidden/>
              </w:rPr>
            </w:r>
            <w:r w:rsidRPr="00620CE4">
              <w:rPr>
                <w:noProof/>
                <w:webHidden/>
              </w:rPr>
              <w:fldChar w:fldCharType="separate"/>
            </w:r>
            <w:r w:rsidR="00CF57AF">
              <w:rPr>
                <w:noProof/>
                <w:webHidden/>
              </w:rPr>
              <w:t>23</w:t>
            </w:r>
            <w:r w:rsidRPr="00620CE4">
              <w:rPr>
                <w:noProof/>
                <w:webHidden/>
              </w:rPr>
              <w:fldChar w:fldCharType="end"/>
            </w:r>
          </w:hyperlink>
        </w:p>
        <w:p w14:paraId="2D49CF93" w14:textId="21C73364"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60" w:history="1">
            <w:r w:rsidRPr="00620CE4">
              <w:rPr>
                <w:rStyle w:val="Hyperlink"/>
                <w:noProof/>
              </w:rPr>
              <w:t>3.2</w:t>
            </w:r>
            <w:r w:rsidRPr="00620CE4">
              <w:rPr>
                <w:rFonts w:asciiTheme="minorHAnsi" w:eastAsiaTheme="minorEastAsia" w:hAnsiTheme="minorHAnsi"/>
                <w:noProof/>
                <w:kern w:val="2"/>
                <w14:ligatures w14:val="standardContextual"/>
              </w:rPr>
              <w:tab/>
            </w:r>
            <w:r w:rsidRPr="00620CE4">
              <w:rPr>
                <w:rStyle w:val="Hyperlink"/>
                <w:noProof/>
              </w:rPr>
              <w:t>Lack of Accessible Threat Scanning Tools</w:t>
            </w:r>
            <w:r w:rsidRPr="00620CE4">
              <w:rPr>
                <w:noProof/>
                <w:webHidden/>
              </w:rPr>
              <w:tab/>
            </w:r>
            <w:r w:rsidRPr="00620CE4">
              <w:rPr>
                <w:noProof/>
                <w:webHidden/>
              </w:rPr>
              <w:fldChar w:fldCharType="begin"/>
            </w:r>
            <w:r w:rsidRPr="00620CE4">
              <w:rPr>
                <w:noProof/>
                <w:webHidden/>
              </w:rPr>
              <w:instrText xml:space="preserve"> PAGEREF _Toc232423260 \h </w:instrText>
            </w:r>
            <w:r w:rsidRPr="00620CE4">
              <w:rPr>
                <w:noProof/>
                <w:webHidden/>
              </w:rPr>
            </w:r>
            <w:r w:rsidRPr="00620CE4">
              <w:rPr>
                <w:noProof/>
                <w:webHidden/>
              </w:rPr>
              <w:fldChar w:fldCharType="separate"/>
            </w:r>
            <w:r w:rsidR="00CF57AF">
              <w:rPr>
                <w:noProof/>
                <w:webHidden/>
              </w:rPr>
              <w:t>26</w:t>
            </w:r>
            <w:r w:rsidRPr="00620CE4">
              <w:rPr>
                <w:noProof/>
                <w:webHidden/>
              </w:rPr>
              <w:fldChar w:fldCharType="end"/>
            </w:r>
          </w:hyperlink>
        </w:p>
        <w:p w14:paraId="03AD008A" w14:textId="2CA514AB"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61" w:history="1">
            <w:r w:rsidRPr="00620CE4">
              <w:rPr>
                <w:rStyle w:val="Hyperlink"/>
                <w:noProof/>
              </w:rPr>
              <w:t>3.3</w:t>
            </w:r>
            <w:r w:rsidRPr="00620CE4">
              <w:rPr>
                <w:rFonts w:asciiTheme="minorHAnsi" w:eastAsiaTheme="minorEastAsia" w:hAnsiTheme="minorHAnsi"/>
                <w:noProof/>
                <w:kern w:val="2"/>
                <w14:ligatures w14:val="standardContextual"/>
              </w:rPr>
              <w:tab/>
            </w:r>
            <w:r w:rsidRPr="00620CE4">
              <w:rPr>
                <w:rStyle w:val="Hyperlink"/>
                <w:noProof/>
              </w:rPr>
              <w:t>The Need for AI-Powered Plain Language Explanation</w:t>
            </w:r>
            <w:r w:rsidRPr="00620CE4">
              <w:rPr>
                <w:noProof/>
                <w:webHidden/>
              </w:rPr>
              <w:tab/>
            </w:r>
            <w:r w:rsidRPr="00620CE4">
              <w:rPr>
                <w:noProof/>
                <w:webHidden/>
              </w:rPr>
              <w:fldChar w:fldCharType="begin"/>
            </w:r>
            <w:r w:rsidRPr="00620CE4">
              <w:rPr>
                <w:noProof/>
                <w:webHidden/>
              </w:rPr>
              <w:instrText xml:space="preserve"> PAGEREF _Toc232423261 \h </w:instrText>
            </w:r>
            <w:r w:rsidRPr="00620CE4">
              <w:rPr>
                <w:noProof/>
                <w:webHidden/>
              </w:rPr>
            </w:r>
            <w:r w:rsidRPr="00620CE4">
              <w:rPr>
                <w:noProof/>
                <w:webHidden/>
              </w:rPr>
              <w:fldChar w:fldCharType="separate"/>
            </w:r>
            <w:r w:rsidR="00CF57AF">
              <w:rPr>
                <w:noProof/>
                <w:webHidden/>
              </w:rPr>
              <w:t>28</w:t>
            </w:r>
            <w:r w:rsidRPr="00620CE4">
              <w:rPr>
                <w:noProof/>
                <w:webHidden/>
              </w:rPr>
              <w:fldChar w:fldCharType="end"/>
            </w:r>
          </w:hyperlink>
        </w:p>
        <w:p w14:paraId="1EFA6236" w14:textId="42A99938"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62" w:history="1">
            <w:r w:rsidRPr="00620CE4">
              <w:rPr>
                <w:rStyle w:val="Hyperlink"/>
                <w:noProof/>
              </w:rPr>
              <w:t>3.4</w:t>
            </w:r>
            <w:r w:rsidRPr="00620CE4">
              <w:rPr>
                <w:rFonts w:asciiTheme="minorHAnsi" w:eastAsiaTheme="minorEastAsia" w:hAnsiTheme="minorHAnsi"/>
                <w:noProof/>
                <w:kern w:val="2"/>
                <w14:ligatures w14:val="standardContextual"/>
              </w:rPr>
              <w:tab/>
            </w:r>
            <w:r w:rsidRPr="00620CE4">
              <w:rPr>
                <w:rStyle w:val="Hyperlink"/>
                <w:noProof/>
              </w:rPr>
              <w:t>Language Accessibility for Arabic-Speaking Users</w:t>
            </w:r>
            <w:r w:rsidRPr="00620CE4">
              <w:rPr>
                <w:noProof/>
                <w:webHidden/>
              </w:rPr>
              <w:tab/>
            </w:r>
            <w:r w:rsidRPr="00620CE4">
              <w:rPr>
                <w:noProof/>
                <w:webHidden/>
              </w:rPr>
              <w:fldChar w:fldCharType="begin"/>
            </w:r>
            <w:r w:rsidRPr="00620CE4">
              <w:rPr>
                <w:noProof/>
                <w:webHidden/>
              </w:rPr>
              <w:instrText xml:space="preserve"> PAGEREF _Toc232423262 \h </w:instrText>
            </w:r>
            <w:r w:rsidRPr="00620CE4">
              <w:rPr>
                <w:noProof/>
                <w:webHidden/>
              </w:rPr>
            </w:r>
            <w:r w:rsidRPr="00620CE4">
              <w:rPr>
                <w:noProof/>
                <w:webHidden/>
              </w:rPr>
              <w:fldChar w:fldCharType="separate"/>
            </w:r>
            <w:r w:rsidR="00CF57AF">
              <w:rPr>
                <w:noProof/>
                <w:webHidden/>
              </w:rPr>
              <w:t>30</w:t>
            </w:r>
            <w:r w:rsidRPr="00620CE4">
              <w:rPr>
                <w:noProof/>
                <w:webHidden/>
              </w:rPr>
              <w:fldChar w:fldCharType="end"/>
            </w:r>
          </w:hyperlink>
        </w:p>
        <w:p w14:paraId="06966E50" w14:textId="43A5F3B4"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63" w:history="1">
            <w:r w:rsidRPr="00620CE4">
              <w:rPr>
                <w:rStyle w:val="Hyperlink"/>
                <w:noProof/>
              </w:rPr>
              <w:t>3.5</w:t>
            </w:r>
            <w:r w:rsidRPr="00620CE4">
              <w:rPr>
                <w:rFonts w:asciiTheme="minorHAnsi" w:eastAsiaTheme="minorEastAsia" w:hAnsiTheme="minorHAnsi"/>
                <w:noProof/>
                <w:kern w:val="2"/>
                <w14:ligatures w14:val="standardContextual"/>
              </w:rPr>
              <w:tab/>
            </w:r>
            <w:r w:rsidRPr="00620CE4">
              <w:rPr>
                <w:rStyle w:val="Hyperlink"/>
                <w:noProof/>
              </w:rPr>
              <w:t>The Need for Offline Report Access</w:t>
            </w:r>
            <w:r w:rsidRPr="00620CE4">
              <w:rPr>
                <w:noProof/>
                <w:webHidden/>
              </w:rPr>
              <w:tab/>
            </w:r>
            <w:r w:rsidRPr="00620CE4">
              <w:rPr>
                <w:noProof/>
                <w:webHidden/>
              </w:rPr>
              <w:fldChar w:fldCharType="begin"/>
            </w:r>
            <w:r w:rsidRPr="00620CE4">
              <w:rPr>
                <w:noProof/>
                <w:webHidden/>
              </w:rPr>
              <w:instrText xml:space="preserve"> PAGEREF _Toc232423263 \h </w:instrText>
            </w:r>
            <w:r w:rsidRPr="00620CE4">
              <w:rPr>
                <w:noProof/>
                <w:webHidden/>
              </w:rPr>
            </w:r>
            <w:r w:rsidRPr="00620CE4">
              <w:rPr>
                <w:noProof/>
                <w:webHidden/>
              </w:rPr>
              <w:fldChar w:fldCharType="separate"/>
            </w:r>
            <w:r w:rsidR="00CF57AF">
              <w:rPr>
                <w:noProof/>
                <w:webHidden/>
              </w:rPr>
              <w:t>32</w:t>
            </w:r>
            <w:r w:rsidRPr="00620CE4">
              <w:rPr>
                <w:noProof/>
                <w:webHidden/>
              </w:rPr>
              <w:fldChar w:fldCharType="end"/>
            </w:r>
          </w:hyperlink>
        </w:p>
        <w:p w14:paraId="5412AB7C" w14:textId="77513B2C" w:rsidR="00795EA6" w:rsidRPr="00620CE4" w:rsidRDefault="00795EA6">
          <w:pPr>
            <w:pStyle w:val="TOC1"/>
            <w:rPr>
              <w:rFonts w:asciiTheme="minorHAnsi" w:eastAsiaTheme="minorEastAsia" w:hAnsiTheme="minorHAnsi"/>
              <w:kern w:val="2"/>
              <w:sz w:val="32"/>
              <w:szCs w:val="32"/>
              <w14:ligatures w14:val="standardContextual"/>
            </w:rPr>
          </w:pPr>
          <w:hyperlink w:anchor="_Toc232423264" w:history="1">
            <w:r w:rsidRPr="00620CE4">
              <w:rPr>
                <w:rStyle w:val="Hyperlink"/>
                <w:sz w:val="32"/>
                <w:szCs w:val="32"/>
              </w:rPr>
              <w:t>4</w:t>
            </w:r>
            <w:r w:rsidRPr="00620CE4">
              <w:rPr>
                <w:rFonts w:asciiTheme="minorHAnsi" w:eastAsiaTheme="minorEastAsia" w:hAnsiTheme="minorHAnsi"/>
                <w:kern w:val="2"/>
                <w:sz w:val="32"/>
                <w:szCs w:val="32"/>
                <w14:ligatures w14:val="standardContextual"/>
              </w:rPr>
              <w:tab/>
            </w:r>
            <w:r w:rsidRPr="00620CE4">
              <w:rPr>
                <w:rStyle w:val="Hyperlink"/>
                <w:sz w:val="32"/>
                <w:szCs w:val="32"/>
              </w:rPr>
              <w:t>Related Work</w:t>
            </w:r>
            <w:r w:rsidRPr="00620CE4">
              <w:rPr>
                <w:webHidden/>
                <w:sz w:val="32"/>
                <w:szCs w:val="32"/>
              </w:rPr>
              <w:tab/>
            </w:r>
            <w:r w:rsidRPr="00620CE4">
              <w:rPr>
                <w:webHidden/>
                <w:sz w:val="32"/>
                <w:szCs w:val="32"/>
              </w:rPr>
              <w:fldChar w:fldCharType="begin"/>
            </w:r>
            <w:r w:rsidRPr="00620CE4">
              <w:rPr>
                <w:webHidden/>
                <w:sz w:val="32"/>
                <w:szCs w:val="32"/>
              </w:rPr>
              <w:instrText xml:space="preserve"> PAGEREF _Toc232423264 \h </w:instrText>
            </w:r>
            <w:r w:rsidRPr="00620CE4">
              <w:rPr>
                <w:webHidden/>
                <w:sz w:val="32"/>
                <w:szCs w:val="32"/>
              </w:rPr>
            </w:r>
            <w:r w:rsidRPr="00620CE4">
              <w:rPr>
                <w:webHidden/>
                <w:sz w:val="32"/>
                <w:szCs w:val="32"/>
              </w:rPr>
              <w:fldChar w:fldCharType="separate"/>
            </w:r>
            <w:r w:rsidR="00CF57AF">
              <w:rPr>
                <w:webHidden/>
                <w:sz w:val="32"/>
                <w:szCs w:val="32"/>
              </w:rPr>
              <w:t>33</w:t>
            </w:r>
            <w:r w:rsidRPr="00620CE4">
              <w:rPr>
                <w:webHidden/>
                <w:sz w:val="32"/>
                <w:szCs w:val="32"/>
              </w:rPr>
              <w:fldChar w:fldCharType="end"/>
            </w:r>
          </w:hyperlink>
        </w:p>
        <w:p w14:paraId="6B498544" w14:textId="083C2C97"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65" w:history="1">
            <w:r w:rsidRPr="00620CE4">
              <w:rPr>
                <w:rStyle w:val="Hyperlink"/>
                <w:noProof/>
              </w:rPr>
              <w:t>4.1</w:t>
            </w:r>
            <w:r w:rsidRPr="00620CE4">
              <w:rPr>
                <w:rFonts w:asciiTheme="minorHAnsi" w:eastAsiaTheme="minorEastAsia" w:hAnsiTheme="minorHAnsi"/>
                <w:noProof/>
                <w:kern w:val="2"/>
                <w14:ligatures w14:val="standardContextual"/>
              </w:rPr>
              <w:tab/>
            </w:r>
            <w:r w:rsidRPr="00620CE4">
              <w:rPr>
                <w:rStyle w:val="Hyperlink"/>
                <w:noProof/>
              </w:rPr>
              <w:t>VirusTotal Web Platform</w:t>
            </w:r>
            <w:r w:rsidRPr="00620CE4">
              <w:rPr>
                <w:noProof/>
                <w:webHidden/>
              </w:rPr>
              <w:tab/>
            </w:r>
            <w:r w:rsidRPr="00620CE4">
              <w:rPr>
                <w:noProof/>
                <w:webHidden/>
              </w:rPr>
              <w:fldChar w:fldCharType="begin"/>
            </w:r>
            <w:r w:rsidRPr="00620CE4">
              <w:rPr>
                <w:noProof/>
                <w:webHidden/>
              </w:rPr>
              <w:instrText xml:space="preserve"> PAGEREF _Toc232423265 \h </w:instrText>
            </w:r>
            <w:r w:rsidRPr="00620CE4">
              <w:rPr>
                <w:noProof/>
                <w:webHidden/>
              </w:rPr>
            </w:r>
            <w:r w:rsidRPr="00620CE4">
              <w:rPr>
                <w:noProof/>
                <w:webHidden/>
              </w:rPr>
              <w:fldChar w:fldCharType="separate"/>
            </w:r>
            <w:r w:rsidR="00CF57AF">
              <w:rPr>
                <w:noProof/>
                <w:webHidden/>
              </w:rPr>
              <w:t>34</w:t>
            </w:r>
            <w:r w:rsidRPr="00620CE4">
              <w:rPr>
                <w:noProof/>
                <w:webHidden/>
              </w:rPr>
              <w:fldChar w:fldCharType="end"/>
            </w:r>
          </w:hyperlink>
        </w:p>
        <w:p w14:paraId="7E8A7E01" w14:textId="30F3693F"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66" w:history="1">
            <w:r w:rsidRPr="00620CE4">
              <w:rPr>
                <w:rStyle w:val="Hyperlink"/>
                <w:noProof/>
              </w:rPr>
              <w:t>4.2</w:t>
            </w:r>
            <w:r w:rsidRPr="00620CE4">
              <w:rPr>
                <w:rFonts w:asciiTheme="minorHAnsi" w:eastAsiaTheme="minorEastAsia" w:hAnsiTheme="minorHAnsi"/>
                <w:noProof/>
                <w:kern w:val="2"/>
                <w14:ligatures w14:val="standardContextual"/>
              </w:rPr>
              <w:tab/>
            </w:r>
            <w:r w:rsidRPr="00620CE4">
              <w:rPr>
                <w:rStyle w:val="Hyperlink"/>
                <w:noProof/>
              </w:rPr>
              <w:t>URLVoid</w:t>
            </w:r>
            <w:r w:rsidRPr="00620CE4">
              <w:rPr>
                <w:noProof/>
                <w:webHidden/>
              </w:rPr>
              <w:tab/>
            </w:r>
            <w:r w:rsidRPr="00620CE4">
              <w:rPr>
                <w:noProof/>
                <w:webHidden/>
              </w:rPr>
              <w:fldChar w:fldCharType="begin"/>
            </w:r>
            <w:r w:rsidRPr="00620CE4">
              <w:rPr>
                <w:noProof/>
                <w:webHidden/>
              </w:rPr>
              <w:instrText xml:space="preserve"> PAGEREF _Toc232423266 \h </w:instrText>
            </w:r>
            <w:r w:rsidRPr="00620CE4">
              <w:rPr>
                <w:noProof/>
                <w:webHidden/>
              </w:rPr>
            </w:r>
            <w:r w:rsidRPr="00620CE4">
              <w:rPr>
                <w:noProof/>
                <w:webHidden/>
              </w:rPr>
              <w:fldChar w:fldCharType="separate"/>
            </w:r>
            <w:r w:rsidR="00CF57AF">
              <w:rPr>
                <w:noProof/>
                <w:webHidden/>
              </w:rPr>
              <w:t>36</w:t>
            </w:r>
            <w:r w:rsidRPr="00620CE4">
              <w:rPr>
                <w:noProof/>
                <w:webHidden/>
              </w:rPr>
              <w:fldChar w:fldCharType="end"/>
            </w:r>
          </w:hyperlink>
        </w:p>
        <w:p w14:paraId="2210F9C1" w14:textId="17A1C311"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67" w:history="1">
            <w:r w:rsidRPr="00620CE4">
              <w:rPr>
                <w:rStyle w:val="Hyperlink"/>
                <w:noProof/>
              </w:rPr>
              <w:t>4.3</w:t>
            </w:r>
            <w:r w:rsidRPr="00620CE4">
              <w:rPr>
                <w:rFonts w:asciiTheme="minorHAnsi" w:eastAsiaTheme="minorEastAsia" w:hAnsiTheme="minorHAnsi"/>
                <w:noProof/>
                <w:kern w:val="2"/>
                <w14:ligatures w14:val="standardContextual"/>
              </w:rPr>
              <w:tab/>
            </w:r>
            <w:r w:rsidRPr="00620CE4">
              <w:rPr>
                <w:rStyle w:val="Hyperlink"/>
                <w:noProof/>
              </w:rPr>
              <w:t>Google Safe Browsing</w:t>
            </w:r>
            <w:r w:rsidRPr="00620CE4">
              <w:rPr>
                <w:noProof/>
                <w:webHidden/>
              </w:rPr>
              <w:tab/>
            </w:r>
            <w:r w:rsidRPr="00620CE4">
              <w:rPr>
                <w:noProof/>
                <w:webHidden/>
              </w:rPr>
              <w:fldChar w:fldCharType="begin"/>
            </w:r>
            <w:r w:rsidRPr="00620CE4">
              <w:rPr>
                <w:noProof/>
                <w:webHidden/>
              </w:rPr>
              <w:instrText xml:space="preserve"> PAGEREF _Toc232423267 \h </w:instrText>
            </w:r>
            <w:r w:rsidRPr="00620CE4">
              <w:rPr>
                <w:noProof/>
                <w:webHidden/>
              </w:rPr>
            </w:r>
            <w:r w:rsidRPr="00620CE4">
              <w:rPr>
                <w:noProof/>
                <w:webHidden/>
              </w:rPr>
              <w:fldChar w:fldCharType="separate"/>
            </w:r>
            <w:r w:rsidR="00CF57AF">
              <w:rPr>
                <w:noProof/>
                <w:webHidden/>
              </w:rPr>
              <w:t>38</w:t>
            </w:r>
            <w:r w:rsidRPr="00620CE4">
              <w:rPr>
                <w:noProof/>
                <w:webHidden/>
              </w:rPr>
              <w:fldChar w:fldCharType="end"/>
            </w:r>
          </w:hyperlink>
        </w:p>
        <w:p w14:paraId="004A31AA" w14:textId="5B02A5A7"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68" w:history="1">
            <w:r w:rsidRPr="00620CE4">
              <w:rPr>
                <w:rStyle w:val="Hyperlink"/>
                <w:noProof/>
              </w:rPr>
              <w:t>4.4</w:t>
            </w:r>
            <w:r w:rsidRPr="00620CE4">
              <w:rPr>
                <w:rFonts w:asciiTheme="minorHAnsi" w:eastAsiaTheme="minorEastAsia" w:hAnsiTheme="minorHAnsi"/>
                <w:noProof/>
                <w:kern w:val="2"/>
                <w14:ligatures w14:val="standardContextual"/>
              </w:rPr>
              <w:tab/>
            </w:r>
            <w:r w:rsidRPr="00620CE4">
              <w:rPr>
                <w:rStyle w:val="Hyperlink"/>
                <w:noProof/>
              </w:rPr>
              <w:t>Traditional Antivirus Applications</w:t>
            </w:r>
            <w:r w:rsidRPr="00620CE4">
              <w:rPr>
                <w:noProof/>
                <w:webHidden/>
              </w:rPr>
              <w:tab/>
            </w:r>
            <w:r w:rsidRPr="00620CE4">
              <w:rPr>
                <w:noProof/>
                <w:webHidden/>
              </w:rPr>
              <w:fldChar w:fldCharType="begin"/>
            </w:r>
            <w:r w:rsidRPr="00620CE4">
              <w:rPr>
                <w:noProof/>
                <w:webHidden/>
              </w:rPr>
              <w:instrText xml:space="preserve"> PAGEREF _Toc232423268 \h </w:instrText>
            </w:r>
            <w:r w:rsidRPr="00620CE4">
              <w:rPr>
                <w:noProof/>
                <w:webHidden/>
              </w:rPr>
            </w:r>
            <w:r w:rsidRPr="00620CE4">
              <w:rPr>
                <w:noProof/>
                <w:webHidden/>
              </w:rPr>
              <w:fldChar w:fldCharType="separate"/>
            </w:r>
            <w:r w:rsidR="00CF57AF">
              <w:rPr>
                <w:noProof/>
                <w:webHidden/>
              </w:rPr>
              <w:t>40</w:t>
            </w:r>
            <w:r w:rsidRPr="00620CE4">
              <w:rPr>
                <w:noProof/>
                <w:webHidden/>
              </w:rPr>
              <w:fldChar w:fldCharType="end"/>
            </w:r>
          </w:hyperlink>
        </w:p>
        <w:p w14:paraId="39600459" w14:textId="0000E8E0"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69" w:history="1">
            <w:r w:rsidRPr="00620CE4">
              <w:rPr>
                <w:rStyle w:val="Hyperlink"/>
                <w:noProof/>
              </w:rPr>
              <w:t>4.5</w:t>
            </w:r>
            <w:r w:rsidRPr="00620CE4">
              <w:rPr>
                <w:rFonts w:asciiTheme="minorHAnsi" w:eastAsiaTheme="minorEastAsia" w:hAnsiTheme="minorHAnsi"/>
                <w:noProof/>
                <w:kern w:val="2"/>
                <w14:ligatures w14:val="standardContextual"/>
              </w:rPr>
              <w:tab/>
            </w:r>
            <w:r w:rsidRPr="00620CE4">
              <w:rPr>
                <w:rStyle w:val="Hyperlink"/>
                <w:noProof/>
              </w:rPr>
              <w:t>AI-Based Security Assistants</w:t>
            </w:r>
            <w:r w:rsidRPr="00620CE4">
              <w:rPr>
                <w:noProof/>
                <w:webHidden/>
              </w:rPr>
              <w:tab/>
            </w:r>
            <w:r w:rsidRPr="00620CE4">
              <w:rPr>
                <w:noProof/>
                <w:webHidden/>
              </w:rPr>
              <w:fldChar w:fldCharType="begin"/>
            </w:r>
            <w:r w:rsidRPr="00620CE4">
              <w:rPr>
                <w:noProof/>
                <w:webHidden/>
              </w:rPr>
              <w:instrText xml:space="preserve"> PAGEREF _Toc232423269 \h </w:instrText>
            </w:r>
            <w:r w:rsidRPr="00620CE4">
              <w:rPr>
                <w:noProof/>
                <w:webHidden/>
              </w:rPr>
            </w:r>
            <w:r w:rsidRPr="00620CE4">
              <w:rPr>
                <w:noProof/>
                <w:webHidden/>
              </w:rPr>
              <w:fldChar w:fldCharType="separate"/>
            </w:r>
            <w:r w:rsidR="00CF57AF">
              <w:rPr>
                <w:noProof/>
                <w:webHidden/>
              </w:rPr>
              <w:t>42</w:t>
            </w:r>
            <w:r w:rsidRPr="00620CE4">
              <w:rPr>
                <w:noProof/>
                <w:webHidden/>
              </w:rPr>
              <w:fldChar w:fldCharType="end"/>
            </w:r>
          </w:hyperlink>
        </w:p>
        <w:p w14:paraId="3393B003" w14:textId="618063E5"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70" w:history="1">
            <w:r w:rsidRPr="00620CE4">
              <w:rPr>
                <w:rStyle w:val="Hyperlink"/>
                <w:noProof/>
              </w:rPr>
              <w:t>4.6</w:t>
            </w:r>
            <w:r w:rsidRPr="00620CE4">
              <w:rPr>
                <w:rFonts w:asciiTheme="minorHAnsi" w:eastAsiaTheme="minorEastAsia" w:hAnsiTheme="minorHAnsi"/>
                <w:noProof/>
                <w:kern w:val="2"/>
                <w14:ligatures w14:val="standardContextual"/>
              </w:rPr>
              <w:tab/>
            </w:r>
            <w:r w:rsidRPr="00620CE4">
              <w:rPr>
                <w:rStyle w:val="Hyperlink"/>
                <w:noProof/>
              </w:rPr>
              <w:t>Comprehensive Summary</w:t>
            </w:r>
            <w:r w:rsidRPr="00620CE4">
              <w:rPr>
                <w:noProof/>
                <w:webHidden/>
              </w:rPr>
              <w:tab/>
            </w:r>
            <w:r w:rsidRPr="00620CE4">
              <w:rPr>
                <w:noProof/>
                <w:webHidden/>
              </w:rPr>
              <w:fldChar w:fldCharType="begin"/>
            </w:r>
            <w:r w:rsidRPr="00620CE4">
              <w:rPr>
                <w:noProof/>
                <w:webHidden/>
              </w:rPr>
              <w:instrText xml:space="preserve"> PAGEREF _Toc232423270 \h </w:instrText>
            </w:r>
            <w:r w:rsidRPr="00620CE4">
              <w:rPr>
                <w:noProof/>
                <w:webHidden/>
              </w:rPr>
            </w:r>
            <w:r w:rsidRPr="00620CE4">
              <w:rPr>
                <w:noProof/>
                <w:webHidden/>
              </w:rPr>
              <w:fldChar w:fldCharType="separate"/>
            </w:r>
            <w:r w:rsidR="00CF57AF">
              <w:rPr>
                <w:noProof/>
                <w:webHidden/>
              </w:rPr>
              <w:t>44</w:t>
            </w:r>
            <w:r w:rsidRPr="00620CE4">
              <w:rPr>
                <w:noProof/>
                <w:webHidden/>
              </w:rPr>
              <w:fldChar w:fldCharType="end"/>
            </w:r>
          </w:hyperlink>
        </w:p>
        <w:p w14:paraId="43D4379C" w14:textId="316A2501" w:rsidR="00795EA6" w:rsidRPr="00620CE4" w:rsidRDefault="00795EA6">
          <w:pPr>
            <w:pStyle w:val="TOC1"/>
            <w:rPr>
              <w:rFonts w:asciiTheme="minorHAnsi" w:eastAsiaTheme="minorEastAsia" w:hAnsiTheme="minorHAnsi"/>
              <w:kern w:val="2"/>
              <w:sz w:val="32"/>
              <w:szCs w:val="32"/>
              <w14:ligatures w14:val="standardContextual"/>
            </w:rPr>
          </w:pPr>
          <w:hyperlink w:anchor="_Toc232423271" w:history="1">
            <w:r w:rsidRPr="00620CE4">
              <w:rPr>
                <w:rStyle w:val="Hyperlink"/>
                <w:sz w:val="32"/>
                <w:szCs w:val="32"/>
              </w:rPr>
              <w:t>5</w:t>
            </w:r>
            <w:r w:rsidRPr="00620CE4">
              <w:rPr>
                <w:rFonts w:asciiTheme="minorHAnsi" w:eastAsiaTheme="minorEastAsia" w:hAnsiTheme="minorHAnsi"/>
                <w:kern w:val="2"/>
                <w:sz w:val="32"/>
                <w:szCs w:val="32"/>
                <w14:ligatures w14:val="standardContextual"/>
              </w:rPr>
              <w:tab/>
            </w:r>
            <w:r w:rsidRPr="00620CE4">
              <w:rPr>
                <w:rStyle w:val="Hyperlink"/>
                <w:sz w:val="32"/>
                <w:szCs w:val="32"/>
              </w:rPr>
              <w:t>Project Specification</w:t>
            </w:r>
            <w:r w:rsidRPr="00620CE4">
              <w:rPr>
                <w:webHidden/>
                <w:sz w:val="32"/>
                <w:szCs w:val="32"/>
              </w:rPr>
              <w:tab/>
            </w:r>
            <w:r w:rsidRPr="00620CE4">
              <w:rPr>
                <w:webHidden/>
                <w:sz w:val="32"/>
                <w:szCs w:val="32"/>
              </w:rPr>
              <w:fldChar w:fldCharType="begin"/>
            </w:r>
            <w:r w:rsidRPr="00620CE4">
              <w:rPr>
                <w:webHidden/>
                <w:sz w:val="32"/>
                <w:szCs w:val="32"/>
              </w:rPr>
              <w:instrText xml:space="preserve"> PAGEREF _Toc232423271 \h </w:instrText>
            </w:r>
            <w:r w:rsidRPr="00620CE4">
              <w:rPr>
                <w:webHidden/>
                <w:sz w:val="32"/>
                <w:szCs w:val="32"/>
              </w:rPr>
            </w:r>
            <w:r w:rsidRPr="00620CE4">
              <w:rPr>
                <w:webHidden/>
                <w:sz w:val="32"/>
                <w:szCs w:val="32"/>
              </w:rPr>
              <w:fldChar w:fldCharType="separate"/>
            </w:r>
            <w:r w:rsidR="00CF57AF">
              <w:rPr>
                <w:webHidden/>
                <w:sz w:val="32"/>
                <w:szCs w:val="32"/>
              </w:rPr>
              <w:t>45</w:t>
            </w:r>
            <w:r w:rsidRPr="00620CE4">
              <w:rPr>
                <w:webHidden/>
                <w:sz w:val="32"/>
                <w:szCs w:val="32"/>
              </w:rPr>
              <w:fldChar w:fldCharType="end"/>
            </w:r>
          </w:hyperlink>
        </w:p>
        <w:p w14:paraId="3F663151" w14:textId="53ED2359"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72" w:history="1">
            <w:r w:rsidRPr="00620CE4">
              <w:rPr>
                <w:rStyle w:val="Hyperlink"/>
                <w:noProof/>
              </w:rPr>
              <w:t>5.1</w:t>
            </w:r>
            <w:r w:rsidRPr="00620CE4">
              <w:rPr>
                <w:rFonts w:asciiTheme="minorHAnsi" w:eastAsiaTheme="minorEastAsia" w:hAnsiTheme="minorHAnsi"/>
                <w:noProof/>
                <w:kern w:val="2"/>
                <w14:ligatures w14:val="standardContextual"/>
              </w:rPr>
              <w:tab/>
            </w:r>
            <w:r w:rsidRPr="00620CE4">
              <w:rPr>
                <w:rStyle w:val="Hyperlink"/>
                <w:noProof/>
              </w:rPr>
              <w:t>Functional Requirements</w:t>
            </w:r>
            <w:r w:rsidRPr="00620CE4">
              <w:rPr>
                <w:noProof/>
                <w:webHidden/>
              </w:rPr>
              <w:tab/>
            </w:r>
            <w:r w:rsidRPr="00620CE4">
              <w:rPr>
                <w:noProof/>
                <w:webHidden/>
              </w:rPr>
              <w:fldChar w:fldCharType="begin"/>
            </w:r>
            <w:r w:rsidRPr="00620CE4">
              <w:rPr>
                <w:noProof/>
                <w:webHidden/>
              </w:rPr>
              <w:instrText xml:space="preserve"> PAGEREF _Toc232423272 \h </w:instrText>
            </w:r>
            <w:r w:rsidRPr="00620CE4">
              <w:rPr>
                <w:noProof/>
                <w:webHidden/>
              </w:rPr>
            </w:r>
            <w:r w:rsidRPr="00620CE4">
              <w:rPr>
                <w:noProof/>
                <w:webHidden/>
              </w:rPr>
              <w:fldChar w:fldCharType="separate"/>
            </w:r>
            <w:r w:rsidR="00CF57AF">
              <w:rPr>
                <w:noProof/>
                <w:webHidden/>
              </w:rPr>
              <w:t>45</w:t>
            </w:r>
            <w:r w:rsidRPr="00620CE4">
              <w:rPr>
                <w:noProof/>
                <w:webHidden/>
              </w:rPr>
              <w:fldChar w:fldCharType="end"/>
            </w:r>
          </w:hyperlink>
        </w:p>
        <w:p w14:paraId="4E7EBB81" w14:textId="5C0066D5" w:rsidR="00795EA6" w:rsidRPr="00620CE4" w:rsidRDefault="00795EA6">
          <w:pPr>
            <w:pStyle w:val="TOC3"/>
            <w:tabs>
              <w:tab w:val="left" w:pos="1680"/>
              <w:tab w:val="right" w:leader="dot" w:pos="13994"/>
            </w:tabs>
            <w:rPr>
              <w:rFonts w:asciiTheme="minorHAnsi" w:eastAsiaTheme="minorEastAsia" w:hAnsiTheme="minorHAnsi"/>
              <w:noProof/>
              <w:kern w:val="2"/>
              <w14:ligatures w14:val="standardContextual"/>
            </w:rPr>
          </w:pPr>
          <w:hyperlink w:anchor="_Toc232423273" w:history="1">
            <w:r w:rsidRPr="00620CE4">
              <w:rPr>
                <w:rStyle w:val="Hyperlink"/>
                <w:noProof/>
              </w:rPr>
              <w:t>5.1.1</w:t>
            </w:r>
            <w:r w:rsidRPr="00620CE4">
              <w:rPr>
                <w:rFonts w:asciiTheme="minorHAnsi" w:eastAsiaTheme="minorEastAsia" w:hAnsiTheme="minorHAnsi"/>
                <w:noProof/>
                <w:kern w:val="2"/>
                <w14:ligatures w14:val="standardContextual"/>
              </w:rPr>
              <w:tab/>
            </w:r>
            <w:r w:rsidRPr="00620CE4">
              <w:rPr>
                <w:rStyle w:val="Hyperlink"/>
                <w:noProof/>
              </w:rPr>
              <w:t>Authentication Requirements</w:t>
            </w:r>
            <w:r w:rsidRPr="00620CE4">
              <w:rPr>
                <w:noProof/>
                <w:webHidden/>
              </w:rPr>
              <w:tab/>
            </w:r>
            <w:r w:rsidRPr="00620CE4">
              <w:rPr>
                <w:noProof/>
                <w:webHidden/>
              </w:rPr>
              <w:fldChar w:fldCharType="begin"/>
            </w:r>
            <w:r w:rsidRPr="00620CE4">
              <w:rPr>
                <w:noProof/>
                <w:webHidden/>
              </w:rPr>
              <w:instrText xml:space="preserve"> PAGEREF _Toc232423273 \h </w:instrText>
            </w:r>
            <w:r w:rsidRPr="00620CE4">
              <w:rPr>
                <w:noProof/>
                <w:webHidden/>
              </w:rPr>
            </w:r>
            <w:r w:rsidRPr="00620CE4">
              <w:rPr>
                <w:noProof/>
                <w:webHidden/>
              </w:rPr>
              <w:fldChar w:fldCharType="separate"/>
            </w:r>
            <w:r w:rsidR="00CF57AF">
              <w:rPr>
                <w:noProof/>
                <w:webHidden/>
              </w:rPr>
              <w:t>45</w:t>
            </w:r>
            <w:r w:rsidRPr="00620CE4">
              <w:rPr>
                <w:noProof/>
                <w:webHidden/>
              </w:rPr>
              <w:fldChar w:fldCharType="end"/>
            </w:r>
          </w:hyperlink>
        </w:p>
        <w:p w14:paraId="6EEC1DDA" w14:textId="4F8929E3" w:rsidR="00795EA6" w:rsidRPr="00620CE4" w:rsidRDefault="00795EA6">
          <w:pPr>
            <w:pStyle w:val="TOC3"/>
            <w:tabs>
              <w:tab w:val="left" w:pos="1680"/>
              <w:tab w:val="right" w:leader="dot" w:pos="13994"/>
            </w:tabs>
            <w:rPr>
              <w:rFonts w:asciiTheme="minorHAnsi" w:eastAsiaTheme="minorEastAsia" w:hAnsiTheme="minorHAnsi"/>
              <w:noProof/>
              <w:kern w:val="2"/>
              <w14:ligatures w14:val="standardContextual"/>
            </w:rPr>
          </w:pPr>
          <w:hyperlink w:anchor="_Toc232423274" w:history="1">
            <w:r w:rsidRPr="00620CE4">
              <w:rPr>
                <w:rStyle w:val="Hyperlink"/>
                <w:noProof/>
              </w:rPr>
              <w:t>5.1.2</w:t>
            </w:r>
            <w:r w:rsidRPr="00620CE4">
              <w:rPr>
                <w:rFonts w:asciiTheme="minorHAnsi" w:eastAsiaTheme="minorEastAsia" w:hAnsiTheme="minorHAnsi"/>
                <w:noProof/>
                <w:kern w:val="2"/>
                <w14:ligatures w14:val="standardContextual"/>
              </w:rPr>
              <w:tab/>
            </w:r>
            <w:r w:rsidRPr="00620CE4">
              <w:rPr>
                <w:rStyle w:val="Hyperlink"/>
                <w:noProof/>
              </w:rPr>
              <w:t>Onboarding Requirements</w:t>
            </w:r>
            <w:r w:rsidRPr="00620CE4">
              <w:rPr>
                <w:noProof/>
                <w:webHidden/>
              </w:rPr>
              <w:tab/>
            </w:r>
            <w:r w:rsidRPr="00620CE4">
              <w:rPr>
                <w:noProof/>
                <w:webHidden/>
              </w:rPr>
              <w:fldChar w:fldCharType="begin"/>
            </w:r>
            <w:r w:rsidRPr="00620CE4">
              <w:rPr>
                <w:noProof/>
                <w:webHidden/>
              </w:rPr>
              <w:instrText xml:space="preserve"> PAGEREF _Toc232423274 \h </w:instrText>
            </w:r>
            <w:r w:rsidRPr="00620CE4">
              <w:rPr>
                <w:noProof/>
                <w:webHidden/>
              </w:rPr>
            </w:r>
            <w:r w:rsidRPr="00620CE4">
              <w:rPr>
                <w:noProof/>
                <w:webHidden/>
              </w:rPr>
              <w:fldChar w:fldCharType="separate"/>
            </w:r>
            <w:r w:rsidR="00CF57AF">
              <w:rPr>
                <w:noProof/>
                <w:webHidden/>
              </w:rPr>
              <w:t>45</w:t>
            </w:r>
            <w:r w:rsidRPr="00620CE4">
              <w:rPr>
                <w:noProof/>
                <w:webHidden/>
              </w:rPr>
              <w:fldChar w:fldCharType="end"/>
            </w:r>
          </w:hyperlink>
        </w:p>
        <w:p w14:paraId="734213CD" w14:textId="382AED90" w:rsidR="00795EA6" w:rsidRPr="00620CE4" w:rsidRDefault="00795EA6">
          <w:pPr>
            <w:pStyle w:val="TOC3"/>
            <w:tabs>
              <w:tab w:val="left" w:pos="1680"/>
              <w:tab w:val="right" w:leader="dot" w:pos="13994"/>
            </w:tabs>
            <w:rPr>
              <w:rFonts w:asciiTheme="minorHAnsi" w:eastAsiaTheme="minorEastAsia" w:hAnsiTheme="minorHAnsi"/>
              <w:noProof/>
              <w:kern w:val="2"/>
              <w14:ligatures w14:val="standardContextual"/>
            </w:rPr>
          </w:pPr>
          <w:hyperlink w:anchor="_Toc232423275" w:history="1">
            <w:r w:rsidRPr="00620CE4">
              <w:rPr>
                <w:rStyle w:val="Hyperlink"/>
                <w:noProof/>
              </w:rPr>
              <w:t>5.1.3</w:t>
            </w:r>
            <w:r w:rsidRPr="00620CE4">
              <w:rPr>
                <w:rFonts w:asciiTheme="minorHAnsi" w:eastAsiaTheme="minorEastAsia" w:hAnsiTheme="minorHAnsi"/>
                <w:noProof/>
                <w:kern w:val="2"/>
                <w14:ligatures w14:val="standardContextual"/>
              </w:rPr>
              <w:tab/>
            </w:r>
            <w:r w:rsidRPr="00620CE4">
              <w:rPr>
                <w:rStyle w:val="Hyperlink"/>
                <w:noProof/>
              </w:rPr>
              <w:t>Domain Scanning Requirements</w:t>
            </w:r>
            <w:r w:rsidRPr="00620CE4">
              <w:rPr>
                <w:noProof/>
                <w:webHidden/>
              </w:rPr>
              <w:tab/>
            </w:r>
            <w:r w:rsidRPr="00620CE4">
              <w:rPr>
                <w:noProof/>
                <w:webHidden/>
              </w:rPr>
              <w:fldChar w:fldCharType="begin"/>
            </w:r>
            <w:r w:rsidRPr="00620CE4">
              <w:rPr>
                <w:noProof/>
                <w:webHidden/>
              </w:rPr>
              <w:instrText xml:space="preserve"> PAGEREF _Toc232423275 \h </w:instrText>
            </w:r>
            <w:r w:rsidRPr="00620CE4">
              <w:rPr>
                <w:noProof/>
                <w:webHidden/>
              </w:rPr>
            </w:r>
            <w:r w:rsidRPr="00620CE4">
              <w:rPr>
                <w:noProof/>
                <w:webHidden/>
              </w:rPr>
              <w:fldChar w:fldCharType="separate"/>
            </w:r>
            <w:r w:rsidR="00CF57AF">
              <w:rPr>
                <w:noProof/>
                <w:webHidden/>
              </w:rPr>
              <w:t>45</w:t>
            </w:r>
            <w:r w:rsidRPr="00620CE4">
              <w:rPr>
                <w:noProof/>
                <w:webHidden/>
              </w:rPr>
              <w:fldChar w:fldCharType="end"/>
            </w:r>
          </w:hyperlink>
        </w:p>
        <w:p w14:paraId="48FE96FC" w14:textId="68815C30" w:rsidR="00795EA6" w:rsidRPr="00620CE4" w:rsidRDefault="00795EA6">
          <w:pPr>
            <w:pStyle w:val="TOC3"/>
            <w:tabs>
              <w:tab w:val="left" w:pos="1680"/>
              <w:tab w:val="right" w:leader="dot" w:pos="13994"/>
            </w:tabs>
            <w:rPr>
              <w:rFonts w:asciiTheme="minorHAnsi" w:eastAsiaTheme="minorEastAsia" w:hAnsiTheme="minorHAnsi"/>
              <w:noProof/>
              <w:kern w:val="2"/>
              <w14:ligatures w14:val="standardContextual"/>
            </w:rPr>
          </w:pPr>
          <w:hyperlink w:anchor="_Toc232423276" w:history="1">
            <w:r w:rsidRPr="00620CE4">
              <w:rPr>
                <w:rStyle w:val="Hyperlink"/>
                <w:noProof/>
              </w:rPr>
              <w:t>5.1.4</w:t>
            </w:r>
            <w:r w:rsidRPr="00620CE4">
              <w:rPr>
                <w:rFonts w:asciiTheme="minorHAnsi" w:eastAsiaTheme="minorEastAsia" w:hAnsiTheme="minorHAnsi"/>
                <w:noProof/>
                <w:kern w:val="2"/>
                <w14:ligatures w14:val="standardContextual"/>
              </w:rPr>
              <w:tab/>
            </w:r>
            <w:r w:rsidRPr="00620CE4">
              <w:rPr>
                <w:rStyle w:val="Hyperlink"/>
                <w:noProof/>
              </w:rPr>
              <w:t>File Scanning Requirements</w:t>
            </w:r>
            <w:r w:rsidRPr="00620CE4">
              <w:rPr>
                <w:noProof/>
                <w:webHidden/>
              </w:rPr>
              <w:tab/>
            </w:r>
            <w:r w:rsidRPr="00620CE4">
              <w:rPr>
                <w:noProof/>
                <w:webHidden/>
              </w:rPr>
              <w:fldChar w:fldCharType="begin"/>
            </w:r>
            <w:r w:rsidRPr="00620CE4">
              <w:rPr>
                <w:noProof/>
                <w:webHidden/>
              </w:rPr>
              <w:instrText xml:space="preserve"> PAGEREF _Toc232423276 \h </w:instrText>
            </w:r>
            <w:r w:rsidRPr="00620CE4">
              <w:rPr>
                <w:noProof/>
                <w:webHidden/>
              </w:rPr>
            </w:r>
            <w:r w:rsidRPr="00620CE4">
              <w:rPr>
                <w:noProof/>
                <w:webHidden/>
              </w:rPr>
              <w:fldChar w:fldCharType="separate"/>
            </w:r>
            <w:r w:rsidR="00CF57AF">
              <w:rPr>
                <w:noProof/>
                <w:webHidden/>
              </w:rPr>
              <w:t>46</w:t>
            </w:r>
            <w:r w:rsidRPr="00620CE4">
              <w:rPr>
                <w:noProof/>
                <w:webHidden/>
              </w:rPr>
              <w:fldChar w:fldCharType="end"/>
            </w:r>
          </w:hyperlink>
        </w:p>
        <w:p w14:paraId="69F31098" w14:textId="2C03C8E9" w:rsidR="00795EA6" w:rsidRPr="00620CE4" w:rsidRDefault="00795EA6">
          <w:pPr>
            <w:pStyle w:val="TOC3"/>
            <w:tabs>
              <w:tab w:val="left" w:pos="1680"/>
              <w:tab w:val="right" w:leader="dot" w:pos="13994"/>
            </w:tabs>
            <w:rPr>
              <w:rFonts w:asciiTheme="minorHAnsi" w:eastAsiaTheme="minorEastAsia" w:hAnsiTheme="minorHAnsi"/>
              <w:noProof/>
              <w:kern w:val="2"/>
              <w14:ligatures w14:val="standardContextual"/>
            </w:rPr>
          </w:pPr>
          <w:hyperlink w:anchor="_Toc232423277" w:history="1">
            <w:r w:rsidRPr="00620CE4">
              <w:rPr>
                <w:rStyle w:val="Hyperlink"/>
                <w:noProof/>
              </w:rPr>
              <w:t>5.1.5</w:t>
            </w:r>
            <w:r w:rsidRPr="00620CE4">
              <w:rPr>
                <w:rFonts w:asciiTheme="minorHAnsi" w:eastAsiaTheme="minorEastAsia" w:hAnsiTheme="minorHAnsi"/>
                <w:noProof/>
                <w:kern w:val="2"/>
                <w14:ligatures w14:val="standardContextual"/>
              </w:rPr>
              <w:tab/>
            </w:r>
            <w:r w:rsidRPr="00620CE4">
              <w:rPr>
                <w:rStyle w:val="Hyperlink"/>
                <w:noProof/>
              </w:rPr>
              <w:t>AI Explanation Requirements</w:t>
            </w:r>
            <w:r w:rsidRPr="00620CE4">
              <w:rPr>
                <w:noProof/>
                <w:webHidden/>
              </w:rPr>
              <w:tab/>
            </w:r>
            <w:r w:rsidRPr="00620CE4">
              <w:rPr>
                <w:noProof/>
                <w:webHidden/>
              </w:rPr>
              <w:fldChar w:fldCharType="begin"/>
            </w:r>
            <w:r w:rsidRPr="00620CE4">
              <w:rPr>
                <w:noProof/>
                <w:webHidden/>
              </w:rPr>
              <w:instrText xml:space="preserve"> PAGEREF _Toc232423277 \h </w:instrText>
            </w:r>
            <w:r w:rsidRPr="00620CE4">
              <w:rPr>
                <w:noProof/>
                <w:webHidden/>
              </w:rPr>
            </w:r>
            <w:r w:rsidRPr="00620CE4">
              <w:rPr>
                <w:noProof/>
                <w:webHidden/>
              </w:rPr>
              <w:fldChar w:fldCharType="separate"/>
            </w:r>
            <w:r w:rsidR="00CF57AF">
              <w:rPr>
                <w:noProof/>
                <w:webHidden/>
              </w:rPr>
              <w:t>46</w:t>
            </w:r>
            <w:r w:rsidRPr="00620CE4">
              <w:rPr>
                <w:noProof/>
                <w:webHidden/>
              </w:rPr>
              <w:fldChar w:fldCharType="end"/>
            </w:r>
          </w:hyperlink>
        </w:p>
        <w:p w14:paraId="2CD08943" w14:textId="46CFC079" w:rsidR="00795EA6" w:rsidRPr="00620CE4" w:rsidRDefault="00795EA6">
          <w:pPr>
            <w:pStyle w:val="TOC3"/>
            <w:tabs>
              <w:tab w:val="left" w:pos="1680"/>
              <w:tab w:val="right" w:leader="dot" w:pos="13994"/>
            </w:tabs>
            <w:rPr>
              <w:rFonts w:asciiTheme="minorHAnsi" w:eastAsiaTheme="minorEastAsia" w:hAnsiTheme="minorHAnsi"/>
              <w:noProof/>
              <w:kern w:val="2"/>
              <w14:ligatures w14:val="standardContextual"/>
            </w:rPr>
          </w:pPr>
          <w:hyperlink w:anchor="_Toc232423278" w:history="1">
            <w:r w:rsidRPr="00620CE4">
              <w:rPr>
                <w:rStyle w:val="Hyperlink"/>
                <w:noProof/>
              </w:rPr>
              <w:t>5.1.6</w:t>
            </w:r>
            <w:r w:rsidRPr="00620CE4">
              <w:rPr>
                <w:rFonts w:asciiTheme="minorHAnsi" w:eastAsiaTheme="minorEastAsia" w:hAnsiTheme="minorHAnsi"/>
                <w:noProof/>
                <w:kern w:val="2"/>
                <w14:ligatures w14:val="standardContextual"/>
              </w:rPr>
              <w:tab/>
            </w:r>
            <w:r w:rsidRPr="00620CE4">
              <w:rPr>
                <w:rStyle w:val="Hyperlink"/>
                <w:noProof/>
              </w:rPr>
              <w:t>Saved Reports Requirements</w:t>
            </w:r>
            <w:r w:rsidRPr="00620CE4">
              <w:rPr>
                <w:noProof/>
                <w:webHidden/>
              </w:rPr>
              <w:tab/>
            </w:r>
            <w:r w:rsidRPr="00620CE4">
              <w:rPr>
                <w:noProof/>
                <w:webHidden/>
              </w:rPr>
              <w:fldChar w:fldCharType="begin"/>
            </w:r>
            <w:r w:rsidRPr="00620CE4">
              <w:rPr>
                <w:noProof/>
                <w:webHidden/>
              </w:rPr>
              <w:instrText xml:space="preserve"> PAGEREF _Toc232423278 \h </w:instrText>
            </w:r>
            <w:r w:rsidRPr="00620CE4">
              <w:rPr>
                <w:noProof/>
                <w:webHidden/>
              </w:rPr>
            </w:r>
            <w:r w:rsidRPr="00620CE4">
              <w:rPr>
                <w:noProof/>
                <w:webHidden/>
              </w:rPr>
              <w:fldChar w:fldCharType="separate"/>
            </w:r>
            <w:r w:rsidR="00CF57AF">
              <w:rPr>
                <w:noProof/>
                <w:webHidden/>
              </w:rPr>
              <w:t>46</w:t>
            </w:r>
            <w:r w:rsidRPr="00620CE4">
              <w:rPr>
                <w:noProof/>
                <w:webHidden/>
              </w:rPr>
              <w:fldChar w:fldCharType="end"/>
            </w:r>
          </w:hyperlink>
        </w:p>
        <w:p w14:paraId="572E9459" w14:textId="61E73B44" w:rsidR="00795EA6" w:rsidRPr="00620CE4" w:rsidRDefault="00795EA6">
          <w:pPr>
            <w:pStyle w:val="TOC3"/>
            <w:tabs>
              <w:tab w:val="left" w:pos="1680"/>
              <w:tab w:val="right" w:leader="dot" w:pos="13994"/>
            </w:tabs>
            <w:rPr>
              <w:rFonts w:asciiTheme="minorHAnsi" w:eastAsiaTheme="minorEastAsia" w:hAnsiTheme="minorHAnsi"/>
              <w:noProof/>
              <w:kern w:val="2"/>
              <w14:ligatures w14:val="standardContextual"/>
            </w:rPr>
          </w:pPr>
          <w:hyperlink w:anchor="_Toc232423279" w:history="1">
            <w:r w:rsidRPr="00620CE4">
              <w:rPr>
                <w:rStyle w:val="Hyperlink"/>
                <w:noProof/>
              </w:rPr>
              <w:t>5.1.7</w:t>
            </w:r>
            <w:r w:rsidRPr="00620CE4">
              <w:rPr>
                <w:rFonts w:asciiTheme="minorHAnsi" w:eastAsiaTheme="minorEastAsia" w:hAnsiTheme="minorHAnsi"/>
                <w:noProof/>
                <w:kern w:val="2"/>
                <w14:ligatures w14:val="standardContextual"/>
              </w:rPr>
              <w:tab/>
            </w:r>
            <w:r w:rsidRPr="00620CE4">
              <w:rPr>
                <w:rStyle w:val="Hyperlink"/>
                <w:noProof/>
              </w:rPr>
              <w:t>Settings and Localization Requirements</w:t>
            </w:r>
            <w:r w:rsidRPr="00620CE4">
              <w:rPr>
                <w:noProof/>
                <w:webHidden/>
              </w:rPr>
              <w:tab/>
            </w:r>
            <w:r w:rsidRPr="00620CE4">
              <w:rPr>
                <w:noProof/>
                <w:webHidden/>
              </w:rPr>
              <w:fldChar w:fldCharType="begin"/>
            </w:r>
            <w:r w:rsidRPr="00620CE4">
              <w:rPr>
                <w:noProof/>
                <w:webHidden/>
              </w:rPr>
              <w:instrText xml:space="preserve"> PAGEREF _Toc232423279 \h </w:instrText>
            </w:r>
            <w:r w:rsidRPr="00620CE4">
              <w:rPr>
                <w:noProof/>
                <w:webHidden/>
              </w:rPr>
            </w:r>
            <w:r w:rsidRPr="00620CE4">
              <w:rPr>
                <w:noProof/>
                <w:webHidden/>
              </w:rPr>
              <w:fldChar w:fldCharType="separate"/>
            </w:r>
            <w:r w:rsidR="00CF57AF">
              <w:rPr>
                <w:noProof/>
                <w:webHidden/>
              </w:rPr>
              <w:t>46</w:t>
            </w:r>
            <w:r w:rsidRPr="00620CE4">
              <w:rPr>
                <w:noProof/>
                <w:webHidden/>
              </w:rPr>
              <w:fldChar w:fldCharType="end"/>
            </w:r>
          </w:hyperlink>
        </w:p>
        <w:p w14:paraId="30FDFF56" w14:textId="30156F5F"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80" w:history="1">
            <w:r w:rsidRPr="00620CE4">
              <w:rPr>
                <w:rStyle w:val="Hyperlink"/>
                <w:noProof/>
              </w:rPr>
              <w:t>5.2</w:t>
            </w:r>
            <w:r w:rsidRPr="00620CE4">
              <w:rPr>
                <w:rFonts w:asciiTheme="minorHAnsi" w:eastAsiaTheme="minorEastAsia" w:hAnsiTheme="minorHAnsi"/>
                <w:noProof/>
                <w:kern w:val="2"/>
                <w14:ligatures w14:val="standardContextual"/>
              </w:rPr>
              <w:tab/>
            </w:r>
            <w:r w:rsidRPr="00620CE4">
              <w:rPr>
                <w:rStyle w:val="Hyperlink"/>
                <w:noProof/>
              </w:rPr>
              <w:t>Non-Functional Requirements</w:t>
            </w:r>
            <w:r w:rsidRPr="00620CE4">
              <w:rPr>
                <w:noProof/>
                <w:webHidden/>
              </w:rPr>
              <w:tab/>
            </w:r>
            <w:r w:rsidRPr="00620CE4">
              <w:rPr>
                <w:noProof/>
                <w:webHidden/>
              </w:rPr>
              <w:fldChar w:fldCharType="begin"/>
            </w:r>
            <w:r w:rsidRPr="00620CE4">
              <w:rPr>
                <w:noProof/>
                <w:webHidden/>
              </w:rPr>
              <w:instrText xml:space="preserve"> PAGEREF _Toc232423280 \h </w:instrText>
            </w:r>
            <w:r w:rsidRPr="00620CE4">
              <w:rPr>
                <w:noProof/>
                <w:webHidden/>
              </w:rPr>
            </w:r>
            <w:r w:rsidRPr="00620CE4">
              <w:rPr>
                <w:noProof/>
                <w:webHidden/>
              </w:rPr>
              <w:fldChar w:fldCharType="separate"/>
            </w:r>
            <w:r w:rsidR="00CF57AF">
              <w:rPr>
                <w:noProof/>
                <w:webHidden/>
              </w:rPr>
              <w:t>47</w:t>
            </w:r>
            <w:r w:rsidRPr="00620CE4">
              <w:rPr>
                <w:noProof/>
                <w:webHidden/>
              </w:rPr>
              <w:fldChar w:fldCharType="end"/>
            </w:r>
          </w:hyperlink>
        </w:p>
        <w:p w14:paraId="1B395A64" w14:textId="63DD1990"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81" w:history="1">
            <w:r w:rsidRPr="00620CE4">
              <w:rPr>
                <w:rStyle w:val="Hyperlink"/>
                <w:noProof/>
              </w:rPr>
              <w:t>5.3</w:t>
            </w:r>
            <w:r w:rsidRPr="00620CE4">
              <w:rPr>
                <w:rFonts w:asciiTheme="minorHAnsi" w:eastAsiaTheme="minorEastAsia" w:hAnsiTheme="minorHAnsi"/>
                <w:noProof/>
                <w:kern w:val="2"/>
                <w14:ligatures w14:val="standardContextual"/>
              </w:rPr>
              <w:tab/>
            </w:r>
            <w:r w:rsidRPr="00620CE4">
              <w:rPr>
                <w:rStyle w:val="Hyperlink"/>
                <w:noProof/>
              </w:rPr>
              <w:t>User Stories</w:t>
            </w:r>
            <w:r w:rsidRPr="00620CE4">
              <w:rPr>
                <w:noProof/>
                <w:webHidden/>
              </w:rPr>
              <w:tab/>
            </w:r>
            <w:r w:rsidRPr="00620CE4">
              <w:rPr>
                <w:noProof/>
                <w:webHidden/>
              </w:rPr>
              <w:fldChar w:fldCharType="begin"/>
            </w:r>
            <w:r w:rsidRPr="00620CE4">
              <w:rPr>
                <w:noProof/>
                <w:webHidden/>
              </w:rPr>
              <w:instrText xml:space="preserve"> PAGEREF _Toc232423281 \h </w:instrText>
            </w:r>
            <w:r w:rsidRPr="00620CE4">
              <w:rPr>
                <w:noProof/>
                <w:webHidden/>
              </w:rPr>
            </w:r>
            <w:r w:rsidRPr="00620CE4">
              <w:rPr>
                <w:noProof/>
                <w:webHidden/>
              </w:rPr>
              <w:fldChar w:fldCharType="separate"/>
            </w:r>
            <w:r w:rsidR="00CF57AF">
              <w:rPr>
                <w:noProof/>
                <w:webHidden/>
              </w:rPr>
              <w:t>47</w:t>
            </w:r>
            <w:r w:rsidRPr="00620CE4">
              <w:rPr>
                <w:noProof/>
                <w:webHidden/>
              </w:rPr>
              <w:fldChar w:fldCharType="end"/>
            </w:r>
          </w:hyperlink>
        </w:p>
        <w:p w14:paraId="024D6122" w14:textId="6DC94105"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82" w:history="1">
            <w:r w:rsidRPr="00620CE4">
              <w:rPr>
                <w:rStyle w:val="Hyperlink"/>
                <w:noProof/>
              </w:rPr>
              <w:t>5.4</w:t>
            </w:r>
            <w:r w:rsidRPr="00620CE4">
              <w:rPr>
                <w:rFonts w:asciiTheme="minorHAnsi" w:eastAsiaTheme="minorEastAsia" w:hAnsiTheme="minorHAnsi"/>
                <w:noProof/>
                <w:kern w:val="2"/>
                <w14:ligatures w14:val="standardContextual"/>
              </w:rPr>
              <w:tab/>
            </w:r>
            <w:r w:rsidRPr="00620CE4">
              <w:rPr>
                <w:rStyle w:val="Hyperlink"/>
                <w:noProof/>
              </w:rPr>
              <w:t>Use Cases</w:t>
            </w:r>
            <w:r w:rsidRPr="00620CE4">
              <w:rPr>
                <w:noProof/>
                <w:webHidden/>
              </w:rPr>
              <w:tab/>
            </w:r>
            <w:r w:rsidRPr="00620CE4">
              <w:rPr>
                <w:noProof/>
                <w:webHidden/>
              </w:rPr>
              <w:fldChar w:fldCharType="begin"/>
            </w:r>
            <w:r w:rsidRPr="00620CE4">
              <w:rPr>
                <w:noProof/>
                <w:webHidden/>
              </w:rPr>
              <w:instrText xml:space="preserve"> PAGEREF _Toc232423282 \h </w:instrText>
            </w:r>
            <w:r w:rsidRPr="00620CE4">
              <w:rPr>
                <w:noProof/>
                <w:webHidden/>
              </w:rPr>
            </w:r>
            <w:r w:rsidRPr="00620CE4">
              <w:rPr>
                <w:noProof/>
                <w:webHidden/>
              </w:rPr>
              <w:fldChar w:fldCharType="separate"/>
            </w:r>
            <w:r w:rsidR="00CF57AF">
              <w:rPr>
                <w:noProof/>
                <w:webHidden/>
              </w:rPr>
              <w:t>48</w:t>
            </w:r>
            <w:r w:rsidRPr="00620CE4">
              <w:rPr>
                <w:noProof/>
                <w:webHidden/>
              </w:rPr>
              <w:fldChar w:fldCharType="end"/>
            </w:r>
          </w:hyperlink>
        </w:p>
        <w:p w14:paraId="6D940EAB" w14:textId="3B6681F0" w:rsidR="00795EA6" w:rsidRPr="00620CE4" w:rsidRDefault="00795EA6">
          <w:pPr>
            <w:pStyle w:val="TOC3"/>
            <w:tabs>
              <w:tab w:val="right" w:leader="dot" w:pos="13994"/>
            </w:tabs>
            <w:rPr>
              <w:rFonts w:asciiTheme="minorHAnsi" w:eastAsiaTheme="minorEastAsia" w:hAnsiTheme="minorHAnsi"/>
              <w:noProof/>
              <w:kern w:val="2"/>
              <w14:ligatures w14:val="standardContextual"/>
            </w:rPr>
          </w:pPr>
          <w:hyperlink w:anchor="_Toc232423283" w:history="1">
            <w:r w:rsidRPr="00620CE4">
              <w:rPr>
                <w:rStyle w:val="Hyperlink"/>
                <w:noProof/>
              </w:rPr>
              <w:t>5.4.1 UC-01: Scan a Domain</w:t>
            </w:r>
            <w:r w:rsidRPr="00620CE4">
              <w:rPr>
                <w:noProof/>
                <w:webHidden/>
              </w:rPr>
              <w:tab/>
            </w:r>
            <w:r w:rsidRPr="00620CE4">
              <w:rPr>
                <w:noProof/>
                <w:webHidden/>
              </w:rPr>
              <w:fldChar w:fldCharType="begin"/>
            </w:r>
            <w:r w:rsidRPr="00620CE4">
              <w:rPr>
                <w:noProof/>
                <w:webHidden/>
              </w:rPr>
              <w:instrText xml:space="preserve"> PAGEREF _Toc232423283 \h </w:instrText>
            </w:r>
            <w:r w:rsidRPr="00620CE4">
              <w:rPr>
                <w:noProof/>
                <w:webHidden/>
              </w:rPr>
            </w:r>
            <w:r w:rsidRPr="00620CE4">
              <w:rPr>
                <w:noProof/>
                <w:webHidden/>
              </w:rPr>
              <w:fldChar w:fldCharType="separate"/>
            </w:r>
            <w:r w:rsidR="00CF57AF">
              <w:rPr>
                <w:noProof/>
                <w:webHidden/>
              </w:rPr>
              <w:t>48</w:t>
            </w:r>
            <w:r w:rsidRPr="00620CE4">
              <w:rPr>
                <w:noProof/>
                <w:webHidden/>
              </w:rPr>
              <w:fldChar w:fldCharType="end"/>
            </w:r>
          </w:hyperlink>
        </w:p>
        <w:p w14:paraId="6403B49A" w14:textId="29ED25D0" w:rsidR="00795EA6" w:rsidRPr="00620CE4" w:rsidRDefault="00795EA6">
          <w:pPr>
            <w:pStyle w:val="TOC3"/>
            <w:tabs>
              <w:tab w:val="right" w:leader="dot" w:pos="13994"/>
            </w:tabs>
            <w:rPr>
              <w:rFonts w:asciiTheme="minorHAnsi" w:eastAsiaTheme="minorEastAsia" w:hAnsiTheme="minorHAnsi"/>
              <w:noProof/>
              <w:kern w:val="2"/>
              <w14:ligatures w14:val="standardContextual"/>
            </w:rPr>
          </w:pPr>
          <w:hyperlink w:anchor="_Toc232423284" w:history="1">
            <w:r w:rsidRPr="00620CE4">
              <w:rPr>
                <w:rStyle w:val="Hyperlink"/>
                <w:noProof/>
              </w:rPr>
              <w:t>5.4.2 UC-02: Scan a File</w:t>
            </w:r>
            <w:r w:rsidRPr="00620CE4">
              <w:rPr>
                <w:noProof/>
                <w:webHidden/>
              </w:rPr>
              <w:tab/>
            </w:r>
            <w:r w:rsidRPr="00620CE4">
              <w:rPr>
                <w:noProof/>
                <w:webHidden/>
              </w:rPr>
              <w:fldChar w:fldCharType="begin"/>
            </w:r>
            <w:r w:rsidRPr="00620CE4">
              <w:rPr>
                <w:noProof/>
                <w:webHidden/>
              </w:rPr>
              <w:instrText xml:space="preserve"> PAGEREF _Toc232423284 \h </w:instrText>
            </w:r>
            <w:r w:rsidRPr="00620CE4">
              <w:rPr>
                <w:noProof/>
                <w:webHidden/>
              </w:rPr>
            </w:r>
            <w:r w:rsidRPr="00620CE4">
              <w:rPr>
                <w:noProof/>
                <w:webHidden/>
              </w:rPr>
              <w:fldChar w:fldCharType="separate"/>
            </w:r>
            <w:r w:rsidR="00CF57AF">
              <w:rPr>
                <w:noProof/>
                <w:webHidden/>
              </w:rPr>
              <w:t>48</w:t>
            </w:r>
            <w:r w:rsidRPr="00620CE4">
              <w:rPr>
                <w:noProof/>
                <w:webHidden/>
              </w:rPr>
              <w:fldChar w:fldCharType="end"/>
            </w:r>
          </w:hyperlink>
        </w:p>
        <w:p w14:paraId="7D3459E0" w14:textId="3FBE53BE" w:rsidR="00795EA6" w:rsidRPr="00620CE4" w:rsidRDefault="00795EA6">
          <w:pPr>
            <w:pStyle w:val="TOC3"/>
            <w:tabs>
              <w:tab w:val="right" w:leader="dot" w:pos="13994"/>
            </w:tabs>
            <w:rPr>
              <w:rFonts w:asciiTheme="minorHAnsi" w:eastAsiaTheme="minorEastAsia" w:hAnsiTheme="minorHAnsi"/>
              <w:noProof/>
              <w:kern w:val="2"/>
              <w14:ligatures w14:val="standardContextual"/>
            </w:rPr>
          </w:pPr>
          <w:hyperlink w:anchor="_Toc232423285" w:history="1">
            <w:r w:rsidRPr="00620CE4">
              <w:rPr>
                <w:rStyle w:val="Hyperlink"/>
                <w:noProof/>
              </w:rPr>
              <w:t>5.4.3 UC-03: Save a Report</w:t>
            </w:r>
            <w:r w:rsidRPr="00620CE4">
              <w:rPr>
                <w:noProof/>
                <w:webHidden/>
              </w:rPr>
              <w:tab/>
            </w:r>
            <w:r w:rsidRPr="00620CE4">
              <w:rPr>
                <w:noProof/>
                <w:webHidden/>
              </w:rPr>
              <w:fldChar w:fldCharType="begin"/>
            </w:r>
            <w:r w:rsidRPr="00620CE4">
              <w:rPr>
                <w:noProof/>
                <w:webHidden/>
              </w:rPr>
              <w:instrText xml:space="preserve"> PAGEREF _Toc232423285 \h </w:instrText>
            </w:r>
            <w:r w:rsidRPr="00620CE4">
              <w:rPr>
                <w:noProof/>
                <w:webHidden/>
              </w:rPr>
            </w:r>
            <w:r w:rsidRPr="00620CE4">
              <w:rPr>
                <w:noProof/>
                <w:webHidden/>
              </w:rPr>
              <w:fldChar w:fldCharType="separate"/>
            </w:r>
            <w:r w:rsidR="00CF57AF">
              <w:rPr>
                <w:noProof/>
                <w:webHidden/>
              </w:rPr>
              <w:t>49</w:t>
            </w:r>
            <w:r w:rsidRPr="00620CE4">
              <w:rPr>
                <w:noProof/>
                <w:webHidden/>
              </w:rPr>
              <w:fldChar w:fldCharType="end"/>
            </w:r>
          </w:hyperlink>
        </w:p>
        <w:p w14:paraId="5C68CFB9" w14:textId="52C9E614" w:rsidR="00795EA6" w:rsidRPr="00620CE4" w:rsidRDefault="00795EA6">
          <w:pPr>
            <w:pStyle w:val="TOC3"/>
            <w:tabs>
              <w:tab w:val="right" w:leader="dot" w:pos="13994"/>
            </w:tabs>
            <w:rPr>
              <w:rFonts w:asciiTheme="minorHAnsi" w:eastAsiaTheme="minorEastAsia" w:hAnsiTheme="minorHAnsi"/>
              <w:noProof/>
              <w:kern w:val="2"/>
              <w14:ligatures w14:val="standardContextual"/>
            </w:rPr>
          </w:pPr>
          <w:hyperlink w:anchor="_Toc232423286" w:history="1">
            <w:r w:rsidRPr="00620CE4">
              <w:rPr>
                <w:rStyle w:val="Hyperlink"/>
                <w:noProof/>
              </w:rPr>
              <w:t>5.4.4 UC-04: Generate AI Explanation</w:t>
            </w:r>
            <w:r w:rsidRPr="00620CE4">
              <w:rPr>
                <w:noProof/>
                <w:webHidden/>
              </w:rPr>
              <w:tab/>
            </w:r>
            <w:r w:rsidRPr="00620CE4">
              <w:rPr>
                <w:noProof/>
                <w:webHidden/>
              </w:rPr>
              <w:fldChar w:fldCharType="begin"/>
            </w:r>
            <w:r w:rsidRPr="00620CE4">
              <w:rPr>
                <w:noProof/>
                <w:webHidden/>
              </w:rPr>
              <w:instrText xml:space="preserve"> PAGEREF _Toc232423286 \h </w:instrText>
            </w:r>
            <w:r w:rsidRPr="00620CE4">
              <w:rPr>
                <w:noProof/>
                <w:webHidden/>
              </w:rPr>
            </w:r>
            <w:r w:rsidRPr="00620CE4">
              <w:rPr>
                <w:noProof/>
                <w:webHidden/>
              </w:rPr>
              <w:fldChar w:fldCharType="separate"/>
            </w:r>
            <w:r w:rsidR="00CF57AF">
              <w:rPr>
                <w:noProof/>
                <w:webHidden/>
              </w:rPr>
              <w:t>49</w:t>
            </w:r>
            <w:r w:rsidRPr="00620CE4">
              <w:rPr>
                <w:noProof/>
                <w:webHidden/>
              </w:rPr>
              <w:fldChar w:fldCharType="end"/>
            </w:r>
          </w:hyperlink>
        </w:p>
        <w:p w14:paraId="3BF5D508" w14:textId="74FB5672" w:rsidR="00795EA6" w:rsidRPr="00620CE4" w:rsidRDefault="00795EA6">
          <w:pPr>
            <w:pStyle w:val="TOC3"/>
            <w:tabs>
              <w:tab w:val="right" w:leader="dot" w:pos="13994"/>
            </w:tabs>
            <w:rPr>
              <w:rFonts w:asciiTheme="minorHAnsi" w:eastAsiaTheme="minorEastAsia" w:hAnsiTheme="minorHAnsi"/>
              <w:noProof/>
              <w:kern w:val="2"/>
              <w14:ligatures w14:val="standardContextual"/>
            </w:rPr>
          </w:pPr>
          <w:hyperlink w:anchor="_Toc232423287" w:history="1">
            <w:r w:rsidRPr="00620CE4">
              <w:rPr>
                <w:rStyle w:val="Hyperlink"/>
                <w:noProof/>
              </w:rPr>
              <w:t>5.4.5 UC-05: User Authentication Actor: User</w:t>
            </w:r>
            <w:r w:rsidRPr="00620CE4">
              <w:rPr>
                <w:noProof/>
                <w:webHidden/>
              </w:rPr>
              <w:tab/>
            </w:r>
            <w:r w:rsidRPr="00620CE4">
              <w:rPr>
                <w:noProof/>
                <w:webHidden/>
              </w:rPr>
              <w:fldChar w:fldCharType="begin"/>
            </w:r>
            <w:r w:rsidRPr="00620CE4">
              <w:rPr>
                <w:noProof/>
                <w:webHidden/>
              </w:rPr>
              <w:instrText xml:space="preserve"> PAGEREF _Toc232423287 \h </w:instrText>
            </w:r>
            <w:r w:rsidRPr="00620CE4">
              <w:rPr>
                <w:noProof/>
                <w:webHidden/>
              </w:rPr>
            </w:r>
            <w:r w:rsidRPr="00620CE4">
              <w:rPr>
                <w:noProof/>
                <w:webHidden/>
              </w:rPr>
              <w:fldChar w:fldCharType="separate"/>
            </w:r>
            <w:r w:rsidR="00CF57AF">
              <w:rPr>
                <w:noProof/>
                <w:webHidden/>
              </w:rPr>
              <w:t>49</w:t>
            </w:r>
            <w:r w:rsidRPr="00620CE4">
              <w:rPr>
                <w:noProof/>
                <w:webHidden/>
              </w:rPr>
              <w:fldChar w:fldCharType="end"/>
            </w:r>
          </w:hyperlink>
        </w:p>
        <w:p w14:paraId="60FA722A" w14:textId="60854FFC" w:rsidR="00795EA6" w:rsidRPr="00620CE4" w:rsidRDefault="00795EA6">
          <w:pPr>
            <w:pStyle w:val="TOC3"/>
            <w:tabs>
              <w:tab w:val="right" w:leader="dot" w:pos="13994"/>
            </w:tabs>
            <w:rPr>
              <w:rFonts w:asciiTheme="minorHAnsi" w:eastAsiaTheme="minorEastAsia" w:hAnsiTheme="minorHAnsi"/>
              <w:noProof/>
              <w:kern w:val="2"/>
              <w14:ligatures w14:val="standardContextual"/>
            </w:rPr>
          </w:pPr>
          <w:hyperlink w:anchor="_Toc232423288" w:history="1">
            <w:r w:rsidRPr="00620CE4">
              <w:rPr>
                <w:rStyle w:val="Hyperlink"/>
                <w:noProof/>
              </w:rPr>
              <w:t>5.4.6 UC-06: Manage Saved Reports</w:t>
            </w:r>
            <w:r w:rsidRPr="00620CE4">
              <w:rPr>
                <w:noProof/>
                <w:webHidden/>
              </w:rPr>
              <w:tab/>
            </w:r>
            <w:r w:rsidRPr="00620CE4">
              <w:rPr>
                <w:noProof/>
                <w:webHidden/>
              </w:rPr>
              <w:fldChar w:fldCharType="begin"/>
            </w:r>
            <w:r w:rsidRPr="00620CE4">
              <w:rPr>
                <w:noProof/>
                <w:webHidden/>
              </w:rPr>
              <w:instrText xml:space="preserve"> PAGEREF _Toc232423288 \h </w:instrText>
            </w:r>
            <w:r w:rsidRPr="00620CE4">
              <w:rPr>
                <w:noProof/>
                <w:webHidden/>
              </w:rPr>
            </w:r>
            <w:r w:rsidRPr="00620CE4">
              <w:rPr>
                <w:noProof/>
                <w:webHidden/>
              </w:rPr>
              <w:fldChar w:fldCharType="separate"/>
            </w:r>
            <w:r w:rsidR="00CF57AF">
              <w:rPr>
                <w:noProof/>
                <w:webHidden/>
              </w:rPr>
              <w:t>50</w:t>
            </w:r>
            <w:r w:rsidRPr="00620CE4">
              <w:rPr>
                <w:noProof/>
                <w:webHidden/>
              </w:rPr>
              <w:fldChar w:fldCharType="end"/>
            </w:r>
          </w:hyperlink>
        </w:p>
        <w:p w14:paraId="02FAA26F" w14:textId="120DB534" w:rsidR="00795EA6" w:rsidRPr="00620CE4" w:rsidRDefault="00795EA6">
          <w:pPr>
            <w:pStyle w:val="TOC3"/>
            <w:tabs>
              <w:tab w:val="right" w:leader="dot" w:pos="13994"/>
            </w:tabs>
            <w:rPr>
              <w:rFonts w:asciiTheme="minorHAnsi" w:eastAsiaTheme="minorEastAsia" w:hAnsiTheme="minorHAnsi"/>
              <w:noProof/>
              <w:kern w:val="2"/>
              <w14:ligatures w14:val="standardContextual"/>
            </w:rPr>
          </w:pPr>
          <w:hyperlink w:anchor="_Toc232423289" w:history="1">
            <w:r w:rsidRPr="00620CE4">
              <w:rPr>
                <w:rStyle w:val="Hyperlink"/>
                <w:noProof/>
              </w:rPr>
              <w:t>5.4.7 UC-07: Change Application Language</w:t>
            </w:r>
            <w:r w:rsidRPr="00620CE4">
              <w:rPr>
                <w:noProof/>
                <w:webHidden/>
              </w:rPr>
              <w:tab/>
            </w:r>
            <w:r w:rsidRPr="00620CE4">
              <w:rPr>
                <w:noProof/>
                <w:webHidden/>
              </w:rPr>
              <w:fldChar w:fldCharType="begin"/>
            </w:r>
            <w:r w:rsidRPr="00620CE4">
              <w:rPr>
                <w:noProof/>
                <w:webHidden/>
              </w:rPr>
              <w:instrText xml:space="preserve"> PAGEREF _Toc232423289 \h </w:instrText>
            </w:r>
            <w:r w:rsidRPr="00620CE4">
              <w:rPr>
                <w:noProof/>
                <w:webHidden/>
              </w:rPr>
            </w:r>
            <w:r w:rsidRPr="00620CE4">
              <w:rPr>
                <w:noProof/>
                <w:webHidden/>
              </w:rPr>
              <w:fldChar w:fldCharType="separate"/>
            </w:r>
            <w:r w:rsidR="00CF57AF">
              <w:rPr>
                <w:noProof/>
                <w:webHidden/>
              </w:rPr>
              <w:t>50</w:t>
            </w:r>
            <w:r w:rsidRPr="00620CE4">
              <w:rPr>
                <w:noProof/>
                <w:webHidden/>
              </w:rPr>
              <w:fldChar w:fldCharType="end"/>
            </w:r>
          </w:hyperlink>
        </w:p>
        <w:p w14:paraId="64362263" w14:textId="62FDE882" w:rsidR="00795EA6" w:rsidRPr="00620CE4" w:rsidRDefault="00795EA6">
          <w:pPr>
            <w:pStyle w:val="TOC3"/>
            <w:tabs>
              <w:tab w:val="right" w:leader="dot" w:pos="13994"/>
            </w:tabs>
            <w:rPr>
              <w:rFonts w:asciiTheme="minorHAnsi" w:eastAsiaTheme="minorEastAsia" w:hAnsiTheme="minorHAnsi"/>
              <w:noProof/>
              <w:kern w:val="2"/>
              <w14:ligatures w14:val="standardContextual"/>
            </w:rPr>
          </w:pPr>
          <w:hyperlink w:anchor="_Toc232423290" w:history="1">
            <w:r w:rsidRPr="00620CE4">
              <w:rPr>
                <w:rStyle w:val="Hyperlink"/>
                <w:noProof/>
              </w:rPr>
              <w:t>5.4.8 UC-08: Logout</w:t>
            </w:r>
            <w:r w:rsidRPr="00620CE4">
              <w:rPr>
                <w:noProof/>
                <w:webHidden/>
              </w:rPr>
              <w:tab/>
            </w:r>
            <w:r w:rsidRPr="00620CE4">
              <w:rPr>
                <w:noProof/>
                <w:webHidden/>
              </w:rPr>
              <w:fldChar w:fldCharType="begin"/>
            </w:r>
            <w:r w:rsidRPr="00620CE4">
              <w:rPr>
                <w:noProof/>
                <w:webHidden/>
              </w:rPr>
              <w:instrText xml:space="preserve"> PAGEREF _Toc232423290 \h </w:instrText>
            </w:r>
            <w:r w:rsidRPr="00620CE4">
              <w:rPr>
                <w:noProof/>
                <w:webHidden/>
              </w:rPr>
            </w:r>
            <w:r w:rsidRPr="00620CE4">
              <w:rPr>
                <w:noProof/>
                <w:webHidden/>
              </w:rPr>
              <w:fldChar w:fldCharType="separate"/>
            </w:r>
            <w:r w:rsidR="00CF57AF">
              <w:rPr>
                <w:noProof/>
                <w:webHidden/>
              </w:rPr>
              <w:t>50</w:t>
            </w:r>
            <w:r w:rsidRPr="00620CE4">
              <w:rPr>
                <w:noProof/>
                <w:webHidden/>
              </w:rPr>
              <w:fldChar w:fldCharType="end"/>
            </w:r>
          </w:hyperlink>
        </w:p>
        <w:p w14:paraId="0BD2144D" w14:textId="224DD5D2" w:rsidR="00795EA6" w:rsidRPr="00620CE4" w:rsidRDefault="00795EA6">
          <w:pPr>
            <w:pStyle w:val="TOC1"/>
            <w:rPr>
              <w:rFonts w:asciiTheme="minorHAnsi" w:eastAsiaTheme="minorEastAsia" w:hAnsiTheme="minorHAnsi"/>
              <w:kern w:val="2"/>
              <w:sz w:val="32"/>
              <w:szCs w:val="32"/>
              <w14:ligatures w14:val="standardContextual"/>
            </w:rPr>
          </w:pPr>
          <w:hyperlink w:anchor="_Toc232423291" w:history="1">
            <w:r w:rsidRPr="00620CE4">
              <w:rPr>
                <w:rStyle w:val="Hyperlink"/>
                <w:sz w:val="32"/>
                <w:szCs w:val="32"/>
              </w:rPr>
              <w:t>6</w:t>
            </w:r>
            <w:r w:rsidRPr="00620CE4">
              <w:rPr>
                <w:rFonts w:asciiTheme="minorHAnsi" w:eastAsiaTheme="minorEastAsia" w:hAnsiTheme="minorHAnsi"/>
                <w:kern w:val="2"/>
                <w:sz w:val="32"/>
                <w:szCs w:val="32"/>
                <w14:ligatures w14:val="standardContextual"/>
              </w:rPr>
              <w:tab/>
            </w:r>
            <w:r w:rsidRPr="00620CE4">
              <w:rPr>
                <w:rStyle w:val="Hyperlink"/>
                <w:sz w:val="32"/>
                <w:szCs w:val="32"/>
              </w:rPr>
              <w:t>System Architecture</w:t>
            </w:r>
            <w:r w:rsidRPr="00620CE4">
              <w:rPr>
                <w:webHidden/>
                <w:sz w:val="32"/>
                <w:szCs w:val="32"/>
              </w:rPr>
              <w:tab/>
            </w:r>
            <w:r w:rsidRPr="00620CE4">
              <w:rPr>
                <w:webHidden/>
                <w:sz w:val="32"/>
                <w:szCs w:val="32"/>
              </w:rPr>
              <w:fldChar w:fldCharType="begin"/>
            </w:r>
            <w:r w:rsidRPr="00620CE4">
              <w:rPr>
                <w:webHidden/>
                <w:sz w:val="32"/>
                <w:szCs w:val="32"/>
              </w:rPr>
              <w:instrText xml:space="preserve"> PAGEREF _Toc232423291 \h </w:instrText>
            </w:r>
            <w:r w:rsidRPr="00620CE4">
              <w:rPr>
                <w:webHidden/>
                <w:sz w:val="32"/>
                <w:szCs w:val="32"/>
              </w:rPr>
            </w:r>
            <w:r w:rsidRPr="00620CE4">
              <w:rPr>
                <w:webHidden/>
                <w:sz w:val="32"/>
                <w:szCs w:val="32"/>
              </w:rPr>
              <w:fldChar w:fldCharType="separate"/>
            </w:r>
            <w:r w:rsidR="00CF57AF">
              <w:rPr>
                <w:webHidden/>
                <w:sz w:val="32"/>
                <w:szCs w:val="32"/>
              </w:rPr>
              <w:t>51</w:t>
            </w:r>
            <w:r w:rsidRPr="00620CE4">
              <w:rPr>
                <w:webHidden/>
                <w:sz w:val="32"/>
                <w:szCs w:val="32"/>
              </w:rPr>
              <w:fldChar w:fldCharType="end"/>
            </w:r>
          </w:hyperlink>
        </w:p>
        <w:p w14:paraId="15617A68" w14:textId="485E7631"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92" w:history="1">
            <w:r w:rsidRPr="00620CE4">
              <w:rPr>
                <w:rStyle w:val="Hyperlink"/>
                <w:noProof/>
              </w:rPr>
              <w:t>6.1</w:t>
            </w:r>
            <w:r w:rsidRPr="00620CE4">
              <w:rPr>
                <w:rFonts w:asciiTheme="minorHAnsi" w:eastAsiaTheme="minorEastAsia" w:hAnsiTheme="minorHAnsi"/>
                <w:noProof/>
                <w:kern w:val="2"/>
                <w14:ligatures w14:val="standardContextual"/>
              </w:rPr>
              <w:tab/>
            </w:r>
            <w:r w:rsidRPr="00620CE4">
              <w:rPr>
                <w:rStyle w:val="Hyperlink"/>
                <w:noProof/>
              </w:rPr>
              <w:t>Architectural Overview</w:t>
            </w:r>
            <w:r w:rsidRPr="00620CE4">
              <w:rPr>
                <w:noProof/>
                <w:webHidden/>
              </w:rPr>
              <w:tab/>
            </w:r>
            <w:r w:rsidRPr="00620CE4">
              <w:rPr>
                <w:noProof/>
                <w:webHidden/>
              </w:rPr>
              <w:fldChar w:fldCharType="begin"/>
            </w:r>
            <w:r w:rsidRPr="00620CE4">
              <w:rPr>
                <w:noProof/>
                <w:webHidden/>
              </w:rPr>
              <w:instrText xml:space="preserve"> PAGEREF _Toc232423292 \h </w:instrText>
            </w:r>
            <w:r w:rsidRPr="00620CE4">
              <w:rPr>
                <w:noProof/>
                <w:webHidden/>
              </w:rPr>
            </w:r>
            <w:r w:rsidRPr="00620CE4">
              <w:rPr>
                <w:noProof/>
                <w:webHidden/>
              </w:rPr>
              <w:fldChar w:fldCharType="separate"/>
            </w:r>
            <w:r w:rsidR="00CF57AF">
              <w:rPr>
                <w:noProof/>
                <w:webHidden/>
              </w:rPr>
              <w:t>51</w:t>
            </w:r>
            <w:r w:rsidRPr="00620CE4">
              <w:rPr>
                <w:noProof/>
                <w:webHidden/>
              </w:rPr>
              <w:fldChar w:fldCharType="end"/>
            </w:r>
          </w:hyperlink>
        </w:p>
        <w:p w14:paraId="57A1B69B" w14:textId="7BD71F12"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93" w:history="1">
            <w:r w:rsidRPr="00620CE4">
              <w:rPr>
                <w:rStyle w:val="Hyperlink"/>
                <w:noProof/>
              </w:rPr>
              <w:t>6.3</w:t>
            </w:r>
            <w:r w:rsidRPr="00620CE4">
              <w:rPr>
                <w:rFonts w:asciiTheme="minorHAnsi" w:eastAsiaTheme="minorEastAsia" w:hAnsiTheme="minorHAnsi"/>
                <w:noProof/>
                <w:kern w:val="2"/>
                <w14:ligatures w14:val="standardContextual"/>
              </w:rPr>
              <w:tab/>
            </w:r>
            <w:r w:rsidRPr="00620CE4">
              <w:rPr>
                <w:rStyle w:val="Hyperlink"/>
                <w:noProof/>
              </w:rPr>
              <w:t>Authentication Architecture</w:t>
            </w:r>
            <w:r w:rsidRPr="00620CE4">
              <w:rPr>
                <w:noProof/>
                <w:webHidden/>
              </w:rPr>
              <w:tab/>
            </w:r>
            <w:r w:rsidRPr="00620CE4">
              <w:rPr>
                <w:noProof/>
                <w:webHidden/>
              </w:rPr>
              <w:fldChar w:fldCharType="begin"/>
            </w:r>
            <w:r w:rsidRPr="00620CE4">
              <w:rPr>
                <w:noProof/>
                <w:webHidden/>
              </w:rPr>
              <w:instrText xml:space="preserve"> PAGEREF _Toc232423293 \h </w:instrText>
            </w:r>
            <w:r w:rsidRPr="00620CE4">
              <w:rPr>
                <w:noProof/>
                <w:webHidden/>
              </w:rPr>
            </w:r>
            <w:r w:rsidRPr="00620CE4">
              <w:rPr>
                <w:noProof/>
                <w:webHidden/>
              </w:rPr>
              <w:fldChar w:fldCharType="separate"/>
            </w:r>
            <w:r w:rsidR="00CF57AF">
              <w:rPr>
                <w:noProof/>
                <w:webHidden/>
              </w:rPr>
              <w:t>52</w:t>
            </w:r>
            <w:r w:rsidRPr="00620CE4">
              <w:rPr>
                <w:noProof/>
                <w:webHidden/>
              </w:rPr>
              <w:fldChar w:fldCharType="end"/>
            </w:r>
          </w:hyperlink>
        </w:p>
        <w:p w14:paraId="71E73571" w14:textId="0EB7F5D2"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94" w:history="1">
            <w:r w:rsidRPr="00620CE4">
              <w:rPr>
                <w:rStyle w:val="Hyperlink"/>
                <w:noProof/>
              </w:rPr>
              <w:t>6.4</w:t>
            </w:r>
            <w:r w:rsidRPr="00620CE4">
              <w:rPr>
                <w:rFonts w:asciiTheme="minorHAnsi" w:eastAsiaTheme="minorEastAsia" w:hAnsiTheme="minorHAnsi"/>
                <w:noProof/>
                <w:kern w:val="2"/>
                <w14:ligatures w14:val="standardContextual"/>
              </w:rPr>
              <w:tab/>
            </w:r>
            <w:r w:rsidRPr="00620CE4">
              <w:rPr>
                <w:rStyle w:val="Hyperlink"/>
                <w:noProof/>
              </w:rPr>
              <w:t>Scanning Architecture</w:t>
            </w:r>
            <w:r w:rsidRPr="00620CE4">
              <w:rPr>
                <w:noProof/>
                <w:webHidden/>
              </w:rPr>
              <w:tab/>
            </w:r>
            <w:r w:rsidRPr="00620CE4">
              <w:rPr>
                <w:noProof/>
                <w:webHidden/>
              </w:rPr>
              <w:fldChar w:fldCharType="begin"/>
            </w:r>
            <w:r w:rsidRPr="00620CE4">
              <w:rPr>
                <w:noProof/>
                <w:webHidden/>
              </w:rPr>
              <w:instrText xml:space="preserve"> PAGEREF _Toc232423294 \h </w:instrText>
            </w:r>
            <w:r w:rsidRPr="00620CE4">
              <w:rPr>
                <w:noProof/>
                <w:webHidden/>
              </w:rPr>
            </w:r>
            <w:r w:rsidRPr="00620CE4">
              <w:rPr>
                <w:noProof/>
                <w:webHidden/>
              </w:rPr>
              <w:fldChar w:fldCharType="separate"/>
            </w:r>
            <w:r w:rsidR="00CF57AF">
              <w:rPr>
                <w:noProof/>
                <w:webHidden/>
              </w:rPr>
              <w:t>52</w:t>
            </w:r>
            <w:r w:rsidRPr="00620CE4">
              <w:rPr>
                <w:noProof/>
                <w:webHidden/>
              </w:rPr>
              <w:fldChar w:fldCharType="end"/>
            </w:r>
          </w:hyperlink>
        </w:p>
        <w:p w14:paraId="4DFA27C9" w14:textId="110C3F81"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95" w:history="1">
            <w:r w:rsidRPr="00620CE4">
              <w:rPr>
                <w:rStyle w:val="Hyperlink"/>
                <w:noProof/>
              </w:rPr>
              <w:t>6.5</w:t>
            </w:r>
            <w:r w:rsidRPr="00620CE4">
              <w:rPr>
                <w:rFonts w:asciiTheme="minorHAnsi" w:eastAsiaTheme="minorEastAsia" w:hAnsiTheme="minorHAnsi"/>
                <w:noProof/>
                <w:kern w:val="2"/>
                <w14:ligatures w14:val="standardContextual"/>
              </w:rPr>
              <w:tab/>
            </w:r>
            <w:r w:rsidRPr="00620CE4">
              <w:rPr>
                <w:rStyle w:val="Hyperlink"/>
                <w:noProof/>
              </w:rPr>
              <w:t>AI Integration Architecture</w:t>
            </w:r>
            <w:r w:rsidRPr="00620CE4">
              <w:rPr>
                <w:noProof/>
                <w:webHidden/>
              </w:rPr>
              <w:tab/>
            </w:r>
            <w:r w:rsidRPr="00620CE4">
              <w:rPr>
                <w:noProof/>
                <w:webHidden/>
              </w:rPr>
              <w:fldChar w:fldCharType="begin"/>
            </w:r>
            <w:r w:rsidRPr="00620CE4">
              <w:rPr>
                <w:noProof/>
                <w:webHidden/>
              </w:rPr>
              <w:instrText xml:space="preserve"> PAGEREF _Toc232423295 \h </w:instrText>
            </w:r>
            <w:r w:rsidRPr="00620CE4">
              <w:rPr>
                <w:noProof/>
                <w:webHidden/>
              </w:rPr>
            </w:r>
            <w:r w:rsidRPr="00620CE4">
              <w:rPr>
                <w:noProof/>
                <w:webHidden/>
              </w:rPr>
              <w:fldChar w:fldCharType="separate"/>
            </w:r>
            <w:r w:rsidR="00CF57AF">
              <w:rPr>
                <w:noProof/>
                <w:webHidden/>
              </w:rPr>
              <w:t>53</w:t>
            </w:r>
            <w:r w:rsidRPr="00620CE4">
              <w:rPr>
                <w:noProof/>
                <w:webHidden/>
              </w:rPr>
              <w:fldChar w:fldCharType="end"/>
            </w:r>
          </w:hyperlink>
        </w:p>
        <w:p w14:paraId="10D52E0D" w14:textId="288A34DF"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96" w:history="1">
            <w:r w:rsidRPr="00620CE4">
              <w:rPr>
                <w:rStyle w:val="Hyperlink"/>
                <w:noProof/>
              </w:rPr>
              <w:t>6.6</w:t>
            </w:r>
            <w:r w:rsidRPr="00620CE4">
              <w:rPr>
                <w:rFonts w:asciiTheme="minorHAnsi" w:eastAsiaTheme="minorEastAsia" w:hAnsiTheme="minorHAnsi"/>
                <w:noProof/>
                <w:kern w:val="2"/>
                <w14:ligatures w14:val="standardContextual"/>
              </w:rPr>
              <w:tab/>
            </w:r>
            <w:r w:rsidRPr="00620CE4">
              <w:rPr>
                <w:rStyle w:val="Hyperlink"/>
                <w:noProof/>
              </w:rPr>
              <w:t>Local Storage Architecture</w:t>
            </w:r>
            <w:r w:rsidRPr="00620CE4">
              <w:rPr>
                <w:noProof/>
                <w:webHidden/>
              </w:rPr>
              <w:tab/>
            </w:r>
            <w:r w:rsidRPr="00620CE4">
              <w:rPr>
                <w:noProof/>
                <w:webHidden/>
              </w:rPr>
              <w:fldChar w:fldCharType="begin"/>
            </w:r>
            <w:r w:rsidRPr="00620CE4">
              <w:rPr>
                <w:noProof/>
                <w:webHidden/>
              </w:rPr>
              <w:instrText xml:space="preserve"> PAGEREF _Toc232423296 \h </w:instrText>
            </w:r>
            <w:r w:rsidRPr="00620CE4">
              <w:rPr>
                <w:noProof/>
                <w:webHidden/>
              </w:rPr>
            </w:r>
            <w:r w:rsidRPr="00620CE4">
              <w:rPr>
                <w:noProof/>
                <w:webHidden/>
              </w:rPr>
              <w:fldChar w:fldCharType="separate"/>
            </w:r>
            <w:r w:rsidR="00CF57AF">
              <w:rPr>
                <w:noProof/>
                <w:webHidden/>
              </w:rPr>
              <w:t>53</w:t>
            </w:r>
            <w:r w:rsidRPr="00620CE4">
              <w:rPr>
                <w:noProof/>
                <w:webHidden/>
              </w:rPr>
              <w:fldChar w:fldCharType="end"/>
            </w:r>
          </w:hyperlink>
        </w:p>
        <w:p w14:paraId="5D546F01" w14:textId="5394CA17"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97" w:history="1">
            <w:r w:rsidRPr="00620CE4">
              <w:rPr>
                <w:rStyle w:val="Hyperlink"/>
                <w:noProof/>
              </w:rPr>
              <w:t>6.7</w:t>
            </w:r>
            <w:r w:rsidRPr="00620CE4">
              <w:rPr>
                <w:rFonts w:asciiTheme="minorHAnsi" w:eastAsiaTheme="minorEastAsia" w:hAnsiTheme="minorHAnsi"/>
                <w:noProof/>
                <w:kern w:val="2"/>
                <w14:ligatures w14:val="standardContextual"/>
              </w:rPr>
              <w:tab/>
            </w:r>
            <w:r w:rsidRPr="00620CE4">
              <w:rPr>
                <w:rStyle w:val="Hyperlink"/>
                <w:noProof/>
              </w:rPr>
              <w:t>Localization Architecture</w:t>
            </w:r>
            <w:r w:rsidRPr="00620CE4">
              <w:rPr>
                <w:noProof/>
                <w:webHidden/>
              </w:rPr>
              <w:tab/>
            </w:r>
            <w:r w:rsidRPr="00620CE4">
              <w:rPr>
                <w:noProof/>
                <w:webHidden/>
              </w:rPr>
              <w:fldChar w:fldCharType="begin"/>
            </w:r>
            <w:r w:rsidRPr="00620CE4">
              <w:rPr>
                <w:noProof/>
                <w:webHidden/>
              </w:rPr>
              <w:instrText xml:space="preserve"> PAGEREF _Toc232423297 \h </w:instrText>
            </w:r>
            <w:r w:rsidRPr="00620CE4">
              <w:rPr>
                <w:noProof/>
                <w:webHidden/>
              </w:rPr>
            </w:r>
            <w:r w:rsidRPr="00620CE4">
              <w:rPr>
                <w:noProof/>
                <w:webHidden/>
              </w:rPr>
              <w:fldChar w:fldCharType="separate"/>
            </w:r>
            <w:r w:rsidR="00CF57AF">
              <w:rPr>
                <w:noProof/>
                <w:webHidden/>
              </w:rPr>
              <w:t>54</w:t>
            </w:r>
            <w:r w:rsidRPr="00620CE4">
              <w:rPr>
                <w:noProof/>
                <w:webHidden/>
              </w:rPr>
              <w:fldChar w:fldCharType="end"/>
            </w:r>
          </w:hyperlink>
        </w:p>
        <w:p w14:paraId="0B3361BE" w14:textId="0FF669B2"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98" w:history="1">
            <w:r w:rsidRPr="00620CE4">
              <w:rPr>
                <w:rStyle w:val="Hyperlink"/>
                <w:noProof/>
              </w:rPr>
              <w:t>6.8</w:t>
            </w:r>
            <w:r w:rsidRPr="00620CE4">
              <w:rPr>
                <w:rFonts w:asciiTheme="minorHAnsi" w:eastAsiaTheme="minorEastAsia" w:hAnsiTheme="minorHAnsi"/>
                <w:noProof/>
                <w:kern w:val="2"/>
                <w14:ligatures w14:val="standardContextual"/>
              </w:rPr>
              <w:tab/>
            </w:r>
            <w:r w:rsidRPr="00620CE4">
              <w:rPr>
                <w:rStyle w:val="Hyperlink"/>
                <w:noProof/>
              </w:rPr>
              <w:t>Dependency Injection Architecture</w:t>
            </w:r>
            <w:r w:rsidRPr="00620CE4">
              <w:rPr>
                <w:noProof/>
                <w:webHidden/>
              </w:rPr>
              <w:tab/>
            </w:r>
            <w:r w:rsidRPr="00620CE4">
              <w:rPr>
                <w:noProof/>
                <w:webHidden/>
              </w:rPr>
              <w:fldChar w:fldCharType="begin"/>
            </w:r>
            <w:r w:rsidRPr="00620CE4">
              <w:rPr>
                <w:noProof/>
                <w:webHidden/>
              </w:rPr>
              <w:instrText xml:space="preserve"> PAGEREF _Toc232423298 \h </w:instrText>
            </w:r>
            <w:r w:rsidRPr="00620CE4">
              <w:rPr>
                <w:noProof/>
                <w:webHidden/>
              </w:rPr>
            </w:r>
            <w:r w:rsidRPr="00620CE4">
              <w:rPr>
                <w:noProof/>
                <w:webHidden/>
              </w:rPr>
              <w:fldChar w:fldCharType="separate"/>
            </w:r>
            <w:r w:rsidR="00CF57AF">
              <w:rPr>
                <w:noProof/>
                <w:webHidden/>
              </w:rPr>
              <w:t>54</w:t>
            </w:r>
            <w:r w:rsidRPr="00620CE4">
              <w:rPr>
                <w:noProof/>
                <w:webHidden/>
              </w:rPr>
              <w:fldChar w:fldCharType="end"/>
            </w:r>
          </w:hyperlink>
        </w:p>
        <w:p w14:paraId="4D396A79" w14:textId="76C7E6BD"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299" w:history="1">
            <w:r w:rsidRPr="00620CE4">
              <w:rPr>
                <w:rStyle w:val="Hyperlink"/>
                <w:noProof/>
              </w:rPr>
              <w:t>6.9</w:t>
            </w:r>
            <w:r w:rsidRPr="00620CE4">
              <w:rPr>
                <w:rFonts w:asciiTheme="minorHAnsi" w:eastAsiaTheme="minorEastAsia" w:hAnsiTheme="minorHAnsi"/>
                <w:noProof/>
                <w:kern w:val="2"/>
                <w14:ligatures w14:val="standardContextual"/>
              </w:rPr>
              <w:tab/>
            </w:r>
            <w:r w:rsidRPr="00620CE4">
              <w:rPr>
                <w:rStyle w:val="Hyperlink"/>
                <w:noProof/>
              </w:rPr>
              <w:t>Navigation Architecture</w:t>
            </w:r>
            <w:r w:rsidRPr="00620CE4">
              <w:rPr>
                <w:noProof/>
                <w:webHidden/>
              </w:rPr>
              <w:tab/>
            </w:r>
            <w:r w:rsidRPr="00620CE4">
              <w:rPr>
                <w:noProof/>
                <w:webHidden/>
              </w:rPr>
              <w:fldChar w:fldCharType="begin"/>
            </w:r>
            <w:r w:rsidRPr="00620CE4">
              <w:rPr>
                <w:noProof/>
                <w:webHidden/>
              </w:rPr>
              <w:instrText xml:space="preserve"> PAGEREF _Toc232423299 \h </w:instrText>
            </w:r>
            <w:r w:rsidRPr="00620CE4">
              <w:rPr>
                <w:noProof/>
                <w:webHidden/>
              </w:rPr>
            </w:r>
            <w:r w:rsidRPr="00620CE4">
              <w:rPr>
                <w:noProof/>
                <w:webHidden/>
              </w:rPr>
              <w:fldChar w:fldCharType="separate"/>
            </w:r>
            <w:r w:rsidR="00CF57AF">
              <w:rPr>
                <w:noProof/>
                <w:webHidden/>
              </w:rPr>
              <w:t>54</w:t>
            </w:r>
            <w:r w:rsidRPr="00620CE4">
              <w:rPr>
                <w:noProof/>
                <w:webHidden/>
              </w:rPr>
              <w:fldChar w:fldCharType="end"/>
            </w:r>
          </w:hyperlink>
        </w:p>
        <w:p w14:paraId="2EB6837E" w14:textId="29F39682"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300" w:history="1">
            <w:r w:rsidRPr="00620CE4">
              <w:rPr>
                <w:rStyle w:val="Hyperlink"/>
                <w:noProof/>
              </w:rPr>
              <w:t>7.1</w:t>
            </w:r>
            <w:r w:rsidRPr="00620CE4">
              <w:rPr>
                <w:rFonts w:asciiTheme="minorHAnsi" w:eastAsiaTheme="minorEastAsia" w:hAnsiTheme="minorHAnsi"/>
                <w:noProof/>
                <w:kern w:val="2"/>
                <w14:ligatures w14:val="standardContextual"/>
              </w:rPr>
              <w:tab/>
            </w:r>
            <w:r w:rsidRPr="00620CE4">
              <w:rPr>
                <w:rStyle w:val="Hyperlink"/>
                <w:noProof/>
              </w:rPr>
              <w:t>End Users — General Public</w:t>
            </w:r>
            <w:r w:rsidRPr="00620CE4">
              <w:rPr>
                <w:noProof/>
                <w:webHidden/>
              </w:rPr>
              <w:tab/>
            </w:r>
            <w:r w:rsidRPr="00620CE4">
              <w:rPr>
                <w:noProof/>
                <w:webHidden/>
              </w:rPr>
              <w:fldChar w:fldCharType="begin"/>
            </w:r>
            <w:r w:rsidRPr="00620CE4">
              <w:rPr>
                <w:noProof/>
                <w:webHidden/>
              </w:rPr>
              <w:instrText xml:space="preserve"> PAGEREF _Toc232423300 \h </w:instrText>
            </w:r>
            <w:r w:rsidRPr="00620CE4">
              <w:rPr>
                <w:noProof/>
                <w:webHidden/>
              </w:rPr>
            </w:r>
            <w:r w:rsidRPr="00620CE4">
              <w:rPr>
                <w:noProof/>
                <w:webHidden/>
              </w:rPr>
              <w:fldChar w:fldCharType="separate"/>
            </w:r>
            <w:r w:rsidR="00CF57AF">
              <w:rPr>
                <w:noProof/>
                <w:webHidden/>
              </w:rPr>
              <w:t>55</w:t>
            </w:r>
            <w:r w:rsidRPr="00620CE4">
              <w:rPr>
                <w:noProof/>
                <w:webHidden/>
              </w:rPr>
              <w:fldChar w:fldCharType="end"/>
            </w:r>
          </w:hyperlink>
        </w:p>
        <w:p w14:paraId="2ADF42F4" w14:textId="75745D83"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301" w:history="1">
            <w:r w:rsidRPr="00620CE4">
              <w:rPr>
                <w:rStyle w:val="Hyperlink"/>
                <w:noProof/>
              </w:rPr>
              <w:t>7.2</w:t>
            </w:r>
            <w:r w:rsidRPr="00620CE4">
              <w:rPr>
                <w:rFonts w:asciiTheme="minorHAnsi" w:eastAsiaTheme="minorEastAsia" w:hAnsiTheme="minorHAnsi"/>
                <w:noProof/>
                <w:kern w:val="2"/>
                <w14:ligatures w14:val="standardContextual"/>
              </w:rPr>
              <w:tab/>
            </w:r>
            <w:r w:rsidRPr="00620CE4">
              <w:rPr>
                <w:rStyle w:val="Hyperlink"/>
                <w:noProof/>
              </w:rPr>
              <w:t>Security-Aware Individuals</w:t>
            </w:r>
            <w:r w:rsidRPr="00620CE4">
              <w:rPr>
                <w:noProof/>
                <w:webHidden/>
              </w:rPr>
              <w:tab/>
            </w:r>
            <w:r w:rsidRPr="00620CE4">
              <w:rPr>
                <w:noProof/>
                <w:webHidden/>
              </w:rPr>
              <w:fldChar w:fldCharType="begin"/>
            </w:r>
            <w:r w:rsidRPr="00620CE4">
              <w:rPr>
                <w:noProof/>
                <w:webHidden/>
              </w:rPr>
              <w:instrText xml:space="preserve"> PAGEREF _Toc232423301 \h </w:instrText>
            </w:r>
            <w:r w:rsidRPr="00620CE4">
              <w:rPr>
                <w:noProof/>
                <w:webHidden/>
              </w:rPr>
            </w:r>
            <w:r w:rsidRPr="00620CE4">
              <w:rPr>
                <w:noProof/>
                <w:webHidden/>
              </w:rPr>
              <w:fldChar w:fldCharType="separate"/>
            </w:r>
            <w:r w:rsidR="00CF57AF">
              <w:rPr>
                <w:noProof/>
                <w:webHidden/>
              </w:rPr>
              <w:t>55</w:t>
            </w:r>
            <w:r w:rsidRPr="00620CE4">
              <w:rPr>
                <w:noProof/>
                <w:webHidden/>
              </w:rPr>
              <w:fldChar w:fldCharType="end"/>
            </w:r>
          </w:hyperlink>
        </w:p>
        <w:p w14:paraId="52185DBC" w14:textId="1CE3393D"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302" w:history="1">
            <w:r w:rsidRPr="00620CE4">
              <w:rPr>
                <w:rStyle w:val="Hyperlink"/>
                <w:noProof/>
              </w:rPr>
              <w:t>7.3</w:t>
            </w:r>
            <w:r w:rsidRPr="00620CE4">
              <w:rPr>
                <w:rFonts w:asciiTheme="minorHAnsi" w:eastAsiaTheme="minorEastAsia" w:hAnsiTheme="minorHAnsi"/>
                <w:noProof/>
                <w:kern w:val="2"/>
                <w14:ligatures w14:val="standardContextual"/>
              </w:rPr>
              <w:tab/>
            </w:r>
            <w:r w:rsidRPr="00620CE4">
              <w:rPr>
                <w:rStyle w:val="Hyperlink"/>
                <w:noProof/>
              </w:rPr>
              <w:t>Arabic-Speaking Users</w:t>
            </w:r>
            <w:r w:rsidRPr="00620CE4">
              <w:rPr>
                <w:noProof/>
                <w:webHidden/>
              </w:rPr>
              <w:tab/>
            </w:r>
            <w:r w:rsidRPr="00620CE4">
              <w:rPr>
                <w:noProof/>
                <w:webHidden/>
              </w:rPr>
              <w:fldChar w:fldCharType="begin"/>
            </w:r>
            <w:r w:rsidRPr="00620CE4">
              <w:rPr>
                <w:noProof/>
                <w:webHidden/>
              </w:rPr>
              <w:instrText xml:space="preserve"> PAGEREF _Toc232423302 \h </w:instrText>
            </w:r>
            <w:r w:rsidRPr="00620CE4">
              <w:rPr>
                <w:noProof/>
                <w:webHidden/>
              </w:rPr>
            </w:r>
            <w:r w:rsidRPr="00620CE4">
              <w:rPr>
                <w:noProof/>
                <w:webHidden/>
              </w:rPr>
              <w:fldChar w:fldCharType="separate"/>
            </w:r>
            <w:r w:rsidR="00CF57AF">
              <w:rPr>
                <w:noProof/>
                <w:webHidden/>
              </w:rPr>
              <w:t>55</w:t>
            </w:r>
            <w:r w:rsidRPr="00620CE4">
              <w:rPr>
                <w:noProof/>
                <w:webHidden/>
              </w:rPr>
              <w:fldChar w:fldCharType="end"/>
            </w:r>
          </w:hyperlink>
        </w:p>
        <w:p w14:paraId="0BD0E000" w14:textId="0B1E7C22"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303" w:history="1">
            <w:r w:rsidRPr="00620CE4">
              <w:rPr>
                <w:rStyle w:val="Hyperlink"/>
                <w:noProof/>
              </w:rPr>
              <w:t>7.4</w:t>
            </w:r>
            <w:r w:rsidRPr="00620CE4">
              <w:rPr>
                <w:rFonts w:asciiTheme="minorHAnsi" w:eastAsiaTheme="minorEastAsia" w:hAnsiTheme="minorHAnsi"/>
                <w:noProof/>
                <w:kern w:val="2"/>
                <w14:ligatures w14:val="standardContextual"/>
              </w:rPr>
              <w:tab/>
            </w:r>
            <w:r w:rsidRPr="00620CE4">
              <w:rPr>
                <w:rStyle w:val="Hyperlink"/>
                <w:noProof/>
              </w:rPr>
              <w:t>Students and Educators in Cybersecurity</w:t>
            </w:r>
            <w:r w:rsidRPr="00620CE4">
              <w:rPr>
                <w:noProof/>
                <w:webHidden/>
              </w:rPr>
              <w:tab/>
            </w:r>
            <w:r w:rsidRPr="00620CE4">
              <w:rPr>
                <w:noProof/>
                <w:webHidden/>
              </w:rPr>
              <w:fldChar w:fldCharType="begin"/>
            </w:r>
            <w:r w:rsidRPr="00620CE4">
              <w:rPr>
                <w:noProof/>
                <w:webHidden/>
              </w:rPr>
              <w:instrText xml:space="preserve"> PAGEREF _Toc232423303 \h </w:instrText>
            </w:r>
            <w:r w:rsidRPr="00620CE4">
              <w:rPr>
                <w:noProof/>
                <w:webHidden/>
              </w:rPr>
            </w:r>
            <w:r w:rsidRPr="00620CE4">
              <w:rPr>
                <w:noProof/>
                <w:webHidden/>
              </w:rPr>
              <w:fldChar w:fldCharType="separate"/>
            </w:r>
            <w:r w:rsidR="00CF57AF">
              <w:rPr>
                <w:noProof/>
                <w:webHidden/>
              </w:rPr>
              <w:t>55</w:t>
            </w:r>
            <w:r w:rsidRPr="00620CE4">
              <w:rPr>
                <w:noProof/>
                <w:webHidden/>
              </w:rPr>
              <w:fldChar w:fldCharType="end"/>
            </w:r>
          </w:hyperlink>
        </w:p>
        <w:p w14:paraId="672E0649" w14:textId="176C732B"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304" w:history="1">
            <w:r w:rsidRPr="00620CE4">
              <w:rPr>
                <w:rStyle w:val="Hyperlink"/>
                <w:noProof/>
              </w:rPr>
              <w:t>7.5</w:t>
            </w:r>
            <w:r w:rsidRPr="00620CE4">
              <w:rPr>
                <w:rFonts w:asciiTheme="minorHAnsi" w:eastAsiaTheme="minorEastAsia" w:hAnsiTheme="minorHAnsi"/>
                <w:noProof/>
                <w:kern w:val="2"/>
                <w14:ligatures w14:val="standardContextual"/>
              </w:rPr>
              <w:tab/>
            </w:r>
            <w:r w:rsidRPr="00620CE4">
              <w:rPr>
                <w:rStyle w:val="Hyperlink"/>
                <w:noProof/>
              </w:rPr>
              <w:t>Development Team</w:t>
            </w:r>
            <w:r w:rsidRPr="00620CE4">
              <w:rPr>
                <w:noProof/>
                <w:webHidden/>
              </w:rPr>
              <w:tab/>
            </w:r>
            <w:r w:rsidRPr="00620CE4">
              <w:rPr>
                <w:noProof/>
                <w:webHidden/>
              </w:rPr>
              <w:fldChar w:fldCharType="begin"/>
            </w:r>
            <w:r w:rsidRPr="00620CE4">
              <w:rPr>
                <w:noProof/>
                <w:webHidden/>
              </w:rPr>
              <w:instrText xml:space="preserve"> PAGEREF _Toc232423304 \h </w:instrText>
            </w:r>
            <w:r w:rsidRPr="00620CE4">
              <w:rPr>
                <w:noProof/>
                <w:webHidden/>
              </w:rPr>
            </w:r>
            <w:r w:rsidRPr="00620CE4">
              <w:rPr>
                <w:noProof/>
                <w:webHidden/>
              </w:rPr>
              <w:fldChar w:fldCharType="separate"/>
            </w:r>
            <w:r w:rsidR="00CF57AF">
              <w:rPr>
                <w:noProof/>
                <w:webHidden/>
              </w:rPr>
              <w:t>55</w:t>
            </w:r>
            <w:r w:rsidRPr="00620CE4">
              <w:rPr>
                <w:noProof/>
                <w:webHidden/>
              </w:rPr>
              <w:fldChar w:fldCharType="end"/>
            </w:r>
          </w:hyperlink>
        </w:p>
        <w:p w14:paraId="6BB417C0" w14:textId="010E0492"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305" w:history="1">
            <w:r w:rsidRPr="00620CE4">
              <w:rPr>
                <w:rStyle w:val="Hyperlink"/>
                <w:noProof/>
              </w:rPr>
              <w:t>7.6</w:t>
            </w:r>
            <w:r w:rsidRPr="00620CE4">
              <w:rPr>
                <w:rFonts w:asciiTheme="minorHAnsi" w:eastAsiaTheme="minorEastAsia" w:hAnsiTheme="minorHAnsi"/>
                <w:noProof/>
                <w:kern w:val="2"/>
                <w14:ligatures w14:val="standardContextual"/>
              </w:rPr>
              <w:tab/>
            </w:r>
            <w:r w:rsidRPr="00620CE4">
              <w:rPr>
                <w:rStyle w:val="Hyperlink"/>
                <w:noProof/>
              </w:rPr>
              <w:t>External Service Providers</w:t>
            </w:r>
            <w:r w:rsidRPr="00620CE4">
              <w:rPr>
                <w:noProof/>
                <w:webHidden/>
              </w:rPr>
              <w:tab/>
            </w:r>
            <w:r w:rsidRPr="00620CE4">
              <w:rPr>
                <w:noProof/>
                <w:webHidden/>
              </w:rPr>
              <w:fldChar w:fldCharType="begin"/>
            </w:r>
            <w:r w:rsidRPr="00620CE4">
              <w:rPr>
                <w:noProof/>
                <w:webHidden/>
              </w:rPr>
              <w:instrText xml:space="preserve"> PAGEREF _Toc232423305 \h </w:instrText>
            </w:r>
            <w:r w:rsidRPr="00620CE4">
              <w:rPr>
                <w:noProof/>
                <w:webHidden/>
              </w:rPr>
            </w:r>
            <w:r w:rsidRPr="00620CE4">
              <w:rPr>
                <w:noProof/>
                <w:webHidden/>
              </w:rPr>
              <w:fldChar w:fldCharType="separate"/>
            </w:r>
            <w:r w:rsidR="00CF57AF">
              <w:rPr>
                <w:noProof/>
                <w:webHidden/>
              </w:rPr>
              <w:t>55</w:t>
            </w:r>
            <w:r w:rsidRPr="00620CE4">
              <w:rPr>
                <w:noProof/>
                <w:webHidden/>
              </w:rPr>
              <w:fldChar w:fldCharType="end"/>
            </w:r>
          </w:hyperlink>
        </w:p>
        <w:p w14:paraId="77001CE7" w14:textId="5E99B7CD" w:rsidR="00795EA6" w:rsidRPr="00620CE4" w:rsidRDefault="00795EA6">
          <w:pPr>
            <w:pStyle w:val="TOC1"/>
            <w:rPr>
              <w:rFonts w:asciiTheme="minorHAnsi" w:eastAsiaTheme="minorEastAsia" w:hAnsiTheme="minorHAnsi"/>
              <w:kern w:val="2"/>
              <w:sz w:val="32"/>
              <w:szCs w:val="32"/>
              <w14:ligatures w14:val="standardContextual"/>
            </w:rPr>
          </w:pPr>
          <w:hyperlink w:anchor="_Toc232423306" w:history="1">
            <w:r w:rsidRPr="00620CE4">
              <w:rPr>
                <w:rStyle w:val="Hyperlink"/>
                <w:sz w:val="32"/>
                <w:szCs w:val="32"/>
              </w:rPr>
              <w:t>8</w:t>
            </w:r>
            <w:r w:rsidRPr="00620CE4">
              <w:rPr>
                <w:rFonts w:asciiTheme="minorHAnsi" w:eastAsiaTheme="minorEastAsia" w:hAnsiTheme="minorHAnsi"/>
                <w:kern w:val="2"/>
                <w:sz w:val="32"/>
                <w:szCs w:val="32"/>
                <w14:ligatures w14:val="standardContextual"/>
              </w:rPr>
              <w:tab/>
            </w:r>
            <w:r w:rsidRPr="00620CE4">
              <w:rPr>
                <w:rStyle w:val="Hyperlink"/>
                <w:sz w:val="32"/>
                <w:szCs w:val="32"/>
              </w:rPr>
              <w:t>Technology Stack</w:t>
            </w:r>
            <w:r w:rsidRPr="00620CE4">
              <w:rPr>
                <w:webHidden/>
                <w:sz w:val="32"/>
                <w:szCs w:val="32"/>
              </w:rPr>
              <w:tab/>
            </w:r>
            <w:r w:rsidRPr="00620CE4">
              <w:rPr>
                <w:webHidden/>
                <w:sz w:val="32"/>
                <w:szCs w:val="32"/>
              </w:rPr>
              <w:fldChar w:fldCharType="begin"/>
            </w:r>
            <w:r w:rsidRPr="00620CE4">
              <w:rPr>
                <w:webHidden/>
                <w:sz w:val="32"/>
                <w:szCs w:val="32"/>
              </w:rPr>
              <w:instrText xml:space="preserve"> PAGEREF _Toc232423306 \h </w:instrText>
            </w:r>
            <w:r w:rsidRPr="00620CE4">
              <w:rPr>
                <w:webHidden/>
                <w:sz w:val="32"/>
                <w:szCs w:val="32"/>
              </w:rPr>
            </w:r>
            <w:r w:rsidRPr="00620CE4">
              <w:rPr>
                <w:webHidden/>
                <w:sz w:val="32"/>
                <w:szCs w:val="32"/>
              </w:rPr>
              <w:fldChar w:fldCharType="separate"/>
            </w:r>
            <w:r w:rsidR="00CF57AF">
              <w:rPr>
                <w:webHidden/>
                <w:sz w:val="32"/>
                <w:szCs w:val="32"/>
              </w:rPr>
              <w:t>56</w:t>
            </w:r>
            <w:r w:rsidRPr="00620CE4">
              <w:rPr>
                <w:webHidden/>
                <w:sz w:val="32"/>
                <w:szCs w:val="32"/>
              </w:rPr>
              <w:fldChar w:fldCharType="end"/>
            </w:r>
          </w:hyperlink>
        </w:p>
        <w:p w14:paraId="5A61C95F" w14:textId="2B204577"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307" w:history="1">
            <w:r w:rsidRPr="00620CE4">
              <w:rPr>
                <w:rStyle w:val="Hyperlink"/>
                <w:noProof/>
              </w:rPr>
              <w:t>8.1</w:t>
            </w:r>
            <w:r w:rsidRPr="00620CE4">
              <w:rPr>
                <w:rFonts w:asciiTheme="minorHAnsi" w:eastAsiaTheme="minorEastAsia" w:hAnsiTheme="minorHAnsi"/>
                <w:noProof/>
                <w:kern w:val="2"/>
                <w14:ligatures w14:val="standardContextual"/>
              </w:rPr>
              <w:tab/>
            </w:r>
            <w:r w:rsidRPr="00620CE4">
              <w:rPr>
                <w:rStyle w:val="Hyperlink"/>
                <w:noProof/>
              </w:rPr>
              <w:t>Core Framework</w:t>
            </w:r>
            <w:r w:rsidRPr="00620CE4">
              <w:rPr>
                <w:noProof/>
                <w:webHidden/>
              </w:rPr>
              <w:tab/>
            </w:r>
            <w:r w:rsidRPr="00620CE4">
              <w:rPr>
                <w:noProof/>
                <w:webHidden/>
              </w:rPr>
              <w:fldChar w:fldCharType="begin"/>
            </w:r>
            <w:r w:rsidRPr="00620CE4">
              <w:rPr>
                <w:noProof/>
                <w:webHidden/>
              </w:rPr>
              <w:instrText xml:space="preserve"> PAGEREF _Toc232423307 \h </w:instrText>
            </w:r>
            <w:r w:rsidRPr="00620CE4">
              <w:rPr>
                <w:noProof/>
                <w:webHidden/>
              </w:rPr>
            </w:r>
            <w:r w:rsidRPr="00620CE4">
              <w:rPr>
                <w:noProof/>
                <w:webHidden/>
              </w:rPr>
              <w:fldChar w:fldCharType="separate"/>
            </w:r>
            <w:r w:rsidR="00CF57AF">
              <w:rPr>
                <w:noProof/>
                <w:webHidden/>
              </w:rPr>
              <w:t>56</w:t>
            </w:r>
            <w:r w:rsidRPr="00620CE4">
              <w:rPr>
                <w:noProof/>
                <w:webHidden/>
              </w:rPr>
              <w:fldChar w:fldCharType="end"/>
            </w:r>
          </w:hyperlink>
        </w:p>
        <w:p w14:paraId="74771A4D" w14:textId="5CF24633"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308" w:history="1">
            <w:r w:rsidRPr="00620CE4">
              <w:rPr>
                <w:rStyle w:val="Hyperlink"/>
                <w:noProof/>
              </w:rPr>
              <w:t>8.2</w:t>
            </w:r>
            <w:r w:rsidRPr="00620CE4">
              <w:rPr>
                <w:rFonts w:asciiTheme="minorHAnsi" w:eastAsiaTheme="minorEastAsia" w:hAnsiTheme="minorHAnsi"/>
                <w:noProof/>
                <w:kern w:val="2"/>
                <w14:ligatures w14:val="standardContextual"/>
              </w:rPr>
              <w:tab/>
            </w:r>
            <w:r w:rsidRPr="00620CE4">
              <w:rPr>
                <w:rStyle w:val="Hyperlink"/>
                <w:noProof/>
              </w:rPr>
              <w:t>Complete Dependency Table</w:t>
            </w:r>
            <w:r w:rsidRPr="00620CE4">
              <w:rPr>
                <w:noProof/>
                <w:webHidden/>
              </w:rPr>
              <w:tab/>
            </w:r>
            <w:r w:rsidRPr="00620CE4">
              <w:rPr>
                <w:noProof/>
                <w:webHidden/>
              </w:rPr>
              <w:fldChar w:fldCharType="begin"/>
            </w:r>
            <w:r w:rsidRPr="00620CE4">
              <w:rPr>
                <w:noProof/>
                <w:webHidden/>
              </w:rPr>
              <w:instrText xml:space="preserve"> PAGEREF _Toc232423308 \h </w:instrText>
            </w:r>
            <w:r w:rsidRPr="00620CE4">
              <w:rPr>
                <w:noProof/>
                <w:webHidden/>
              </w:rPr>
            </w:r>
            <w:r w:rsidRPr="00620CE4">
              <w:rPr>
                <w:noProof/>
                <w:webHidden/>
              </w:rPr>
              <w:fldChar w:fldCharType="separate"/>
            </w:r>
            <w:r w:rsidR="00CF57AF">
              <w:rPr>
                <w:noProof/>
                <w:webHidden/>
              </w:rPr>
              <w:t>56</w:t>
            </w:r>
            <w:r w:rsidRPr="00620CE4">
              <w:rPr>
                <w:noProof/>
                <w:webHidden/>
              </w:rPr>
              <w:fldChar w:fldCharType="end"/>
            </w:r>
          </w:hyperlink>
        </w:p>
        <w:p w14:paraId="1838DF2E" w14:textId="6FEE1F55"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309" w:history="1">
            <w:r w:rsidRPr="00620CE4">
              <w:rPr>
                <w:rStyle w:val="Hyperlink"/>
                <w:noProof/>
              </w:rPr>
              <w:t>8.3</w:t>
            </w:r>
            <w:r w:rsidRPr="00620CE4">
              <w:rPr>
                <w:rFonts w:asciiTheme="minorHAnsi" w:eastAsiaTheme="minorEastAsia" w:hAnsiTheme="minorHAnsi"/>
                <w:noProof/>
                <w:kern w:val="2"/>
                <w14:ligatures w14:val="standardContextual"/>
              </w:rPr>
              <w:tab/>
            </w:r>
            <w:r w:rsidRPr="00620CE4">
              <w:rPr>
                <w:rStyle w:val="Hyperlink"/>
                <w:noProof/>
              </w:rPr>
              <w:t>Development Dependencies</w:t>
            </w:r>
            <w:r w:rsidRPr="00620CE4">
              <w:rPr>
                <w:noProof/>
                <w:webHidden/>
              </w:rPr>
              <w:tab/>
            </w:r>
            <w:r w:rsidRPr="00620CE4">
              <w:rPr>
                <w:noProof/>
                <w:webHidden/>
              </w:rPr>
              <w:fldChar w:fldCharType="begin"/>
            </w:r>
            <w:r w:rsidRPr="00620CE4">
              <w:rPr>
                <w:noProof/>
                <w:webHidden/>
              </w:rPr>
              <w:instrText xml:space="preserve"> PAGEREF _Toc232423309 \h </w:instrText>
            </w:r>
            <w:r w:rsidRPr="00620CE4">
              <w:rPr>
                <w:noProof/>
                <w:webHidden/>
              </w:rPr>
            </w:r>
            <w:r w:rsidRPr="00620CE4">
              <w:rPr>
                <w:noProof/>
                <w:webHidden/>
              </w:rPr>
              <w:fldChar w:fldCharType="separate"/>
            </w:r>
            <w:r w:rsidR="00CF57AF">
              <w:rPr>
                <w:noProof/>
                <w:webHidden/>
              </w:rPr>
              <w:t>57</w:t>
            </w:r>
            <w:r w:rsidRPr="00620CE4">
              <w:rPr>
                <w:noProof/>
                <w:webHidden/>
              </w:rPr>
              <w:fldChar w:fldCharType="end"/>
            </w:r>
          </w:hyperlink>
        </w:p>
        <w:p w14:paraId="58D6AE11" w14:textId="70EEF0B3"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310" w:history="1">
            <w:r w:rsidRPr="00620CE4">
              <w:rPr>
                <w:rStyle w:val="Hyperlink"/>
                <w:noProof/>
              </w:rPr>
              <w:t>8.4</w:t>
            </w:r>
            <w:r w:rsidRPr="00620CE4">
              <w:rPr>
                <w:rFonts w:asciiTheme="minorHAnsi" w:eastAsiaTheme="minorEastAsia" w:hAnsiTheme="minorHAnsi"/>
                <w:noProof/>
                <w:kern w:val="2"/>
                <w14:ligatures w14:val="standardContextual"/>
              </w:rPr>
              <w:tab/>
            </w:r>
            <w:r w:rsidRPr="00620CE4">
              <w:rPr>
                <w:rStyle w:val="Hyperlink"/>
                <w:noProof/>
              </w:rPr>
              <w:t>Key Technology Descriptions</w:t>
            </w:r>
            <w:r w:rsidRPr="00620CE4">
              <w:rPr>
                <w:noProof/>
                <w:webHidden/>
              </w:rPr>
              <w:tab/>
            </w:r>
            <w:r w:rsidRPr="00620CE4">
              <w:rPr>
                <w:noProof/>
                <w:webHidden/>
              </w:rPr>
              <w:fldChar w:fldCharType="begin"/>
            </w:r>
            <w:r w:rsidRPr="00620CE4">
              <w:rPr>
                <w:noProof/>
                <w:webHidden/>
              </w:rPr>
              <w:instrText xml:space="preserve"> PAGEREF _Toc232423310 \h </w:instrText>
            </w:r>
            <w:r w:rsidRPr="00620CE4">
              <w:rPr>
                <w:noProof/>
                <w:webHidden/>
              </w:rPr>
            </w:r>
            <w:r w:rsidRPr="00620CE4">
              <w:rPr>
                <w:noProof/>
                <w:webHidden/>
              </w:rPr>
              <w:fldChar w:fldCharType="separate"/>
            </w:r>
            <w:r w:rsidR="00CF57AF">
              <w:rPr>
                <w:noProof/>
                <w:webHidden/>
              </w:rPr>
              <w:t>57</w:t>
            </w:r>
            <w:r w:rsidRPr="00620CE4">
              <w:rPr>
                <w:noProof/>
                <w:webHidden/>
              </w:rPr>
              <w:fldChar w:fldCharType="end"/>
            </w:r>
          </w:hyperlink>
        </w:p>
        <w:p w14:paraId="3EE0B185" w14:textId="4413255B" w:rsidR="00795EA6" w:rsidRPr="00620CE4" w:rsidRDefault="00795EA6">
          <w:pPr>
            <w:pStyle w:val="TOC3"/>
            <w:tabs>
              <w:tab w:val="right" w:leader="dot" w:pos="13994"/>
            </w:tabs>
            <w:rPr>
              <w:rFonts w:asciiTheme="minorHAnsi" w:eastAsiaTheme="minorEastAsia" w:hAnsiTheme="minorHAnsi"/>
              <w:noProof/>
              <w:kern w:val="2"/>
              <w14:ligatures w14:val="standardContextual"/>
            </w:rPr>
          </w:pPr>
          <w:hyperlink w:anchor="_Toc232423311" w:history="1">
            <w:r w:rsidRPr="00620CE4">
              <w:rPr>
                <w:rStyle w:val="Hyperlink"/>
                <w:noProof/>
              </w:rPr>
              <w:t>8.4.1 Firebase Authentication</w:t>
            </w:r>
            <w:r w:rsidRPr="00620CE4">
              <w:rPr>
                <w:noProof/>
                <w:webHidden/>
              </w:rPr>
              <w:tab/>
            </w:r>
            <w:r w:rsidRPr="00620CE4">
              <w:rPr>
                <w:noProof/>
                <w:webHidden/>
              </w:rPr>
              <w:fldChar w:fldCharType="begin"/>
            </w:r>
            <w:r w:rsidRPr="00620CE4">
              <w:rPr>
                <w:noProof/>
                <w:webHidden/>
              </w:rPr>
              <w:instrText xml:space="preserve"> PAGEREF _Toc232423311 \h </w:instrText>
            </w:r>
            <w:r w:rsidRPr="00620CE4">
              <w:rPr>
                <w:noProof/>
                <w:webHidden/>
              </w:rPr>
            </w:r>
            <w:r w:rsidRPr="00620CE4">
              <w:rPr>
                <w:noProof/>
                <w:webHidden/>
              </w:rPr>
              <w:fldChar w:fldCharType="separate"/>
            </w:r>
            <w:r w:rsidR="00CF57AF">
              <w:rPr>
                <w:noProof/>
                <w:webHidden/>
              </w:rPr>
              <w:t>57</w:t>
            </w:r>
            <w:r w:rsidRPr="00620CE4">
              <w:rPr>
                <w:noProof/>
                <w:webHidden/>
              </w:rPr>
              <w:fldChar w:fldCharType="end"/>
            </w:r>
          </w:hyperlink>
        </w:p>
        <w:p w14:paraId="4D071202" w14:textId="2E4FB0B5" w:rsidR="00795EA6" w:rsidRPr="00620CE4" w:rsidRDefault="00795EA6">
          <w:pPr>
            <w:pStyle w:val="TOC3"/>
            <w:tabs>
              <w:tab w:val="right" w:leader="dot" w:pos="13994"/>
            </w:tabs>
            <w:rPr>
              <w:rFonts w:asciiTheme="minorHAnsi" w:eastAsiaTheme="minorEastAsia" w:hAnsiTheme="minorHAnsi"/>
              <w:noProof/>
              <w:kern w:val="2"/>
              <w14:ligatures w14:val="standardContextual"/>
            </w:rPr>
          </w:pPr>
          <w:hyperlink w:anchor="_Toc232423312" w:history="1">
            <w:r w:rsidRPr="00620CE4">
              <w:rPr>
                <w:rStyle w:val="Hyperlink"/>
                <w:noProof/>
              </w:rPr>
              <w:t>8.4.2 VirusTotal API v3</w:t>
            </w:r>
            <w:r w:rsidRPr="00620CE4">
              <w:rPr>
                <w:noProof/>
                <w:webHidden/>
              </w:rPr>
              <w:tab/>
            </w:r>
            <w:r w:rsidRPr="00620CE4">
              <w:rPr>
                <w:noProof/>
                <w:webHidden/>
              </w:rPr>
              <w:fldChar w:fldCharType="begin"/>
            </w:r>
            <w:r w:rsidRPr="00620CE4">
              <w:rPr>
                <w:noProof/>
                <w:webHidden/>
              </w:rPr>
              <w:instrText xml:space="preserve"> PAGEREF _Toc232423312 \h </w:instrText>
            </w:r>
            <w:r w:rsidRPr="00620CE4">
              <w:rPr>
                <w:noProof/>
                <w:webHidden/>
              </w:rPr>
            </w:r>
            <w:r w:rsidRPr="00620CE4">
              <w:rPr>
                <w:noProof/>
                <w:webHidden/>
              </w:rPr>
              <w:fldChar w:fldCharType="separate"/>
            </w:r>
            <w:r w:rsidR="00CF57AF">
              <w:rPr>
                <w:noProof/>
                <w:webHidden/>
              </w:rPr>
              <w:t>58</w:t>
            </w:r>
            <w:r w:rsidRPr="00620CE4">
              <w:rPr>
                <w:noProof/>
                <w:webHidden/>
              </w:rPr>
              <w:fldChar w:fldCharType="end"/>
            </w:r>
          </w:hyperlink>
        </w:p>
        <w:p w14:paraId="234AB6A3" w14:textId="70A0AE59" w:rsidR="00795EA6" w:rsidRPr="00620CE4" w:rsidRDefault="00795EA6">
          <w:pPr>
            <w:pStyle w:val="TOC3"/>
            <w:tabs>
              <w:tab w:val="right" w:leader="dot" w:pos="13994"/>
            </w:tabs>
            <w:rPr>
              <w:rFonts w:asciiTheme="minorHAnsi" w:eastAsiaTheme="minorEastAsia" w:hAnsiTheme="minorHAnsi"/>
              <w:noProof/>
              <w:kern w:val="2"/>
              <w14:ligatures w14:val="standardContextual"/>
            </w:rPr>
          </w:pPr>
          <w:hyperlink w:anchor="_Toc232423313" w:history="1">
            <w:r w:rsidRPr="00620CE4">
              <w:rPr>
                <w:rStyle w:val="Hyperlink"/>
                <w:noProof/>
              </w:rPr>
              <w:t>8.4.3 Google Gemini (flutter_gemini)</w:t>
            </w:r>
            <w:r w:rsidRPr="00620CE4">
              <w:rPr>
                <w:noProof/>
                <w:webHidden/>
              </w:rPr>
              <w:tab/>
            </w:r>
            <w:r w:rsidRPr="00620CE4">
              <w:rPr>
                <w:noProof/>
                <w:webHidden/>
              </w:rPr>
              <w:fldChar w:fldCharType="begin"/>
            </w:r>
            <w:r w:rsidRPr="00620CE4">
              <w:rPr>
                <w:noProof/>
                <w:webHidden/>
              </w:rPr>
              <w:instrText xml:space="preserve"> PAGEREF _Toc232423313 \h </w:instrText>
            </w:r>
            <w:r w:rsidRPr="00620CE4">
              <w:rPr>
                <w:noProof/>
                <w:webHidden/>
              </w:rPr>
            </w:r>
            <w:r w:rsidRPr="00620CE4">
              <w:rPr>
                <w:noProof/>
                <w:webHidden/>
              </w:rPr>
              <w:fldChar w:fldCharType="separate"/>
            </w:r>
            <w:r w:rsidR="00CF57AF">
              <w:rPr>
                <w:noProof/>
                <w:webHidden/>
              </w:rPr>
              <w:t>58</w:t>
            </w:r>
            <w:r w:rsidRPr="00620CE4">
              <w:rPr>
                <w:noProof/>
                <w:webHidden/>
              </w:rPr>
              <w:fldChar w:fldCharType="end"/>
            </w:r>
          </w:hyperlink>
        </w:p>
        <w:p w14:paraId="044D51E0" w14:textId="38339D06" w:rsidR="00795EA6" w:rsidRPr="00620CE4" w:rsidRDefault="00795EA6">
          <w:pPr>
            <w:pStyle w:val="TOC3"/>
            <w:tabs>
              <w:tab w:val="right" w:leader="dot" w:pos="13994"/>
            </w:tabs>
            <w:rPr>
              <w:rFonts w:asciiTheme="minorHAnsi" w:eastAsiaTheme="minorEastAsia" w:hAnsiTheme="minorHAnsi"/>
              <w:noProof/>
              <w:kern w:val="2"/>
              <w14:ligatures w14:val="standardContextual"/>
            </w:rPr>
          </w:pPr>
          <w:hyperlink w:anchor="_Toc232423314" w:history="1">
            <w:r w:rsidRPr="00620CE4">
              <w:rPr>
                <w:rStyle w:val="Hyperlink"/>
                <w:noProof/>
              </w:rPr>
              <w:t>8.4.4 GoRouter v17</w:t>
            </w:r>
            <w:r w:rsidRPr="00620CE4">
              <w:rPr>
                <w:noProof/>
                <w:webHidden/>
              </w:rPr>
              <w:tab/>
            </w:r>
            <w:r w:rsidRPr="00620CE4">
              <w:rPr>
                <w:noProof/>
                <w:webHidden/>
              </w:rPr>
              <w:fldChar w:fldCharType="begin"/>
            </w:r>
            <w:r w:rsidRPr="00620CE4">
              <w:rPr>
                <w:noProof/>
                <w:webHidden/>
              </w:rPr>
              <w:instrText xml:space="preserve"> PAGEREF _Toc232423314 \h </w:instrText>
            </w:r>
            <w:r w:rsidRPr="00620CE4">
              <w:rPr>
                <w:noProof/>
                <w:webHidden/>
              </w:rPr>
            </w:r>
            <w:r w:rsidRPr="00620CE4">
              <w:rPr>
                <w:noProof/>
                <w:webHidden/>
              </w:rPr>
              <w:fldChar w:fldCharType="separate"/>
            </w:r>
            <w:r w:rsidR="00CF57AF">
              <w:rPr>
                <w:noProof/>
                <w:webHidden/>
              </w:rPr>
              <w:t>58</w:t>
            </w:r>
            <w:r w:rsidRPr="00620CE4">
              <w:rPr>
                <w:noProof/>
                <w:webHidden/>
              </w:rPr>
              <w:fldChar w:fldCharType="end"/>
            </w:r>
          </w:hyperlink>
        </w:p>
        <w:p w14:paraId="254ABCDE" w14:textId="5969C891" w:rsidR="00795EA6" w:rsidRPr="00620CE4" w:rsidRDefault="00795EA6">
          <w:pPr>
            <w:pStyle w:val="TOC3"/>
            <w:tabs>
              <w:tab w:val="right" w:leader="dot" w:pos="13994"/>
            </w:tabs>
            <w:rPr>
              <w:rFonts w:asciiTheme="minorHAnsi" w:eastAsiaTheme="minorEastAsia" w:hAnsiTheme="minorHAnsi"/>
              <w:noProof/>
              <w:kern w:val="2"/>
              <w14:ligatures w14:val="standardContextual"/>
            </w:rPr>
          </w:pPr>
          <w:hyperlink w:anchor="_Toc232423315" w:history="1">
            <w:r w:rsidRPr="00620CE4">
              <w:rPr>
                <w:rStyle w:val="Hyperlink"/>
                <w:noProof/>
              </w:rPr>
              <w:t>8.4.5 BLoC / Cubit</w:t>
            </w:r>
            <w:r w:rsidRPr="00620CE4">
              <w:rPr>
                <w:noProof/>
                <w:webHidden/>
              </w:rPr>
              <w:tab/>
            </w:r>
            <w:r w:rsidRPr="00620CE4">
              <w:rPr>
                <w:noProof/>
                <w:webHidden/>
              </w:rPr>
              <w:fldChar w:fldCharType="begin"/>
            </w:r>
            <w:r w:rsidRPr="00620CE4">
              <w:rPr>
                <w:noProof/>
                <w:webHidden/>
              </w:rPr>
              <w:instrText xml:space="preserve"> PAGEREF _Toc232423315 \h </w:instrText>
            </w:r>
            <w:r w:rsidRPr="00620CE4">
              <w:rPr>
                <w:noProof/>
                <w:webHidden/>
              </w:rPr>
            </w:r>
            <w:r w:rsidRPr="00620CE4">
              <w:rPr>
                <w:noProof/>
                <w:webHidden/>
              </w:rPr>
              <w:fldChar w:fldCharType="separate"/>
            </w:r>
            <w:r w:rsidR="00CF57AF">
              <w:rPr>
                <w:noProof/>
                <w:webHidden/>
              </w:rPr>
              <w:t>58</w:t>
            </w:r>
            <w:r w:rsidRPr="00620CE4">
              <w:rPr>
                <w:noProof/>
                <w:webHidden/>
              </w:rPr>
              <w:fldChar w:fldCharType="end"/>
            </w:r>
          </w:hyperlink>
        </w:p>
        <w:p w14:paraId="3F3C56DB" w14:textId="3576D3F8" w:rsidR="00795EA6" w:rsidRPr="00620CE4" w:rsidRDefault="00795EA6">
          <w:pPr>
            <w:pStyle w:val="TOC3"/>
            <w:tabs>
              <w:tab w:val="right" w:leader="dot" w:pos="13994"/>
            </w:tabs>
            <w:rPr>
              <w:rFonts w:asciiTheme="minorHAnsi" w:eastAsiaTheme="minorEastAsia" w:hAnsiTheme="minorHAnsi"/>
              <w:noProof/>
              <w:kern w:val="2"/>
              <w14:ligatures w14:val="standardContextual"/>
            </w:rPr>
          </w:pPr>
          <w:hyperlink w:anchor="_Toc232423316" w:history="1">
            <w:r w:rsidRPr="00620CE4">
              <w:rPr>
                <w:rStyle w:val="Hyperlink"/>
                <w:noProof/>
              </w:rPr>
              <w:t>8.4.6 SHA-256 File Hashing</w:t>
            </w:r>
            <w:r w:rsidRPr="00620CE4">
              <w:rPr>
                <w:noProof/>
                <w:webHidden/>
              </w:rPr>
              <w:tab/>
            </w:r>
            <w:r w:rsidRPr="00620CE4">
              <w:rPr>
                <w:noProof/>
                <w:webHidden/>
              </w:rPr>
              <w:fldChar w:fldCharType="begin"/>
            </w:r>
            <w:r w:rsidRPr="00620CE4">
              <w:rPr>
                <w:noProof/>
                <w:webHidden/>
              </w:rPr>
              <w:instrText xml:space="preserve"> PAGEREF _Toc232423316 \h </w:instrText>
            </w:r>
            <w:r w:rsidRPr="00620CE4">
              <w:rPr>
                <w:noProof/>
                <w:webHidden/>
              </w:rPr>
            </w:r>
            <w:r w:rsidRPr="00620CE4">
              <w:rPr>
                <w:noProof/>
                <w:webHidden/>
              </w:rPr>
              <w:fldChar w:fldCharType="separate"/>
            </w:r>
            <w:r w:rsidR="00CF57AF">
              <w:rPr>
                <w:noProof/>
                <w:webHidden/>
              </w:rPr>
              <w:t>58</w:t>
            </w:r>
            <w:r w:rsidRPr="00620CE4">
              <w:rPr>
                <w:noProof/>
                <w:webHidden/>
              </w:rPr>
              <w:fldChar w:fldCharType="end"/>
            </w:r>
          </w:hyperlink>
        </w:p>
        <w:p w14:paraId="08DCF0F8" w14:textId="3A556352" w:rsidR="00795EA6" w:rsidRPr="00620CE4" w:rsidRDefault="00795EA6">
          <w:pPr>
            <w:pStyle w:val="TOC3"/>
            <w:tabs>
              <w:tab w:val="right" w:leader="dot" w:pos="13994"/>
            </w:tabs>
            <w:rPr>
              <w:rFonts w:asciiTheme="minorHAnsi" w:eastAsiaTheme="minorEastAsia" w:hAnsiTheme="minorHAnsi"/>
              <w:noProof/>
              <w:kern w:val="2"/>
              <w14:ligatures w14:val="standardContextual"/>
            </w:rPr>
          </w:pPr>
          <w:hyperlink w:anchor="_Toc232423317" w:history="1">
            <w:r w:rsidRPr="00620CE4">
              <w:rPr>
                <w:rStyle w:val="Hyperlink"/>
                <w:noProof/>
              </w:rPr>
              <w:t>8.4.7 flutter_screenutil</w:t>
            </w:r>
            <w:r w:rsidRPr="00620CE4">
              <w:rPr>
                <w:noProof/>
                <w:webHidden/>
              </w:rPr>
              <w:tab/>
            </w:r>
            <w:r w:rsidRPr="00620CE4">
              <w:rPr>
                <w:noProof/>
                <w:webHidden/>
              </w:rPr>
              <w:fldChar w:fldCharType="begin"/>
            </w:r>
            <w:r w:rsidRPr="00620CE4">
              <w:rPr>
                <w:noProof/>
                <w:webHidden/>
              </w:rPr>
              <w:instrText xml:space="preserve"> PAGEREF _Toc232423317 \h </w:instrText>
            </w:r>
            <w:r w:rsidRPr="00620CE4">
              <w:rPr>
                <w:noProof/>
                <w:webHidden/>
              </w:rPr>
            </w:r>
            <w:r w:rsidRPr="00620CE4">
              <w:rPr>
                <w:noProof/>
                <w:webHidden/>
              </w:rPr>
              <w:fldChar w:fldCharType="separate"/>
            </w:r>
            <w:r w:rsidR="00CF57AF">
              <w:rPr>
                <w:noProof/>
                <w:webHidden/>
              </w:rPr>
              <w:t>58</w:t>
            </w:r>
            <w:r w:rsidRPr="00620CE4">
              <w:rPr>
                <w:noProof/>
                <w:webHidden/>
              </w:rPr>
              <w:fldChar w:fldCharType="end"/>
            </w:r>
          </w:hyperlink>
        </w:p>
        <w:p w14:paraId="1F1512AB" w14:textId="09EEC5B9" w:rsidR="00795EA6" w:rsidRPr="00620CE4" w:rsidRDefault="00795EA6">
          <w:pPr>
            <w:pStyle w:val="TOC1"/>
            <w:rPr>
              <w:rFonts w:asciiTheme="minorHAnsi" w:eastAsiaTheme="minorEastAsia" w:hAnsiTheme="minorHAnsi"/>
              <w:kern w:val="2"/>
              <w:sz w:val="32"/>
              <w:szCs w:val="32"/>
              <w14:ligatures w14:val="standardContextual"/>
            </w:rPr>
          </w:pPr>
          <w:hyperlink w:anchor="_Toc232423318" w:history="1">
            <w:r w:rsidRPr="00620CE4">
              <w:rPr>
                <w:rStyle w:val="Hyperlink"/>
                <w:sz w:val="32"/>
                <w:szCs w:val="32"/>
              </w:rPr>
              <w:t>9</w:t>
            </w:r>
            <w:r w:rsidRPr="00620CE4">
              <w:rPr>
                <w:rFonts w:asciiTheme="minorHAnsi" w:eastAsiaTheme="minorEastAsia" w:hAnsiTheme="minorHAnsi"/>
                <w:kern w:val="2"/>
                <w:sz w:val="32"/>
                <w:szCs w:val="32"/>
                <w14:ligatures w14:val="standardContextual"/>
              </w:rPr>
              <w:tab/>
            </w:r>
            <w:r w:rsidRPr="00620CE4">
              <w:rPr>
                <w:rStyle w:val="Hyperlink"/>
                <w:sz w:val="32"/>
                <w:szCs w:val="32"/>
              </w:rPr>
              <w:t>Implementation Details</w:t>
            </w:r>
            <w:r w:rsidRPr="00620CE4">
              <w:rPr>
                <w:webHidden/>
                <w:sz w:val="32"/>
                <w:szCs w:val="32"/>
              </w:rPr>
              <w:tab/>
            </w:r>
            <w:r w:rsidRPr="00620CE4">
              <w:rPr>
                <w:webHidden/>
                <w:sz w:val="32"/>
                <w:szCs w:val="32"/>
              </w:rPr>
              <w:fldChar w:fldCharType="begin"/>
            </w:r>
            <w:r w:rsidRPr="00620CE4">
              <w:rPr>
                <w:webHidden/>
                <w:sz w:val="32"/>
                <w:szCs w:val="32"/>
              </w:rPr>
              <w:instrText xml:space="preserve"> PAGEREF _Toc232423318 \h </w:instrText>
            </w:r>
            <w:r w:rsidRPr="00620CE4">
              <w:rPr>
                <w:webHidden/>
                <w:sz w:val="32"/>
                <w:szCs w:val="32"/>
              </w:rPr>
            </w:r>
            <w:r w:rsidRPr="00620CE4">
              <w:rPr>
                <w:webHidden/>
                <w:sz w:val="32"/>
                <w:szCs w:val="32"/>
              </w:rPr>
              <w:fldChar w:fldCharType="separate"/>
            </w:r>
            <w:r w:rsidR="00CF57AF">
              <w:rPr>
                <w:webHidden/>
                <w:sz w:val="32"/>
                <w:szCs w:val="32"/>
              </w:rPr>
              <w:t>58</w:t>
            </w:r>
            <w:r w:rsidRPr="00620CE4">
              <w:rPr>
                <w:webHidden/>
                <w:sz w:val="32"/>
                <w:szCs w:val="32"/>
              </w:rPr>
              <w:fldChar w:fldCharType="end"/>
            </w:r>
          </w:hyperlink>
        </w:p>
        <w:p w14:paraId="0679E2EC" w14:textId="44C1C2D2"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319" w:history="1">
            <w:r w:rsidRPr="00620CE4">
              <w:rPr>
                <w:rStyle w:val="Hyperlink"/>
                <w:noProof/>
              </w:rPr>
              <w:t>9.1</w:t>
            </w:r>
            <w:r w:rsidRPr="00620CE4">
              <w:rPr>
                <w:rFonts w:asciiTheme="minorHAnsi" w:eastAsiaTheme="minorEastAsia" w:hAnsiTheme="minorHAnsi"/>
                <w:noProof/>
                <w:kern w:val="2"/>
                <w14:ligatures w14:val="standardContextual"/>
              </w:rPr>
              <w:tab/>
            </w:r>
            <w:r w:rsidRPr="00620CE4">
              <w:rPr>
                <w:rStyle w:val="Hyperlink"/>
                <w:noProof/>
              </w:rPr>
              <w:t>Application Entry Point</w:t>
            </w:r>
            <w:r w:rsidRPr="00620CE4">
              <w:rPr>
                <w:noProof/>
                <w:webHidden/>
              </w:rPr>
              <w:tab/>
            </w:r>
            <w:r w:rsidRPr="00620CE4">
              <w:rPr>
                <w:noProof/>
                <w:webHidden/>
              </w:rPr>
              <w:fldChar w:fldCharType="begin"/>
            </w:r>
            <w:r w:rsidRPr="00620CE4">
              <w:rPr>
                <w:noProof/>
                <w:webHidden/>
              </w:rPr>
              <w:instrText xml:space="preserve"> PAGEREF _Toc232423319 \h </w:instrText>
            </w:r>
            <w:r w:rsidRPr="00620CE4">
              <w:rPr>
                <w:noProof/>
                <w:webHidden/>
              </w:rPr>
            </w:r>
            <w:r w:rsidRPr="00620CE4">
              <w:rPr>
                <w:noProof/>
                <w:webHidden/>
              </w:rPr>
              <w:fldChar w:fldCharType="separate"/>
            </w:r>
            <w:r w:rsidR="00CF57AF">
              <w:rPr>
                <w:noProof/>
                <w:webHidden/>
              </w:rPr>
              <w:t>59</w:t>
            </w:r>
            <w:r w:rsidRPr="00620CE4">
              <w:rPr>
                <w:noProof/>
                <w:webHidden/>
              </w:rPr>
              <w:fldChar w:fldCharType="end"/>
            </w:r>
          </w:hyperlink>
        </w:p>
        <w:p w14:paraId="0D031F13" w14:textId="266EE177"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320" w:history="1">
            <w:r w:rsidRPr="00620CE4">
              <w:rPr>
                <w:rStyle w:val="Hyperlink"/>
                <w:noProof/>
              </w:rPr>
              <w:t>9.2</w:t>
            </w:r>
            <w:r w:rsidRPr="00620CE4">
              <w:rPr>
                <w:rFonts w:asciiTheme="minorHAnsi" w:eastAsiaTheme="minorEastAsia" w:hAnsiTheme="minorHAnsi"/>
                <w:noProof/>
                <w:kern w:val="2"/>
                <w14:ligatures w14:val="standardContextual"/>
              </w:rPr>
              <w:tab/>
            </w:r>
            <w:r w:rsidRPr="00620CE4">
              <w:rPr>
                <w:rStyle w:val="Hyperlink"/>
                <w:noProof/>
              </w:rPr>
              <w:t>Onboarding Screen</w:t>
            </w:r>
            <w:r w:rsidRPr="00620CE4">
              <w:rPr>
                <w:noProof/>
                <w:webHidden/>
              </w:rPr>
              <w:tab/>
            </w:r>
            <w:r w:rsidRPr="00620CE4">
              <w:rPr>
                <w:noProof/>
                <w:webHidden/>
              </w:rPr>
              <w:fldChar w:fldCharType="begin"/>
            </w:r>
            <w:r w:rsidRPr="00620CE4">
              <w:rPr>
                <w:noProof/>
                <w:webHidden/>
              </w:rPr>
              <w:instrText xml:space="preserve"> PAGEREF _Toc232423320 \h </w:instrText>
            </w:r>
            <w:r w:rsidRPr="00620CE4">
              <w:rPr>
                <w:noProof/>
                <w:webHidden/>
              </w:rPr>
            </w:r>
            <w:r w:rsidRPr="00620CE4">
              <w:rPr>
                <w:noProof/>
                <w:webHidden/>
              </w:rPr>
              <w:fldChar w:fldCharType="separate"/>
            </w:r>
            <w:r w:rsidR="00CF57AF">
              <w:rPr>
                <w:noProof/>
                <w:webHidden/>
              </w:rPr>
              <w:t>60</w:t>
            </w:r>
            <w:r w:rsidRPr="00620CE4">
              <w:rPr>
                <w:noProof/>
                <w:webHidden/>
              </w:rPr>
              <w:fldChar w:fldCharType="end"/>
            </w:r>
          </w:hyperlink>
        </w:p>
        <w:p w14:paraId="4BCBDD3D" w14:textId="47C52516"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321" w:history="1">
            <w:r w:rsidRPr="00620CE4">
              <w:rPr>
                <w:rStyle w:val="Hyperlink"/>
                <w:noProof/>
              </w:rPr>
              <w:t>9.3</w:t>
            </w:r>
            <w:r w:rsidRPr="00620CE4">
              <w:rPr>
                <w:rFonts w:asciiTheme="minorHAnsi" w:eastAsiaTheme="minorEastAsia" w:hAnsiTheme="minorHAnsi"/>
                <w:noProof/>
                <w:kern w:val="2"/>
                <w14:ligatures w14:val="standardContextual"/>
              </w:rPr>
              <w:tab/>
            </w:r>
            <w:r w:rsidRPr="00620CE4">
              <w:rPr>
                <w:rStyle w:val="Hyperlink"/>
                <w:noProof/>
              </w:rPr>
              <w:t>Authentication Screens</w:t>
            </w:r>
            <w:r w:rsidRPr="00620CE4">
              <w:rPr>
                <w:noProof/>
                <w:webHidden/>
              </w:rPr>
              <w:tab/>
            </w:r>
            <w:r w:rsidRPr="00620CE4">
              <w:rPr>
                <w:noProof/>
                <w:webHidden/>
              </w:rPr>
              <w:fldChar w:fldCharType="begin"/>
            </w:r>
            <w:r w:rsidRPr="00620CE4">
              <w:rPr>
                <w:noProof/>
                <w:webHidden/>
              </w:rPr>
              <w:instrText xml:space="preserve"> PAGEREF _Toc232423321 \h </w:instrText>
            </w:r>
            <w:r w:rsidRPr="00620CE4">
              <w:rPr>
                <w:noProof/>
                <w:webHidden/>
              </w:rPr>
            </w:r>
            <w:r w:rsidRPr="00620CE4">
              <w:rPr>
                <w:noProof/>
                <w:webHidden/>
              </w:rPr>
              <w:fldChar w:fldCharType="separate"/>
            </w:r>
            <w:r w:rsidR="00CF57AF">
              <w:rPr>
                <w:noProof/>
                <w:webHidden/>
              </w:rPr>
              <w:t>60</w:t>
            </w:r>
            <w:r w:rsidRPr="00620CE4">
              <w:rPr>
                <w:noProof/>
                <w:webHidden/>
              </w:rPr>
              <w:fldChar w:fldCharType="end"/>
            </w:r>
          </w:hyperlink>
        </w:p>
        <w:p w14:paraId="66F355FC" w14:textId="342C6E50" w:rsidR="00795EA6" w:rsidRPr="00620CE4" w:rsidRDefault="00795EA6">
          <w:pPr>
            <w:pStyle w:val="TOC3"/>
            <w:tabs>
              <w:tab w:val="right" w:leader="dot" w:pos="13994"/>
            </w:tabs>
            <w:rPr>
              <w:rFonts w:asciiTheme="minorHAnsi" w:eastAsiaTheme="minorEastAsia" w:hAnsiTheme="minorHAnsi"/>
              <w:noProof/>
              <w:kern w:val="2"/>
              <w14:ligatures w14:val="standardContextual"/>
            </w:rPr>
          </w:pPr>
          <w:hyperlink w:anchor="_Toc232423322" w:history="1">
            <w:r w:rsidRPr="00620CE4">
              <w:rPr>
                <w:rStyle w:val="Hyperlink"/>
                <w:noProof/>
              </w:rPr>
              <w:t>9.3.1 Login Screen</w:t>
            </w:r>
            <w:r w:rsidRPr="00620CE4">
              <w:rPr>
                <w:noProof/>
                <w:webHidden/>
              </w:rPr>
              <w:tab/>
            </w:r>
            <w:r w:rsidRPr="00620CE4">
              <w:rPr>
                <w:noProof/>
                <w:webHidden/>
              </w:rPr>
              <w:fldChar w:fldCharType="begin"/>
            </w:r>
            <w:r w:rsidRPr="00620CE4">
              <w:rPr>
                <w:noProof/>
                <w:webHidden/>
              </w:rPr>
              <w:instrText xml:space="preserve"> PAGEREF _Toc232423322 \h </w:instrText>
            </w:r>
            <w:r w:rsidRPr="00620CE4">
              <w:rPr>
                <w:noProof/>
                <w:webHidden/>
              </w:rPr>
            </w:r>
            <w:r w:rsidRPr="00620CE4">
              <w:rPr>
                <w:noProof/>
                <w:webHidden/>
              </w:rPr>
              <w:fldChar w:fldCharType="separate"/>
            </w:r>
            <w:r w:rsidR="00CF57AF">
              <w:rPr>
                <w:noProof/>
                <w:webHidden/>
              </w:rPr>
              <w:t>60</w:t>
            </w:r>
            <w:r w:rsidRPr="00620CE4">
              <w:rPr>
                <w:noProof/>
                <w:webHidden/>
              </w:rPr>
              <w:fldChar w:fldCharType="end"/>
            </w:r>
          </w:hyperlink>
        </w:p>
        <w:p w14:paraId="203682CF" w14:textId="7CFFDCB3" w:rsidR="00795EA6" w:rsidRPr="00620CE4" w:rsidRDefault="00795EA6">
          <w:pPr>
            <w:pStyle w:val="TOC3"/>
            <w:tabs>
              <w:tab w:val="right" w:leader="dot" w:pos="13994"/>
            </w:tabs>
            <w:rPr>
              <w:rFonts w:asciiTheme="minorHAnsi" w:eastAsiaTheme="minorEastAsia" w:hAnsiTheme="minorHAnsi"/>
              <w:noProof/>
              <w:kern w:val="2"/>
              <w14:ligatures w14:val="standardContextual"/>
            </w:rPr>
          </w:pPr>
          <w:hyperlink w:anchor="_Toc232423323" w:history="1">
            <w:r w:rsidRPr="00620CE4">
              <w:rPr>
                <w:rStyle w:val="Hyperlink"/>
                <w:noProof/>
              </w:rPr>
              <w:t>9.3.2 Register Screen</w:t>
            </w:r>
            <w:r w:rsidRPr="00620CE4">
              <w:rPr>
                <w:noProof/>
                <w:webHidden/>
              </w:rPr>
              <w:tab/>
            </w:r>
            <w:r w:rsidRPr="00620CE4">
              <w:rPr>
                <w:noProof/>
                <w:webHidden/>
              </w:rPr>
              <w:fldChar w:fldCharType="begin"/>
            </w:r>
            <w:r w:rsidRPr="00620CE4">
              <w:rPr>
                <w:noProof/>
                <w:webHidden/>
              </w:rPr>
              <w:instrText xml:space="preserve"> PAGEREF _Toc232423323 \h </w:instrText>
            </w:r>
            <w:r w:rsidRPr="00620CE4">
              <w:rPr>
                <w:noProof/>
                <w:webHidden/>
              </w:rPr>
            </w:r>
            <w:r w:rsidRPr="00620CE4">
              <w:rPr>
                <w:noProof/>
                <w:webHidden/>
              </w:rPr>
              <w:fldChar w:fldCharType="separate"/>
            </w:r>
            <w:r w:rsidR="00CF57AF">
              <w:rPr>
                <w:noProof/>
                <w:webHidden/>
              </w:rPr>
              <w:t>61</w:t>
            </w:r>
            <w:r w:rsidRPr="00620CE4">
              <w:rPr>
                <w:noProof/>
                <w:webHidden/>
              </w:rPr>
              <w:fldChar w:fldCharType="end"/>
            </w:r>
          </w:hyperlink>
        </w:p>
        <w:p w14:paraId="66450601" w14:textId="6E4F2F25"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324" w:history="1">
            <w:r w:rsidRPr="00620CE4">
              <w:rPr>
                <w:rStyle w:val="Hyperlink"/>
                <w:noProof/>
              </w:rPr>
              <w:t>9.4</w:t>
            </w:r>
            <w:r w:rsidRPr="00620CE4">
              <w:rPr>
                <w:rFonts w:asciiTheme="minorHAnsi" w:eastAsiaTheme="minorEastAsia" w:hAnsiTheme="minorHAnsi"/>
                <w:noProof/>
                <w:kern w:val="2"/>
                <w14:ligatures w14:val="standardContextual"/>
              </w:rPr>
              <w:tab/>
            </w:r>
            <w:r w:rsidRPr="00620CE4">
              <w:rPr>
                <w:rStyle w:val="Hyperlink"/>
                <w:noProof/>
              </w:rPr>
              <w:t>Home Screen and TabsWidget</w:t>
            </w:r>
            <w:r w:rsidRPr="00620CE4">
              <w:rPr>
                <w:noProof/>
                <w:webHidden/>
              </w:rPr>
              <w:tab/>
            </w:r>
            <w:r w:rsidRPr="00620CE4">
              <w:rPr>
                <w:noProof/>
                <w:webHidden/>
              </w:rPr>
              <w:fldChar w:fldCharType="begin"/>
            </w:r>
            <w:r w:rsidRPr="00620CE4">
              <w:rPr>
                <w:noProof/>
                <w:webHidden/>
              </w:rPr>
              <w:instrText xml:space="preserve"> PAGEREF _Toc232423324 \h </w:instrText>
            </w:r>
            <w:r w:rsidRPr="00620CE4">
              <w:rPr>
                <w:noProof/>
                <w:webHidden/>
              </w:rPr>
            </w:r>
            <w:r w:rsidRPr="00620CE4">
              <w:rPr>
                <w:noProof/>
                <w:webHidden/>
              </w:rPr>
              <w:fldChar w:fldCharType="separate"/>
            </w:r>
            <w:r w:rsidR="00CF57AF">
              <w:rPr>
                <w:noProof/>
                <w:webHidden/>
              </w:rPr>
              <w:t>61</w:t>
            </w:r>
            <w:r w:rsidRPr="00620CE4">
              <w:rPr>
                <w:noProof/>
                <w:webHidden/>
              </w:rPr>
              <w:fldChar w:fldCharType="end"/>
            </w:r>
          </w:hyperlink>
        </w:p>
        <w:p w14:paraId="01044728" w14:textId="7495903D" w:rsidR="00795EA6" w:rsidRPr="00620CE4" w:rsidRDefault="00795EA6">
          <w:pPr>
            <w:pStyle w:val="TOC3"/>
            <w:tabs>
              <w:tab w:val="right" w:leader="dot" w:pos="13994"/>
            </w:tabs>
            <w:rPr>
              <w:rFonts w:asciiTheme="minorHAnsi" w:eastAsiaTheme="minorEastAsia" w:hAnsiTheme="minorHAnsi"/>
              <w:noProof/>
              <w:kern w:val="2"/>
              <w14:ligatures w14:val="standardContextual"/>
            </w:rPr>
          </w:pPr>
          <w:hyperlink w:anchor="_Toc232423325" w:history="1">
            <w:r w:rsidRPr="00620CE4">
              <w:rPr>
                <w:rStyle w:val="Hyperlink"/>
                <w:noProof/>
              </w:rPr>
              <w:t>9.4.1 ScanDomainWidget</w:t>
            </w:r>
            <w:r w:rsidRPr="00620CE4">
              <w:rPr>
                <w:noProof/>
                <w:webHidden/>
              </w:rPr>
              <w:tab/>
            </w:r>
            <w:r w:rsidRPr="00620CE4">
              <w:rPr>
                <w:noProof/>
                <w:webHidden/>
              </w:rPr>
              <w:fldChar w:fldCharType="begin"/>
            </w:r>
            <w:r w:rsidRPr="00620CE4">
              <w:rPr>
                <w:noProof/>
                <w:webHidden/>
              </w:rPr>
              <w:instrText xml:space="preserve"> PAGEREF _Toc232423325 \h </w:instrText>
            </w:r>
            <w:r w:rsidRPr="00620CE4">
              <w:rPr>
                <w:noProof/>
                <w:webHidden/>
              </w:rPr>
            </w:r>
            <w:r w:rsidRPr="00620CE4">
              <w:rPr>
                <w:noProof/>
                <w:webHidden/>
              </w:rPr>
              <w:fldChar w:fldCharType="separate"/>
            </w:r>
            <w:r w:rsidR="00CF57AF">
              <w:rPr>
                <w:noProof/>
                <w:webHidden/>
              </w:rPr>
              <w:t>62</w:t>
            </w:r>
            <w:r w:rsidRPr="00620CE4">
              <w:rPr>
                <w:noProof/>
                <w:webHidden/>
              </w:rPr>
              <w:fldChar w:fldCharType="end"/>
            </w:r>
          </w:hyperlink>
        </w:p>
        <w:p w14:paraId="1C2A8780" w14:textId="053634AB" w:rsidR="00795EA6" w:rsidRPr="00620CE4" w:rsidRDefault="00795EA6">
          <w:pPr>
            <w:pStyle w:val="TOC3"/>
            <w:tabs>
              <w:tab w:val="right" w:leader="dot" w:pos="13994"/>
            </w:tabs>
            <w:rPr>
              <w:rFonts w:asciiTheme="minorHAnsi" w:eastAsiaTheme="minorEastAsia" w:hAnsiTheme="minorHAnsi"/>
              <w:noProof/>
              <w:kern w:val="2"/>
              <w14:ligatures w14:val="standardContextual"/>
            </w:rPr>
          </w:pPr>
          <w:hyperlink w:anchor="_Toc232423326" w:history="1">
            <w:r w:rsidRPr="00620CE4">
              <w:rPr>
                <w:rStyle w:val="Hyperlink"/>
                <w:noProof/>
              </w:rPr>
              <w:t>9.4.2 ScanFileWidget</w:t>
            </w:r>
            <w:r w:rsidRPr="00620CE4">
              <w:rPr>
                <w:noProof/>
                <w:webHidden/>
              </w:rPr>
              <w:tab/>
            </w:r>
            <w:r w:rsidRPr="00620CE4">
              <w:rPr>
                <w:noProof/>
                <w:webHidden/>
              </w:rPr>
              <w:fldChar w:fldCharType="begin"/>
            </w:r>
            <w:r w:rsidRPr="00620CE4">
              <w:rPr>
                <w:noProof/>
                <w:webHidden/>
              </w:rPr>
              <w:instrText xml:space="preserve"> PAGEREF _Toc232423326 \h </w:instrText>
            </w:r>
            <w:r w:rsidRPr="00620CE4">
              <w:rPr>
                <w:noProof/>
                <w:webHidden/>
              </w:rPr>
            </w:r>
            <w:r w:rsidRPr="00620CE4">
              <w:rPr>
                <w:noProof/>
                <w:webHidden/>
              </w:rPr>
              <w:fldChar w:fldCharType="separate"/>
            </w:r>
            <w:r w:rsidR="00CF57AF">
              <w:rPr>
                <w:noProof/>
                <w:webHidden/>
              </w:rPr>
              <w:t>62</w:t>
            </w:r>
            <w:r w:rsidRPr="00620CE4">
              <w:rPr>
                <w:noProof/>
                <w:webHidden/>
              </w:rPr>
              <w:fldChar w:fldCharType="end"/>
            </w:r>
          </w:hyperlink>
        </w:p>
        <w:p w14:paraId="269CF54C" w14:textId="1AE30C98"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327" w:history="1">
            <w:r w:rsidRPr="00620CE4">
              <w:rPr>
                <w:rStyle w:val="Hyperlink"/>
                <w:noProof/>
              </w:rPr>
              <w:t>9.5</w:t>
            </w:r>
            <w:r w:rsidRPr="00620CE4">
              <w:rPr>
                <w:rFonts w:asciiTheme="minorHAnsi" w:eastAsiaTheme="minorEastAsia" w:hAnsiTheme="minorHAnsi"/>
                <w:noProof/>
                <w:kern w:val="2"/>
                <w14:ligatures w14:val="standardContextual"/>
              </w:rPr>
              <w:tab/>
            </w:r>
            <w:r w:rsidRPr="00620CE4">
              <w:rPr>
                <w:rStyle w:val="Hyperlink"/>
                <w:noProof/>
              </w:rPr>
              <w:t>Domain Report Screen</w:t>
            </w:r>
            <w:r w:rsidRPr="00620CE4">
              <w:rPr>
                <w:noProof/>
                <w:webHidden/>
              </w:rPr>
              <w:tab/>
            </w:r>
            <w:r w:rsidRPr="00620CE4">
              <w:rPr>
                <w:noProof/>
                <w:webHidden/>
              </w:rPr>
              <w:fldChar w:fldCharType="begin"/>
            </w:r>
            <w:r w:rsidRPr="00620CE4">
              <w:rPr>
                <w:noProof/>
                <w:webHidden/>
              </w:rPr>
              <w:instrText xml:space="preserve"> PAGEREF _Toc232423327 \h </w:instrText>
            </w:r>
            <w:r w:rsidRPr="00620CE4">
              <w:rPr>
                <w:noProof/>
                <w:webHidden/>
              </w:rPr>
            </w:r>
            <w:r w:rsidRPr="00620CE4">
              <w:rPr>
                <w:noProof/>
                <w:webHidden/>
              </w:rPr>
              <w:fldChar w:fldCharType="separate"/>
            </w:r>
            <w:r w:rsidR="00CF57AF">
              <w:rPr>
                <w:noProof/>
                <w:webHidden/>
              </w:rPr>
              <w:t>64</w:t>
            </w:r>
            <w:r w:rsidRPr="00620CE4">
              <w:rPr>
                <w:noProof/>
                <w:webHidden/>
              </w:rPr>
              <w:fldChar w:fldCharType="end"/>
            </w:r>
          </w:hyperlink>
        </w:p>
        <w:p w14:paraId="6E7B21A3" w14:textId="5E965C1A" w:rsidR="00795EA6" w:rsidRPr="00620CE4" w:rsidRDefault="00795EA6">
          <w:pPr>
            <w:pStyle w:val="TOC3"/>
            <w:tabs>
              <w:tab w:val="right" w:leader="dot" w:pos="13994"/>
            </w:tabs>
            <w:rPr>
              <w:rFonts w:asciiTheme="minorHAnsi" w:eastAsiaTheme="minorEastAsia" w:hAnsiTheme="minorHAnsi"/>
              <w:noProof/>
              <w:kern w:val="2"/>
              <w14:ligatures w14:val="standardContextual"/>
            </w:rPr>
          </w:pPr>
          <w:hyperlink w:anchor="_Toc232423328" w:history="1">
            <w:r w:rsidRPr="00620CE4">
              <w:rPr>
                <w:rStyle w:val="Hyperlink"/>
                <w:noProof/>
              </w:rPr>
              <w:t>9.5.1 Technical Tab</w:t>
            </w:r>
            <w:r w:rsidRPr="00620CE4">
              <w:rPr>
                <w:noProof/>
                <w:webHidden/>
              </w:rPr>
              <w:tab/>
            </w:r>
            <w:r w:rsidRPr="00620CE4">
              <w:rPr>
                <w:noProof/>
                <w:webHidden/>
              </w:rPr>
              <w:fldChar w:fldCharType="begin"/>
            </w:r>
            <w:r w:rsidRPr="00620CE4">
              <w:rPr>
                <w:noProof/>
                <w:webHidden/>
              </w:rPr>
              <w:instrText xml:space="preserve"> PAGEREF _Toc232423328 \h </w:instrText>
            </w:r>
            <w:r w:rsidRPr="00620CE4">
              <w:rPr>
                <w:noProof/>
                <w:webHidden/>
              </w:rPr>
            </w:r>
            <w:r w:rsidRPr="00620CE4">
              <w:rPr>
                <w:noProof/>
                <w:webHidden/>
              </w:rPr>
              <w:fldChar w:fldCharType="separate"/>
            </w:r>
            <w:r w:rsidR="00CF57AF">
              <w:rPr>
                <w:noProof/>
                <w:webHidden/>
              </w:rPr>
              <w:t>64</w:t>
            </w:r>
            <w:r w:rsidRPr="00620CE4">
              <w:rPr>
                <w:noProof/>
                <w:webHidden/>
              </w:rPr>
              <w:fldChar w:fldCharType="end"/>
            </w:r>
          </w:hyperlink>
        </w:p>
        <w:p w14:paraId="04C6552E" w14:textId="24B429D6" w:rsidR="00795EA6" w:rsidRPr="00620CE4" w:rsidRDefault="00795EA6">
          <w:pPr>
            <w:pStyle w:val="TOC3"/>
            <w:tabs>
              <w:tab w:val="right" w:leader="dot" w:pos="13994"/>
            </w:tabs>
            <w:rPr>
              <w:rFonts w:asciiTheme="minorHAnsi" w:eastAsiaTheme="minorEastAsia" w:hAnsiTheme="minorHAnsi"/>
              <w:noProof/>
              <w:kern w:val="2"/>
              <w14:ligatures w14:val="standardContextual"/>
            </w:rPr>
          </w:pPr>
          <w:hyperlink w:anchor="_Toc232423329" w:history="1">
            <w:r w:rsidRPr="00620CE4">
              <w:rPr>
                <w:rStyle w:val="Hyperlink"/>
                <w:noProof/>
              </w:rPr>
              <w:t>9.5.2 AI Explanation Tab</w:t>
            </w:r>
            <w:r w:rsidRPr="00620CE4">
              <w:rPr>
                <w:noProof/>
                <w:webHidden/>
              </w:rPr>
              <w:tab/>
            </w:r>
            <w:r w:rsidRPr="00620CE4">
              <w:rPr>
                <w:noProof/>
                <w:webHidden/>
              </w:rPr>
              <w:fldChar w:fldCharType="begin"/>
            </w:r>
            <w:r w:rsidRPr="00620CE4">
              <w:rPr>
                <w:noProof/>
                <w:webHidden/>
              </w:rPr>
              <w:instrText xml:space="preserve"> PAGEREF _Toc232423329 \h </w:instrText>
            </w:r>
            <w:r w:rsidRPr="00620CE4">
              <w:rPr>
                <w:noProof/>
                <w:webHidden/>
              </w:rPr>
            </w:r>
            <w:r w:rsidRPr="00620CE4">
              <w:rPr>
                <w:noProof/>
                <w:webHidden/>
              </w:rPr>
              <w:fldChar w:fldCharType="separate"/>
            </w:r>
            <w:r w:rsidR="00CF57AF">
              <w:rPr>
                <w:noProof/>
                <w:webHidden/>
              </w:rPr>
              <w:t>67</w:t>
            </w:r>
            <w:r w:rsidRPr="00620CE4">
              <w:rPr>
                <w:noProof/>
                <w:webHidden/>
              </w:rPr>
              <w:fldChar w:fldCharType="end"/>
            </w:r>
          </w:hyperlink>
        </w:p>
        <w:p w14:paraId="47BE713E" w14:textId="03078D18"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330" w:history="1">
            <w:r w:rsidRPr="00620CE4">
              <w:rPr>
                <w:rStyle w:val="Hyperlink"/>
                <w:noProof/>
              </w:rPr>
              <w:t>9.6</w:t>
            </w:r>
            <w:r w:rsidRPr="00620CE4">
              <w:rPr>
                <w:rFonts w:asciiTheme="minorHAnsi" w:eastAsiaTheme="minorEastAsia" w:hAnsiTheme="minorHAnsi"/>
                <w:noProof/>
                <w:kern w:val="2"/>
                <w14:ligatures w14:val="standardContextual"/>
              </w:rPr>
              <w:tab/>
            </w:r>
            <w:r w:rsidRPr="00620CE4">
              <w:rPr>
                <w:rStyle w:val="Hyperlink"/>
                <w:noProof/>
              </w:rPr>
              <w:t>File Report Screen</w:t>
            </w:r>
            <w:r w:rsidRPr="00620CE4">
              <w:rPr>
                <w:noProof/>
                <w:webHidden/>
              </w:rPr>
              <w:tab/>
            </w:r>
            <w:r w:rsidRPr="00620CE4">
              <w:rPr>
                <w:noProof/>
                <w:webHidden/>
              </w:rPr>
              <w:fldChar w:fldCharType="begin"/>
            </w:r>
            <w:r w:rsidRPr="00620CE4">
              <w:rPr>
                <w:noProof/>
                <w:webHidden/>
              </w:rPr>
              <w:instrText xml:space="preserve"> PAGEREF _Toc232423330 \h </w:instrText>
            </w:r>
            <w:r w:rsidRPr="00620CE4">
              <w:rPr>
                <w:noProof/>
                <w:webHidden/>
              </w:rPr>
            </w:r>
            <w:r w:rsidRPr="00620CE4">
              <w:rPr>
                <w:noProof/>
                <w:webHidden/>
              </w:rPr>
              <w:fldChar w:fldCharType="separate"/>
            </w:r>
            <w:r w:rsidR="00CF57AF">
              <w:rPr>
                <w:noProof/>
                <w:webHidden/>
              </w:rPr>
              <w:t>67</w:t>
            </w:r>
            <w:r w:rsidRPr="00620CE4">
              <w:rPr>
                <w:noProof/>
                <w:webHidden/>
              </w:rPr>
              <w:fldChar w:fldCharType="end"/>
            </w:r>
          </w:hyperlink>
        </w:p>
        <w:p w14:paraId="700B45D1" w14:textId="2729D9D7"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331" w:history="1">
            <w:r w:rsidRPr="00620CE4">
              <w:rPr>
                <w:rStyle w:val="Hyperlink"/>
                <w:noProof/>
              </w:rPr>
              <w:t>9.7</w:t>
            </w:r>
            <w:r w:rsidRPr="00620CE4">
              <w:rPr>
                <w:rFonts w:asciiTheme="minorHAnsi" w:eastAsiaTheme="minorEastAsia" w:hAnsiTheme="minorHAnsi"/>
                <w:noProof/>
                <w:kern w:val="2"/>
                <w14:ligatures w14:val="standardContextual"/>
              </w:rPr>
              <w:tab/>
            </w:r>
            <w:r w:rsidRPr="00620CE4">
              <w:rPr>
                <w:rStyle w:val="Hyperlink"/>
                <w:noProof/>
              </w:rPr>
              <w:t>Saved Reports Screen</w:t>
            </w:r>
            <w:r w:rsidRPr="00620CE4">
              <w:rPr>
                <w:noProof/>
                <w:webHidden/>
              </w:rPr>
              <w:tab/>
            </w:r>
            <w:r w:rsidRPr="00620CE4">
              <w:rPr>
                <w:noProof/>
                <w:webHidden/>
              </w:rPr>
              <w:fldChar w:fldCharType="begin"/>
            </w:r>
            <w:r w:rsidRPr="00620CE4">
              <w:rPr>
                <w:noProof/>
                <w:webHidden/>
              </w:rPr>
              <w:instrText xml:space="preserve"> PAGEREF _Toc232423331 \h </w:instrText>
            </w:r>
            <w:r w:rsidRPr="00620CE4">
              <w:rPr>
                <w:noProof/>
                <w:webHidden/>
              </w:rPr>
            </w:r>
            <w:r w:rsidRPr="00620CE4">
              <w:rPr>
                <w:noProof/>
                <w:webHidden/>
              </w:rPr>
              <w:fldChar w:fldCharType="separate"/>
            </w:r>
            <w:r w:rsidR="00CF57AF">
              <w:rPr>
                <w:noProof/>
                <w:webHidden/>
              </w:rPr>
              <w:t>68</w:t>
            </w:r>
            <w:r w:rsidRPr="00620CE4">
              <w:rPr>
                <w:noProof/>
                <w:webHidden/>
              </w:rPr>
              <w:fldChar w:fldCharType="end"/>
            </w:r>
          </w:hyperlink>
        </w:p>
        <w:p w14:paraId="7B824B26" w14:textId="51A410BF"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332" w:history="1">
            <w:r w:rsidRPr="00620CE4">
              <w:rPr>
                <w:rStyle w:val="Hyperlink"/>
                <w:noProof/>
              </w:rPr>
              <w:t>9.8</w:t>
            </w:r>
            <w:r w:rsidRPr="00620CE4">
              <w:rPr>
                <w:rFonts w:asciiTheme="minorHAnsi" w:eastAsiaTheme="minorEastAsia" w:hAnsiTheme="minorHAnsi"/>
                <w:noProof/>
                <w:kern w:val="2"/>
                <w14:ligatures w14:val="standardContextual"/>
              </w:rPr>
              <w:tab/>
            </w:r>
            <w:r w:rsidRPr="00620CE4">
              <w:rPr>
                <w:rStyle w:val="Hyperlink"/>
                <w:noProof/>
              </w:rPr>
              <w:t>Settings Screen</w:t>
            </w:r>
            <w:r w:rsidRPr="00620CE4">
              <w:rPr>
                <w:noProof/>
                <w:webHidden/>
              </w:rPr>
              <w:tab/>
            </w:r>
            <w:r w:rsidRPr="00620CE4">
              <w:rPr>
                <w:noProof/>
                <w:webHidden/>
              </w:rPr>
              <w:fldChar w:fldCharType="begin"/>
            </w:r>
            <w:r w:rsidRPr="00620CE4">
              <w:rPr>
                <w:noProof/>
                <w:webHidden/>
              </w:rPr>
              <w:instrText xml:space="preserve"> PAGEREF _Toc232423332 \h </w:instrText>
            </w:r>
            <w:r w:rsidRPr="00620CE4">
              <w:rPr>
                <w:noProof/>
                <w:webHidden/>
              </w:rPr>
            </w:r>
            <w:r w:rsidRPr="00620CE4">
              <w:rPr>
                <w:noProof/>
                <w:webHidden/>
              </w:rPr>
              <w:fldChar w:fldCharType="separate"/>
            </w:r>
            <w:r w:rsidR="00CF57AF">
              <w:rPr>
                <w:noProof/>
                <w:webHidden/>
              </w:rPr>
              <w:t>68</w:t>
            </w:r>
            <w:r w:rsidRPr="00620CE4">
              <w:rPr>
                <w:noProof/>
                <w:webHidden/>
              </w:rPr>
              <w:fldChar w:fldCharType="end"/>
            </w:r>
          </w:hyperlink>
        </w:p>
        <w:p w14:paraId="5089E41E" w14:textId="1CD1CABB"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333" w:history="1">
            <w:r w:rsidRPr="00620CE4">
              <w:rPr>
                <w:rStyle w:val="Hyperlink"/>
                <w:noProof/>
              </w:rPr>
              <w:t>9.9</w:t>
            </w:r>
            <w:r w:rsidRPr="00620CE4">
              <w:rPr>
                <w:rFonts w:asciiTheme="minorHAnsi" w:eastAsiaTheme="minorEastAsia" w:hAnsiTheme="minorHAnsi"/>
                <w:noProof/>
                <w:kern w:val="2"/>
                <w14:ligatures w14:val="standardContextual"/>
              </w:rPr>
              <w:tab/>
            </w:r>
            <w:r w:rsidRPr="00620CE4">
              <w:rPr>
                <w:rStyle w:val="Hyperlink"/>
                <w:noProof/>
              </w:rPr>
              <w:t>Language Screen</w:t>
            </w:r>
            <w:r w:rsidRPr="00620CE4">
              <w:rPr>
                <w:noProof/>
                <w:webHidden/>
              </w:rPr>
              <w:tab/>
            </w:r>
            <w:r w:rsidRPr="00620CE4">
              <w:rPr>
                <w:noProof/>
                <w:webHidden/>
              </w:rPr>
              <w:fldChar w:fldCharType="begin"/>
            </w:r>
            <w:r w:rsidRPr="00620CE4">
              <w:rPr>
                <w:noProof/>
                <w:webHidden/>
              </w:rPr>
              <w:instrText xml:space="preserve"> PAGEREF _Toc232423333 \h </w:instrText>
            </w:r>
            <w:r w:rsidRPr="00620CE4">
              <w:rPr>
                <w:noProof/>
                <w:webHidden/>
              </w:rPr>
            </w:r>
            <w:r w:rsidRPr="00620CE4">
              <w:rPr>
                <w:noProof/>
                <w:webHidden/>
              </w:rPr>
              <w:fldChar w:fldCharType="separate"/>
            </w:r>
            <w:r w:rsidR="00CF57AF">
              <w:rPr>
                <w:noProof/>
                <w:webHidden/>
              </w:rPr>
              <w:t>68</w:t>
            </w:r>
            <w:r w:rsidRPr="00620CE4">
              <w:rPr>
                <w:noProof/>
                <w:webHidden/>
              </w:rPr>
              <w:fldChar w:fldCharType="end"/>
            </w:r>
          </w:hyperlink>
        </w:p>
        <w:p w14:paraId="550141B7" w14:textId="717EB942"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334" w:history="1">
            <w:r w:rsidRPr="00620CE4">
              <w:rPr>
                <w:rStyle w:val="Hyperlink"/>
                <w:noProof/>
              </w:rPr>
              <w:t>9.10</w:t>
            </w:r>
            <w:r w:rsidRPr="00620CE4">
              <w:rPr>
                <w:rFonts w:asciiTheme="minorHAnsi" w:eastAsiaTheme="minorEastAsia" w:hAnsiTheme="minorHAnsi"/>
                <w:noProof/>
                <w:kern w:val="2"/>
                <w14:ligatures w14:val="standardContextual"/>
              </w:rPr>
              <w:tab/>
            </w:r>
            <w:r w:rsidRPr="00620CE4">
              <w:rPr>
                <w:rStyle w:val="Hyperlink"/>
                <w:noProof/>
              </w:rPr>
              <w:t xml:space="preserve"> Awareness Screen</w:t>
            </w:r>
            <w:r w:rsidRPr="00620CE4">
              <w:rPr>
                <w:noProof/>
                <w:webHidden/>
              </w:rPr>
              <w:tab/>
            </w:r>
            <w:r w:rsidRPr="00620CE4">
              <w:rPr>
                <w:noProof/>
                <w:webHidden/>
              </w:rPr>
              <w:fldChar w:fldCharType="begin"/>
            </w:r>
            <w:r w:rsidRPr="00620CE4">
              <w:rPr>
                <w:noProof/>
                <w:webHidden/>
              </w:rPr>
              <w:instrText xml:space="preserve"> PAGEREF _Toc232423334 \h </w:instrText>
            </w:r>
            <w:r w:rsidRPr="00620CE4">
              <w:rPr>
                <w:noProof/>
                <w:webHidden/>
              </w:rPr>
            </w:r>
            <w:r w:rsidRPr="00620CE4">
              <w:rPr>
                <w:noProof/>
                <w:webHidden/>
              </w:rPr>
              <w:fldChar w:fldCharType="separate"/>
            </w:r>
            <w:r w:rsidR="00CF57AF">
              <w:rPr>
                <w:noProof/>
                <w:webHidden/>
              </w:rPr>
              <w:t>68</w:t>
            </w:r>
            <w:r w:rsidRPr="00620CE4">
              <w:rPr>
                <w:noProof/>
                <w:webHidden/>
              </w:rPr>
              <w:fldChar w:fldCharType="end"/>
            </w:r>
          </w:hyperlink>
        </w:p>
        <w:p w14:paraId="2C42FC1F" w14:textId="771DD8FD" w:rsidR="00795EA6" w:rsidRPr="00620CE4" w:rsidRDefault="00795EA6">
          <w:pPr>
            <w:pStyle w:val="TOC2"/>
            <w:tabs>
              <w:tab w:val="right" w:leader="dot" w:pos="13994"/>
            </w:tabs>
            <w:rPr>
              <w:rFonts w:asciiTheme="minorHAnsi" w:eastAsiaTheme="minorEastAsia" w:hAnsiTheme="minorHAnsi"/>
              <w:noProof/>
              <w:kern w:val="2"/>
              <w14:ligatures w14:val="standardContextual"/>
            </w:rPr>
          </w:pPr>
          <w:hyperlink w:anchor="_Toc232423335" w:history="1">
            <w:r w:rsidRPr="00620CE4">
              <w:rPr>
                <w:rStyle w:val="Hyperlink"/>
                <w:noProof/>
              </w:rPr>
              <w:t>9.11 App Drawer Navigation</w:t>
            </w:r>
            <w:r w:rsidRPr="00620CE4">
              <w:rPr>
                <w:noProof/>
                <w:webHidden/>
              </w:rPr>
              <w:tab/>
            </w:r>
            <w:r w:rsidRPr="00620CE4">
              <w:rPr>
                <w:noProof/>
                <w:webHidden/>
              </w:rPr>
              <w:fldChar w:fldCharType="begin"/>
            </w:r>
            <w:r w:rsidRPr="00620CE4">
              <w:rPr>
                <w:noProof/>
                <w:webHidden/>
              </w:rPr>
              <w:instrText xml:space="preserve"> PAGEREF _Toc232423335 \h </w:instrText>
            </w:r>
            <w:r w:rsidRPr="00620CE4">
              <w:rPr>
                <w:noProof/>
                <w:webHidden/>
              </w:rPr>
            </w:r>
            <w:r w:rsidRPr="00620CE4">
              <w:rPr>
                <w:noProof/>
                <w:webHidden/>
              </w:rPr>
              <w:fldChar w:fldCharType="separate"/>
            </w:r>
            <w:r w:rsidR="00CF57AF">
              <w:rPr>
                <w:noProof/>
                <w:webHidden/>
              </w:rPr>
              <w:t>68</w:t>
            </w:r>
            <w:r w:rsidRPr="00620CE4">
              <w:rPr>
                <w:noProof/>
                <w:webHidden/>
              </w:rPr>
              <w:fldChar w:fldCharType="end"/>
            </w:r>
          </w:hyperlink>
        </w:p>
        <w:p w14:paraId="20CF07A8" w14:textId="3F77A67B"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336" w:history="1">
            <w:r w:rsidRPr="00620CE4">
              <w:rPr>
                <w:rStyle w:val="Hyperlink"/>
                <w:noProof/>
              </w:rPr>
              <w:t>9.12</w:t>
            </w:r>
            <w:r w:rsidRPr="00620CE4">
              <w:rPr>
                <w:rFonts w:asciiTheme="minorHAnsi" w:eastAsiaTheme="minorEastAsia" w:hAnsiTheme="minorHAnsi"/>
                <w:noProof/>
                <w:kern w:val="2"/>
                <w14:ligatures w14:val="standardContextual"/>
              </w:rPr>
              <w:tab/>
            </w:r>
            <w:r w:rsidRPr="00620CE4">
              <w:rPr>
                <w:rStyle w:val="Hyperlink"/>
                <w:noProof/>
              </w:rPr>
              <w:t xml:space="preserve"> AuthCubit State Machine</w:t>
            </w:r>
            <w:r w:rsidRPr="00620CE4">
              <w:rPr>
                <w:noProof/>
                <w:webHidden/>
              </w:rPr>
              <w:tab/>
            </w:r>
            <w:r w:rsidRPr="00620CE4">
              <w:rPr>
                <w:noProof/>
                <w:webHidden/>
              </w:rPr>
              <w:fldChar w:fldCharType="begin"/>
            </w:r>
            <w:r w:rsidRPr="00620CE4">
              <w:rPr>
                <w:noProof/>
                <w:webHidden/>
              </w:rPr>
              <w:instrText xml:space="preserve"> PAGEREF _Toc232423336 \h </w:instrText>
            </w:r>
            <w:r w:rsidRPr="00620CE4">
              <w:rPr>
                <w:noProof/>
                <w:webHidden/>
              </w:rPr>
            </w:r>
            <w:r w:rsidRPr="00620CE4">
              <w:rPr>
                <w:noProof/>
                <w:webHidden/>
              </w:rPr>
              <w:fldChar w:fldCharType="separate"/>
            </w:r>
            <w:r w:rsidR="00CF57AF">
              <w:rPr>
                <w:noProof/>
                <w:webHidden/>
              </w:rPr>
              <w:t>68</w:t>
            </w:r>
            <w:r w:rsidRPr="00620CE4">
              <w:rPr>
                <w:noProof/>
                <w:webHidden/>
              </w:rPr>
              <w:fldChar w:fldCharType="end"/>
            </w:r>
          </w:hyperlink>
        </w:p>
        <w:p w14:paraId="41657C11" w14:textId="3466BE81" w:rsidR="00795EA6" w:rsidRPr="00620CE4" w:rsidRDefault="00795EA6">
          <w:pPr>
            <w:pStyle w:val="TOC2"/>
            <w:tabs>
              <w:tab w:val="left" w:pos="1200"/>
              <w:tab w:val="right" w:leader="dot" w:pos="13994"/>
            </w:tabs>
            <w:rPr>
              <w:rFonts w:asciiTheme="minorHAnsi" w:eastAsiaTheme="minorEastAsia" w:hAnsiTheme="minorHAnsi"/>
              <w:noProof/>
              <w:kern w:val="2"/>
              <w14:ligatures w14:val="standardContextual"/>
            </w:rPr>
          </w:pPr>
          <w:hyperlink w:anchor="_Toc232423337" w:history="1">
            <w:r w:rsidRPr="00620CE4">
              <w:rPr>
                <w:rStyle w:val="Hyperlink"/>
                <w:noProof/>
              </w:rPr>
              <w:t>9.13</w:t>
            </w:r>
            <w:r w:rsidRPr="00620CE4">
              <w:rPr>
                <w:rFonts w:asciiTheme="minorHAnsi" w:eastAsiaTheme="minorEastAsia" w:hAnsiTheme="minorHAnsi"/>
                <w:noProof/>
                <w:kern w:val="2"/>
                <w14:ligatures w14:val="standardContextual"/>
              </w:rPr>
              <w:tab/>
            </w:r>
            <w:r w:rsidRPr="00620CE4">
              <w:rPr>
                <w:rStyle w:val="Hyperlink"/>
                <w:noProof/>
              </w:rPr>
              <w:t xml:space="preserve"> AiExplanationCubit — Prompt Engineering</w:t>
            </w:r>
            <w:r w:rsidRPr="00620CE4">
              <w:rPr>
                <w:noProof/>
                <w:webHidden/>
              </w:rPr>
              <w:tab/>
            </w:r>
            <w:r w:rsidRPr="00620CE4">
              <w:rPr>
                <w:noProof/>
                <w:webHidden/>
              </w:rPr>
              <w:fldChar w:fldCharType="begin"/>
            </w:r>
            <w:r w:rsidRPr="00620CE4">
              <w:rPr>
                <w:noProof/>
                <w:webHidden/>
              </w:rPr>
              <w:instrText xml:space="preserve"> PAGEREF _Toc232423337 \h </w:instrText>
            </w:r>
            <w:r w:rsidRPr="00620CE4">
              <w:rPr>
                <w:noProof/>
                <w:webHidden/>
              </w:rPr>
            </w:r>
            <w:r w:rsidRPr="00620CE4">
              <w:rPr>
                <w:noProof/>
                <w:webHidden/>
              </w:rPr>
              <w:fldChar w:fldCharType="separate"/>
            </w:r>
            <w:r w:rsidR="00CF57AF">
              <w:rPr>
                <w:noProof/>
                <w:webHidden/>
              </w:rPr>
              <w:t>69</w:t>
            </w:r>
            <w:r w:rsidRPr="00620CE4">
              <w:rPr>
                <w:noProof/>
                <w:webHidden/>
              </w:rPr>
              <w:fldChar w:fldCharType="end"/>
            </w:r>
          </w:hyperlink>
        </w:p>
        <w:p w14:paraId="6D556F51" w14:textId="2B7DE188" w:rsidR="00795EA6" w:rsidRPr="00620CE4" w:rsidRDefault="00795EA6">
          <w:pPr>
            <w:pStyle w:val="TOC2"/>
            <w:tabs>
              <w:tab w:val="left" w:pos="1440"/>
              <w:tab w:val="right" w:leader="dot" w:pos="13994"/>
            </w:tabs>
            <w:rPr>
              <w:rFonts w:asciiTheme="minorHAnsi" w:eastAsiaTheme="minorEastAsia" w:hAnsiTheme="minorHAnsi"/>
              <w:noProof/>
              <w:kern w:val="2"/>
              <w14:ligatures w14:val="standardContextual"/>
            </w:rPr>
          </w:pPr>
          <w:hyperlink w:anchor="_Toc232423338" w:history="1">
            <w:r w:rsidRPr="00620CE4">
              <w:rPr>
                <w:rStyle w:val="Hyperlink"/>
                <w:noProof/>
              </w:rPr>
              <w:t xml:space="preserve">9.14 </w:t>
            </w:r>
            <w:r w:rsidRPr="00620CE4">
              <w:rPr>
                <w:rFonts w:asciiTheme="minorHAnsi" w:eastAsiaTheme="minorEastAsia" w:hAnsiTheme="minorHAnsi"/>
                <w:noProof/>
                <w:kern w:val="2"/>
                <w14:ligatures w14:val="standardContextual"/>
              </w:rPr>
              <w:tab/>
            </w:r>
            <w:r w:rsidRPr="00620CE4">
              <w:rPr>
                <w:rStyle w:val="Hyperlink"/>
                <w:noProof/>
              </w:rPr>
              <w:t>LocaleCubit and Bilingual Support</w:t>
            </w:r>
            <w:r w:rsidRPr="00620CE4">
              <w:rPr>
                <w:noProof/>
                <w:webHidden/>
              </w:rPr>
              <w:tab/>
            </w:r>
            <w:r w:rsidRPr="00620CE4">
              <w:rPr>
                <w:noProof/>
                <w:webHidden/>
              </w:rPr>
              <w:fldChar w:fldCharType="begin"/>
            </w:r>
            <w:r w:rsidRPr="00620CE4">
              <w:rPr>
                <w:noProof/>
                <w:webHidden/>
              </w:rPr>
              <w:instrText xml:space="preserve"> PAGEREF _Toc232423338 \h </w:instrText>
            </w:r>
            <w:r w:rsidRPr="00620CE4">
              <w:rPr>
                <w:noProof/>
                <w:webHidden/>
              </w:rPr>
            </w:r>
            <w:r w:rsidRPr="00620CE4">
              <w:rPr>
                <w:noProof/>
                <w:webHidden/>
              </w:rPr>
              <w:fldChar w:fldCharType="separate"/>
            </w:r>
            <w:r w:rsidR="00CF57AF">
              <w:rPr>
                <w:noProof/>
                <w:webHidden/>
              </w:rPr>
              <w:t>69</w:t>
            </w:r>
            <w:r w:rsidRPr="00620CE4">
              <w:rPr>
                <w:noProof/>
                <w:webHidden/>
              </w:rPr>
              <w:fldChar w:fldCharType="end"/>
            </w:r>
          </w:hyperlink>
        </w:p>
        <w:p w14:paraId="019C59C9" w14:textId="3D61C24E" w:rsidR="00795EA6" w:rsidRPr="00620CE4" w:rsidRDefault="00795EA6">
          <w:pPr>
            <w:pStyle w:val="TOC2"/>
            <w:tabs>
              <w:tab w:val="left" w:pos="1440"/>
              <w:tab w:val="right" w:leader="dot" w:pos="13994"/>
            </w:tabs>
            <w:rPr>
              <w:rFonts w:asciiTheme="minorHAnsi" w:eastAsiaTheme="minorEastAsia" w:hAnsiTheme="minorHAnsi"/>
              <w:noProof/>
              <w:kern w:val="2"/>
              <w14:ligatures w14:val="standardContextual"/>
            </w:rPr>
          </w:pPr>
          <w:hyperlink w:anchor="_Toc232423339" w:history="1">
            <w:r w:rsidRPr="00620CE4">
              <w:rPr>
                <w:rStyle w:val="Hyperlink"/>
                <w:noProof/>
              </w:rPr>
              <w:t xml:space="preserve">9.15 </w:t>
            </w:r>
            <w:r w:rsidRPr="00620CE4">
              <w:rPr>
                <w:rFonts w:asciiTheme="minorHAnsi" w:eastAsiaTheme="minorEastAsia" w:hAnsiTheme="minorHAnsi"/>
                <w:noProof/>
                <w:kern w:val="2"/>
                <w14:ligatures w14:val="standardContextual"/>
              </w:rPr>
              <w:tab/>
            </w:r>
            <w:r w:rsidRPr="00620CE4">
              <w:rPr>
                <w:rStyle w:val="Hyperlink"/>
                <w:noProof/>
              </w:rPr>
              <w:t>SavedReportsCubit State Management</w:t>
            </w:r>
            <w:r w:rsidRPr="00620CE4">
              <w:rPr>
                <w:noProof/>
                <w:webHidden/>
              </w:rPr>
              <w:tab/>
            </w:r>
            <w:r w:rsidRPr="00620CE4">
              <w:rPr>
                <w:noProof/>
                <w:webHidden/>
              </w:rPr>
              <w:fldChar w:fldCharType="begin"/>
            </w:r>
            <w:r w:rsidRPr="00620CE4">
              <w:rPr>
                <w:noProof/>
                <w:webHidden/>
              </w:rPr>
              <w:instrText xml:space="preserve"> PAGEREF _Toc232423339 \h </w:instrText>
            </w:r>
            <w:r w:rsidRPr="00620CE4">
              <w:rPr>
                <w:noProof/>
                <w:webHidden/>
              </w:rPr>
            </w:r>
            <w:r w:rsidRPr="00620CE4">
              <w:rPr>
                <w:noProof/>
                <w:webHidden/>
              </w:rPr>
              <w:fldChar w:fldCharType="separate"/>
            </w:r>
            <w:r w:rsidR="00CF57AF">
              <w:rPr>
                <w:noProof/>
                <w:webHidden/>
              </w:rPr>
              <w:t>69</w:t>
            </w:r>
            <w:r w:rsidRPr="00620CE4">
              <w:rPr>
                <w:noProof/>
                <w:webHidden/>
              </w:rPr>
              <w:fldChar w:fldCharType="end"/>
            </w:r>
          </w:hyperlink>
        </w:p>
        <w:p w14:paraId="662D2219" w14:textId="3F1C387F" w:rsidR="00795EA6" w:rsidRPr="00620CE4" w:rsidRDefault="00795EA6">
          <w:pPr>
            <w:pStyle w:val="TOC1"/>
            <w:rPr>
              <w:rFonts w:asciiTheme="minorHAnsi" w:eastAsiaTheme="minorEastAsia" w:hAnsiTheme="minorHAnsi"/>
              <w:kern w:val="2"/>
              <w:sz w:val="32"/>
              <w:szCs w:val="32"/>
              <w14:ligatures w14:val="standardContextual"/>
            </w:rPr>
          </w:pPr>
          <w:hyperlink w:anchor="_Toc232423340" w:history="1">
            <w:r w:rsidRPr="00620CE4">
              <w:rPr>
                <w:rStyle w:val="Hyperlink"/>
                <w:sz w:val="32"/>
                <w:szCs w:val="32"/>
              </w:rPr>
              <w:t>10</w:t>
            </w:r>
            <w:r w:rsidRPr="00620CE4">
              <w:rPr>
                <w:rFonts w:asciiTheme="minorHAnsi" w:eastAsiaTheme="minorEastAsia" w:hAnsiTheme="minorHAnsi"/>
                <w:kern w:val="2"/>
                <w:sz w:val="32"/>
                <w:szCs w:val="32"/>
                <w14:ligatures w14:val="standardContextual"/>
              </w:rPr>
              <w:tab/>
            </w:r>
            <w:r w:rsidRPr="00620CE4">
              <w:rPr>
                <w:rStyle w:val="Hyperlink"/>
                <w:sz w:val="32"/>
                <w:szCs w:val="32"/>
              </w:rPr>
              <w:t>System Diagrams</w:t>
            </w:r>
            <w:r w:rsidRPr="00620CE4">
              <w:rPr>
                <w:webHidden/>
                <w:sz w:val="32"/>
                <w:szCs w:val="32"/>
              </w:rPr>
              <w:tab/>
            </w:r>
            <w:r w:rsidRPr="00620CE4">
              <w:rPr>
                <w:webHidden/>
                <w:sz w:val="32"/>
                <w:szCs w:val="32"/>
              </w:rPr>
              <w:fldChar w:fldCharType="begin"/>
            </w:r>
            <w:r w:rsidRPr="00620CE4">
              <w:rPr>
                <w:webHidden/>
                <w:sz w:val="32"/>
                <w:szCs w:val="32"/>
              </w:rPr>
              <w:instrText xml:space="preserve"> PAGEREF _Toc232423340 \h </w:instrText>
            </w:r>
            <w:r w:rsidRPr="00620CE4">
              <w:rPr>
                <w:webHidden/>
                <w:sz w:val="32"/>
                <w:szCs w:val="32"/>
              </w:rPr>
            </w:r>
            <w:r w:rsidRPr="00620CE4">
              <w:rPr>
                <w:webHidden/>
                <w:sz w:val="32"/>
                <w:szCs w:val="32"/>
              </w:rPr>
              <w:fldChar w:fldCharType="separate"/>
            </w:r>
            <w:r w:rsidR="00CF57AF">
              <w:rPr>
                <w:webHidden/>
                <w:sz w:val="32"/>
                <w:szCs w:val="32"/>
              </w:rPr>
              <w:t>69</w:t>
            </w:r>
            <w:r w:rsidRPr="00620CE4">
              <w:rPr>
                <w:webHidden/>
                <w:sz w:val="32"/>
                <w:szCs w:val="32"/>
              </w:rPr>
              <w:fldChar w:fldCharType="end"/>
            </w:r>
          </w:hyperlink>
        </w:p>
        <w:p w14:paraId="6C820E1E" w14:textId="2318C506" w:rsidR="00795EA6" w:rsidRPr="00620CE4" w:rsidRDefault="00795EA6">
          <w:pPr>
            <w:pStyle w:val="TOC1"/>
            <w:rPr>
              <w:rFonts w:asciiTheme="minorHAnsi" w:eastAsiaTheme="minorEastAsia" w:hAnsiTheme="minorHAnsi"/>
              <w:kern w:val="2"/>
              <w:sz w:val="32"/>
              <w:szCs w:val="32"/>
              <w14:ligatures w14:val="standardContextual"/>
            </w:rPr>
          </w:pPr>
          <w:hyperlink w:anchor="_Toc232423341" w:history="1">
            <w:r w:rsidRPr="00620CE4">
              <w:rPr>
                <w:rStyle w:val="Hyperlink"/>
                <w:sz w:val="32"/>
                <w:szCs w:val="32"/>
              </w:rPr>
              <w:t>11</w:t>
            </w:r>
            <w:r w:rsidRPr="00620CE4">
              <w:rPr>
                <w:rFonts w:asciiTheme="minorHAnsi" w:eastAsiaTheme="minorEastAsia" w:hAnsiTheme="minorHAnsi"/>
                <w:kern w:val="2"/>
                <w:sz w:val="32"/>
                <w:szCs w:val="32"/>
                <w14:ligatures w14:val="standardContextual"/>
              </w:rPr>
              <w:tab/>
            </w:r>
            <w:r w:rsidRPr="00620CE4">
              <w:rPr>
                <w:rStyle w:val="Hyperlink"/>
                <w:sz w:val="32"/>
                <w:szCs w:val="32"/>
              </w:rPr>
              <w:t>Conclusion</w:t>
            </w:r>
            <w:r w:rsidRPr="00620CE4">
              <w:rPr>
                <w:webHidden/>
                <w:sz w:val="32"/>
                <w:szCs w:val="32"/>
              </w:rPr>
              <w:tab/>
            </w:r>
            <w:r w:rsidRPr="00620CE4">
              <w:rPr>
                <w:webHidden/>
                <w:sz w:val="32"/>
                <w:szCs w:val="32"/>
              </w:rPr>
              <w:fldChar w:fldCharType="begin"/>
            </w:r>
            <w:r w:rsidRPr="00620CE4">
              <w:rPr>
                <w:webHidden/>
                <w:sz w:val="32"/>
                <w:szCs w:val="32"/>
              </w:rPr>
              <w:instrText xml:space="preserve"> PAGEREF _Toc232423341 \h </w:instrText>
            </w:r>
            <w:r w:rsidRPr="00620CE4">
              <w:rPr>
                <w:webHidden/>
                <w:sz w:val="32"/>
                <w:szCs w:val="32"/>
              </w:rPr>
            </w:r>
            <w:r w:rsidRPr="00620CE4">
              <w:rPr>
                <w:webHidden/>
                <w:sz w:val="32"/>
                <w:szCs w:val="32"/>
              </w:rPr>
              <w:fldChar w:fldCharType="separate"/>
            </w:r>
            <w:r w:rsidR="00CF57AF">
              <w:rPr>
                <w:webHidden/>
                <w:sz w:val="32"/>
                <w:szCs w:val="32"/>
              </w:rPr>
              <w:t>71</w:t>
            </w:r>
            <w:r w:rsidRPr="00620CE4">
              <w:rPr>
                <w:webHidden/>
                <w:sz w:val="32"/>
                <w:szCs w:val="32"/>
              </w:rPr>
              <w:fldChar w:fldCharType="end"/>
            </w:r>
          </w:hyperlink>
        </w:p>
        <w:p w14:paraId="546495ED" w14:textId="1639CCEC" w:rsidR="00795EA6" w:rsidRPr="00620CE4" w:rsidRDefault="00795EA6">
          <w:pPr>
            <w:pStyle w:val="TOC1"/>
            <w:rPr>
              <w:rFonts w:asciiTheme="minorHAnsi" w:eastAsiaTheme="minorEastAsia" w:hAnsiTheme="minorHAnsi"/>
              <w:kern w:val="2"/>
              <w:sz w:val="32"/>
              <w:szCs w:val="32"/>
              <w14:ligatures w14:val="standardContextual"/>
            </w:rPr>
          </w:pPr>
          <w:hyperlink w:anchor="_Toc232423342" w:history="1">
            <w:r w:rsidRPr="00620CE4">
              <w:rPr>
                <w:rStyle w:val="Hyperlink"/>
                <w:sz w:val="32"/>
                <w:szCs w:val="32"/>
              </w:rPr>
              <w:t>12</w:t>
            </w:r>
            <w:r w:rsidRPr="00620CE4">
              <w:rPr>
                <w:rFonts w:asciiTheme="minorHAnsi" w:eastAsiaTheme="minorEastAsia" w:hAnsiTheme="minorHAnsi"/>
                <w:kern w:val="2"/>
                <w:sz w:val="32"/>
                <w:szCs w:val="32"/>
                <w14:ligatures w14:val="standardContextual"/>
              </w:rPr>
              <w:tab/>
            </w:r>
            <w:r w:rsidRPr="00620CE4">
              <w:rPr>
                <w:rStyle w:val="Hyperlink"/>
                <w:sz w:val="32"/>
                <w:szCs w:val="32"/>
              </w:rPr>
              <w:t>References</w:t>
            </w:r>
            <w:r w:rsidRPr="00620CE4">
              <w:rPr>
                <w:webHidden/>
                <w:sz w:val="32"/>
                <w:szCs w:val="32"/>
              </w:rPr>
              <w:tab/>
            </w:r>
            <w:r w:rsidRPr="00620CE4">
              <w:rPr>
                <w:webHidden/>
                <w:sz w:val="32"/>
                <w:szCs w:val="32"/>
              </w:rPr>
              <w:fldChar w:fldCharType="begin"/>
            </w:r>
            <w:r w:rsidRPr="00620CE4">
              <w:rPr>
                <w:webHidden/>
                <w:sz w:val="32"/>
                <w:szCs w:val="32"/>
              </w:rPr>
              <w:instrText xml:space="preserve"> PAGEREF _Toc232423342 \h </w:instrText>
            </w:r>
            <w:r w:rsidRPr="00620CE4">
              <w:rPr>
                <w:webHidden/>
                <w:sz w:val="32"/>
                <w:szCs w:val="32"/>
              </w:rPr>
            </w:r>
            <w:r w:rsidRPr="00620CE4">
              <w:rPr>
                <w:webHidden/>
                <w:sz w:val="32"/>
                <w:szCs w:val="32"/>
              </w:rPr>
              <w:fldChar w:fldCharType="separate"/>
            </w:r>
            <w:r w:rsidR="00CF57AF">
              <w:rPr>
                <w:webHidden/>
                <w:sz w:val="32"/>
                <w:szCs w:val="32"/>
              </w:rPr>
              <w:t>72</w:t>
            </w:r>
            <w:r w:rsidRPr="00620CE4">
              <w:rPr>
                <w:webHidden/>
                <w:sz w:val="32"/>
                <w:szCs w:val="32"/>
              </w:rPr>
              <w:fldChar w:fldCharType="end"/>
            </w:r>
          </w:hyperlink>
        </w:p>
        <w:p w14:paraId="17E24A71" w14:textId="77777777" w:rsidR="00795EA6" w:rsidRPr="00620CE4" w:rsidRDefault="008A543D" w:rsidP="008A543D">
          <w:pPr>
            <w:rPr>
              <w:b/>
              <w:bCs/>
              <w:noProof/>
              <w:rtl/>
            </w:rPr>
          </w:pPr>
          <w:r w:rsidRPr="00620CE4">
            <w:rPr>
              <w:b/>
              <w:bCs/>
              <w:noProof/>
            </w:rPr>
            <w:fldChar w:fldCharType="end"/>
          </w:r>
        </w:p>
        <w:p w14:paraId="6618F45B" w14:textId="77777777" w:rsidR="00795EA6" w:rsidRPr="00620CE4" w:rsidRDefault="00795EA6" w:rsidP="008A543D">
          <w:pPr>
            <w:rPr>
              <w:b/>
              <w:bCs/>
              <w:noProof/>
              <w:rtl/>
            </w:rPr>
          </w:pPr>
        </w:p>
        <w:p w14:paraId="04C3BFCA" w14:textId="77777777" w:rsidR="00795EA6" w:rsidRPr="00620CE4" w:rsidRDefault="00795EA6" w:rsidP="008A543D">
          <w:pPr>
            <w:rPr>
              <w:b/>
              <w:bCs/>
              <w:noProof/>
              <w:rtl/>
            </w:rPr>
          </w:pPr>
        </w:p>
        <w:p w14:paraId="1E256EE6" w14:textId="77777777" w:rsidR="00795EA6" w:rsidRPr="00620CE4" w:rsidRDefault="00795EA6" w:rsidP="008A543D">
          <w:pPr>
            <w:rPr>
              <w:b/>
              <w:bCs/>
              <w:noProof/>
              <w:rtl/>
            </w:rPr>
          </w:pPr>
        </w:p>
        <w:p w14:paraId="5AC7661A" w14:textId="77777777" w:rsidR="00795EA6" w:rsidRPr="00620CE4" w:rsidRDefault="00795EA6" w:rsidP="008A543D">
          <w:pPr>
            <w:rPr>
              <w:b/>
              <w:bCs/>
              <w:noProof/>
              <w:rtl/>
            </w:rPr>
          </w:pPr>
        </w:p>
        <w:p w14:paraId="07B129AA" w14:textId="77777777" w:rsidR="00795EA6" w:rsidRPr="00620CE4" w:rsidRDefault="00795EA6" w:rsidP="008A543D">
          <w:pPr>
            <w:rPr>
              <w:b/>
              <w:bCs/>
              <w:noProof/>
              <w:rtl/>
            </w:rPr>
          </w:pPr>
        </w:p>
        <w:p w14:paraId="0E1D43B0" w14:textId="77777777" w:rsidR="00795EA6" w:rsidRPr="00620CE4" w:rsidRDefault="00795EA6" w:rsidP="008A543D">
          <w:pPr>
            <w:rPr>
              <w:b/>
              <w:bCs/>
              <w:noProof/>
              <w:rtl/>
            </w:rPr>
          </w:pPr>
        </w:p>
        <w:p w14:paraId="744BB6C0" w14:textId="77777777" w:rsidR="00795EA6" w:rsidRPr="00620CE4" w:rsidRDefault="00795EA6" w:rsidP="008A543D">
          <w:pPr>
            <w:rPr>
              <w:b/>
              <w:bCs/>
              <w:noProof/>
              <w:rtl/>
            </w:rPr>
          </w:pPr>
        </w:p>
        <w:p w14:paraId="2AC240F2" w14:textId="77777777" w:rsidR="00795EA6" w:rsidRPr="00620CE4" w:rsidRDefault="00795EA6" w:rsidP="008A543D">
          <w:pPr>
            <w:rPr>
              <w:b/>
              <w:bCs/>
              <w:noProof/>
              <w:rtl/>
            </w:rPr>
          </w:pPr>
        </w:p>
        <w:p w14:paraId="7E33D366" w14:textId="77777777" w:rsidR="00795EA6" w:rsidRPr="00620CE4" w:rsidRDefault="00795EA6" w:rsidP="008A543D">
          <w:pPr>
            <w:rPr>
              <w:b/>
              <w:bCs/>
              <w:noProof/>
              <w:rtl/>
            </w:rPr>
          </w:pPr>
        </w:p>
        <w:p w14:paraId="6DF5A25C" w14:textId="77777777" w:rsidR="00795EA6" w:rsidRPr="00620CE4" w:rsidRDefault="00795EA6" w:rsidP="008A543D">
          <w:pPr>
            <w:rPr>
              <w:b/>
              <w:bCs/>
              <w:noProof/>
              <w:rtl/>
            </w:rPr>
          </w:pPr>
        </w:p>
        <w:p w14:paraId="76970C0C" w14:textId="77777777" w:rsidR="00795EA6" w:rsidRPr="00620CE4" w:rsidRDefault="00795EA6" w:rsidP="008A543D">
          <w:pPr>
            <w:rPr>
              <w:b/>
              <w:bCs/>
              <w:noProof/>
              <w:rtl/>
            </w:rPr>
          </w:pPr>
        </w:p>
        <w:p w14:paraId="37B77D31" w14:textId="77777777" w:rsidR="00795EA6" w:rsidRPr="00620CE4" w:rsidRDefault="00795EA6" w:rsidP="008A543D">
          <w:pPr>
            <w:rPr>
              <w:b/>
              <w:bCs/>
              <w:noProof/>
              <w:rtl/>
            </w:rPr>
          </w:pPr>
        </w:p>
        <w:p w14:paraId="6BB664C1" w14:textId="77777777" w:rsidR="00795EA6" w:rsidRPr="00620CE4" w:rsidRDefault="00795EA6" w:rsidP="008A543D">
          <w:pPr>
            <w:rPr>
              <w:b/>
              <w:bCs/>
              <w:noProof/>
              <w:rtl/>
            </w:rPr>
          </w:pPr>
        </w:p>
        <w:p w14:paraId="063F2DCD" w14:textId="77777777" w:rsidR="00795EA6" w:rsidRPr="00620CE4" w:rsidRDefault="00795EA6" w:rsidP="008A543D">
          <w:pPr>
            <w:rPr>
              <w:b/>
              <w:bCs/>
              <w:noProof/>
              <w:rtl/>
            </w:rPr>
          </w:pPr>
        </w:p>
        <w:p w14:paraId="0D94EE75" w14:textId="77777777" w:rsidR="00795EA6" w:rsidRPr="00620CE4" w:rsidRDefault="00795EA6" w:rsidP="008A543D">
          <w:pPr>
            <w:rPr>
              <w:b/>
              <w:bCs/>
              <w:noProof/>
              <w:rtl/>
            </w:rPr>
          </w:pPr>
        </w:p>
        <w:p w14:paraId="228910DD" w14:textId="77777777" w:rsidR="00795EA6" w:rsidRPr="00620CE4" w:rsidRDefault="00795EA6" w:rsidP="008A543D">
          <w:pPr>
            <w:rPr>
              <w:b/>
              <w:bCs/>
              <w:noProof/>
              <w:rtl/>
            </w:rPr>
          </w:pPr>
        </w:p>
        <w:p w14:paraId="0B306EBE" w14:textId="77777777" w:rsidR="00795EA6" w:rsidRPr="00620CE4" w:rsidRDefault="00795EA6" w:rsidP="008A543D">
          <w:pPr>
            <w:rPr>
              <w:b/>
              <w:bCs/>
              <w:noProof/>
              <w:rtl/>
            </w:rPr>
          </w:pPr>
        </w:p>
        <w:p w14:paraId="30E2254C" w14:textId="77777777" w:rsidR="00795EA6" w:rsidRPr="00620CE4" w:rsidRDefault="00795EA6" w:rsidP="008A543D">
          <w:pPr>
            <w:rPr>
              <w:b/>
              <w:bCs/>
              <w:noProof/>
              <w:rtl/>
            </w:rPr>
          </w:pPr>
        </w:p>
        <w:p w14:paraId="7967F6A9" w14:textId="77777777" w:rsidR="00795EA6" w:rsidRPr="00620CE4" w:rsidRDefault="00795EA6" w:rsidP="008A543D">
          <w:pPr>
            <w:rPr>
              <w:b/>
              <w:bCs/>
              <w:noProof/>
              <w:rtl/>
            </w:rPr>
          </w:pPr>
        </w:p>
        <w:p w14:paraId="42EE2B5E" w14:textId="77777777" w:rsidR="00795EA6" w:rsidRPr="00620CE4" w:rsidRDefault="00795EA6" w:rsidP="008A543D">
          <w:pPr>
            <w:rPr>
              <w:b/>
              <w:bCs/>
              <w:noProof/>
              <w:rtl/>
            </w:rPr>
          </w:pPr>
        </w:p>
        <w:p w14:paraId="6AEC74D0" w14:textId="77777777" w:rsidR="00795EA6" w:rsidRPr="00620CE4" w:rsidRDefault="00795EA6" w:rsidP="008A543D">
          <w:pPr>
            <w:rPr>
              <w:b/>
              <w:bCs/>
              <w:noProof/>
              <w:rtl/>
            </w:rPr>
          </w:pPr>
        </w:p>
        <w:p w14:paraId="1802D97A" w14:textId="77777777" w:rsidR="00795EA6" w:rsidRPr="00620CE4" w:rsidRDefault="00795EA6" w:rsidP="008A543D">
          <w:pPr>
            <w:rPr>
              <w:b/>
              <w:bCs/>
              <w:noProof/>
              <w:rtl/>
            </w:rPr>
          </w:pPr>
        </w:p>
        <w:p w14:paraId="69B59890" w14:textId="77777777" w:rsidR="00795EA6" w:rsidRPr="00620CE4" w:rsidRDefault="00795EA6" w:rsidP="008A543D">
          <w:pPr>
            <w:rPr>
              <w:b/>
              <w:bCs/>
              <w:noProof/>
              <w:rtl/>
            </w:rPr>
          </w:pPr>
        </w:p>
        <w:p w14:paraId="113E1816" w14:textId="77777777" w:rsidR="00795EA6" w:rsidRPr="00620CE4" w:rsidRDefault="00795EA6" w:rsidP="008A543D">
          <w:pPr>
            <w:rPr>
              <w:b/>
              <w:bCs/>
              <w:noProof/>
              <w:rtl/>
            </w:rPr>
          </w:pPr>
        </w:p>
        <w:p w14:paraId="196F4633" w14:textId="77777777" w:rsidR="00795EA6" w:rsidRPr="00620CE4" w:rsidRDefault="00795EA6" w:rsidP="008A543D">
          <w:pPr>
            <w:rPr>
              <w:b/>
              <w:bCs/>
              <w:noProof/>
              <w:rtl/>
            </w:rPr>
          </w:pPr>
        </w:p>
        <w:p w14:paraId="51199430" w14:textId="77777777" w:rsidR="00795EA6" w:rsidRPr="00620CE4" w:rsidRDefault="00795EA6" w:rsidP="008A543D">
          <w:pPr>
            <w:rPr>
              <w:b/>
              <w:bCs/>
              <w:noProof/>
              <w:rtl/>
            </w:rPr>
          </w:pPr>
        </w:p>
        <w:p w14:paraId="674C1D99" w14:textId="77777777" w:rsidR="00795EA6" w:rsidRPr="00620CE4" w:rsidRDefault="00795EA6" w:rsidP="008A543D">
          <w:pPr>
            <w:rPr>
              <w:b/>
              <w:bCs/>
              <w:noProof/>
              <w:rtl/>
            </w:rPr>
          </w:pPr>
        </w:p>
        <w:p w14:paraId="3B5E1105" w14:textId="77777777" w:rsidR="00795EA6" w:rsidRPr="00620CE4" w:rsidRDefault="00795EA6" w:rsidP="008A543D">
          <w:pPr>
            <w:rPr>
              <w:b/>
              <w:bCs/>
              <w:noProof/>
              <w:rtl/>
            </w:rPr>
          </w:pPr>
        </w:p>
        <w:p w14:paraId="55E646B8" w14:textId="6E18756F" w:rsidR="008A543D" w:rsidRDefault="00000000" w:rsidP="008A543D"/>
      </w:sdtContent>
    </w:sdt>
    <w:p w14:paraId="192E2953" w14:textId="77777777" w:rsidR="005256F1" w:rsidRPr="00DD6C23" w:rsidRDefault="00000000" w:rsidP="00EE1015">
      <w:pPr>
        <w:pStyle w:val="Heading1"/>
        <w:rPr>
          <w:color w:val="000000" w:themeColor="text1"/>
        </w:rPr>
      </w:pPr>
      <w:bookmarkStart w:id="1" w:name="_Toc232423249"/>
      <w:r w:rsidRPr="00DD6C23">
        <w:rPr>
          <w:rStyle w:val="SectionNumber"/>
          <w:rFonts w:ascii="Times New Roman" w:hAnsi="Times New Roman"/>
          <w:color w:val="000000" w:themeColor="text1"/>
          <w:sz w:val="52"/>
          <w:szCs w:val="40"/>
        </w:rPr>
        <w:t>1</w:t>
      </w:r>
      <w:r w:rsidRPr="00DD6C23">
        <w:rPr>
          <w:rFonts w:ascii="Times New Roman" w:hAnsi="Times New Roman"/>
          <w:color w:val="000000" w:themeColor="text1"/>
          <w:sz w:val="52"/>
          <w:szCs w:val="40"/>
        </w:rPr>
        <w:tab/>
        <w:t>Abstract</w:t>
      </w:r>
      <w:bookmarkEnd w:id="1"/>
    </w:p>
    <w:p w14:paraId="4CC27B54" w14:textId="77777777" w:rsidR="00005DAF" w:rsidRPr="00DD6C23" w:rsidRDefault="00005DAF" w:rsidP="00B02E11">
      <w:pPr>
        <w:pStyle w:val="FirstParagraph"/>
        <w:spacing w:line="480" w:lineRule="exact"/>
        <w:ind w:left="720"/>
        <w:jc w:val="both"/>
        <w:rPr>
          <w:color w:val="000000" w:themeColor="text1"/>
        </w:rPr>
      </w:pPr>
      <w:bookmarkStart w:id="2" w:name="background"/>
      <w:bookmarkEnd w:id="0"/>
      <w:r w:rsidRPr="00DD6C23">
        <w:rPr>
          <w:color w:val="000000" w:themeColor="text1"/>
        </w:rPr>
        <w:t>The increasing sophistication of cyber threats has created a growing need for accessible cybersecurity solutions that help non-technical users identify and understand potential online risks. This project presents SafeScan, a cross-platform mobile application developed using Flutter to provide real-time security assessment of domains and files through the integration of VirusTotal threat intelligence services and Google Gemini artificial intelligence. The application simplifies complex cybersecurity findings by generating clear, user-friendly explanations in both English and Arabic, enabling users to make informed security decisions without requiring specialized expertise. SafeScan is built following Clean Architecture principles and utilizes the BLoC (Cubit) state management pattern to ensure maintainability, scalability, and efficient application performance. In addition to threat analysis, the system offers secure user authentication, scan history management, bilingual localization, onboarding guidance, and cybersecurity awareness content. By combining cybersecurity intelligence, artificial intelligence, and modern mobile development technologies into a single platform, SafeScan enhances digital security awareness and provides an accessible solution for helping users protect themselves against common online threats.</w:t>
      </w:r>
    </w:p>
    <w:p w14:paraId="741E61F0" w14:textId="7969C87A" w:rsidR="00A54CD8" w:rsidRPr="00DD6C23" w:rsidRDefault="00312343" w:rsidP="00EE1015">
      <w:pPr>
        <w:pStyle w:val="Heading1"/>
        <w:rPr>
          <w:rFonts w:ascii="Times New Roman" w:hAnsi="Times New Roman"/>
          <w:color w:val="000000" w:themeColor="text1"/>
          <w:sz w:val="52"/>
          <w:szCs w:val="40"/>
        </w:rPr>
      </w:pPr>
      <w:bookmarkStart w:id="3" w:name="_Toc232423250"/>
      <w:bookmarkStart w:id="4" w:name="X57ef4cbb22eebdb40cb15ea78a53a7ca12d79ef"/>
      <w:r w:rsidRPr="00DD6C23">
        <w:rPr>
          <w:rStyle w:val="SectionNumber"/>
          <w:rFonts w:ascii="Times New Roman" w:hAnsi="Times New Roman"/>
          <w:color w:val="000000" w:themeColor="text1"/>
          <w:sz w:val="52"/>
          <w:szCs w:val="40"/>
        </w:rPr>
        <w:t>2</w:t>
      </w:r>
      <w:r w:rsidR="00A54CD8" w:rsidRPr="00DD6C23">
        <w:rPr>
          <w:rFonts w:ascii="Times New Roman" w:hAnsi="Times New Roman"/>
          <w:color w:val="000000" w:themeColor="text1"/>
          <w:sz w:val="52"/>
          <w:szCs w:val="40"/>
        </w:rPr>
        <w:tab/>
        <w:t>Background</w:t>
      </w:r>
      <w:bookmarkEnd w:id="3"/>
    </w:p>
    <w:p w14:paraId="24D14571" w14:textId="7EB020A5" w:rsidR="00CE7EEB" w:rsidRPr="00DD6C23" w:rsidRDefault="00574EF0" w:rsidP="002E5C7A">
      <w:pPr>
        <w:pStyle w:val="BodyText"/>
        <w:spacing w:line="276" w:lineRule="auto"/>
        <w:ind w:left="720"/>
        <w:jc w:val="both"/>
        <w:rPr>
          <w:color w:val="000000" w:themeColor="text1"/>
        </w:rPr>
      </w:pPr>
      <w:r w:rsidRPr="00DD6C23">
        <w:rPr>
          <w:color w:val="000000" w:themeColor="text1"/>
        </w:rPr>
        <w:t>In today's highly connected digital world, cybersecurity has become a fundamental concern for individuals, organizations, and governments. The rapid growth of internet-based technologies and digital services has significantly increased both the opportunities and risks associated with online activities. Understanding the evolving cyber threat landscape is essential for developing effective security solutions that protect users and digital assets from emerging threats.</w:t>
      </w:r>
    </w:p>
    <w:p w14:paraId="2A91FB78" w14:textId="77777777" w:rsidR="005256F1" w:rsidRPr="00DD6C23" w:rsidRDefault="00000000" w:rsidP="00B02E11">
      <w:pPr>
        <w:pStyle w:val="Heading2"/>
        <w:ind w:left="720"/>
        <w:rPr>
          <w:color w:val="000000" w:themeColor="text1"/>
        </w:rPr>
      </w:pPr>
      <w:bookmarkStart w:id="5" w:name="_Toc232423251"/>
      <w:r w:rsidRPr="00DD6C23">
        <w:rPr>
          <w:rStyle w:val="SectionNumber"/>
          <w:rFonts w:ascii="Times New Roman" w:hAnsi="Times New Roman"/>
          <w:color w:val="000000" w:themeColor="text1"/>
        </w:rPr>
        <w:t>2.1</w:t>
      </w:r>
      <w:r w:rsidRPr="00DD6C23">
        <w:rPr>
          <w:rFonts w:ascii="Times New Roman" w:hAnsi="Times New Roman"/>
          <w:color w:val="000000" w:themeColor="text1"/>
        </w:rPr>
        <w:tab/>
        <w:t>The Global Cybersecurity Threat Landscape</w:t>
      </w:r>
      <w:bookmarkEnd w:id="5"/>
    </w:p>
    <w:p w14:paraId="3B86249D" w14:textId="4CAD1FB9" w:rsidR="00FF175B" w:rsidRPr="00DD6C23" w:rsidRDefault="00000000" w:rsidP="005E7DD7">
      <w:pPr>
        <w:pStyle w:val="FirstParagraph"/>
        <w:spacing w:line="480" w:lineRule="exact"/>
        <w:ind w:left="720"/>
        <w:jc w:val="both"/>
        <w:rPr>
          <w:color w:val="000000" w:themeColor="text1"/>
        </w:rPr>
      </w:pPr>
      <w:r w:rsidRPr="00DD6C23">
        <w:rPr>
          <w:color w:val="000000" w:themeColor="text1"/>
        </w:rPr>
        <w:t xml:space="preserve">The </w:t>
      </w:r>
      <w:bookmarkStart w:id="6" w:name="phishing-attack-mechanisms"/>
      <w:bookmarkEnd w:id="4"/>
      <w:r w:rsidR="00FF175B" w:rsidRPr="00DD6C23">
        <w:rPr>
          <w:color w:val="000000" w:themeColor="text1"/>
        </w:rPr>
        <w:t>modern digital ecosystem is characterized by an ever-expanding and increasingly sophisticated threat landscape that affects individuals, organizations, and governments worldwide. Over the past decade, rapid technological advancement has transformed the way people communicate, conduct business, access information, and manage their daily activities. The widespread adoption of cloud computing, mobile technologies, online banking, e-commerce platforms, social media networks, and Internet of Things (IoT) devices has created unprecedented opportunities for innovation and connectivity. However, these developments have also introduced new attack surfaces and security vulnerabilities that can be exploited by malicious actors. As digital transformation continues to accelerate across virtually every sector of society, cybersecurity has become one of the most critical challenges facing the modern world.</w:t>
      </w:r>
    </w:p>
    <w:p w14:paraId="24378177"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 xml:space="preserve">According to cybersecurity industry reports, cybercrime is projected to cost the global economy more than $10.5 trillion USD annually by 2025, representing a dramatic increase from approximately $3 </w:t>
      </w:r>
      <w:r w:rsidRPr="00DD6C23">
        <w:rPr>
          <w:color w:val="000000" w:themeColor="text1"/>
        </w:rPr>
        <w:lastRenderedPageBreak/>
        <w:t>trillion USD in 2015. This remarkable growth reflects not only the increasing frequency of cyberattacks but also their growing complexity, scale, and financial impact. Organizations now face threats ranging from data breaches and ransomware attacks to advanced persistent threats and social engineering campaigns. At the same time, individual users are increasingly targeted through phishing websites, malicious downloads, fraudulent online services, and identity theft schemes. The financial consequences of these incidents often extend beyond direct monetary losses and may include reputational damage, operational disruption, legal liabilities, and loss of customer trust.</w:t>
      </w:r>
    </w:p>
    <w:p w14:paraId="006E7153"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One of the primary factors contributing to the rapid expansion of cybercrime is the growing dependence on digital services in both personal and professional environments. Modern users rely heavily on online platforms for communication, financial transactions, healthcare services, education, entertainment, and social interaction. Sensitive personal information such as passwords, banking details, identification documents, and private communications are routinely stored and transmitted electronically. This concentration of valuable data makes digital platforms highly attractive targets for cybercriminals seeking financial gain or unauthorized access to sensitive information.</w:t>
      </w:r>
    </w:p>
    <w:p w14:paraId="27FE2E62"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The increasing number of internet-connected devices has further complicated the cybersecurity landscape. Smartphones, tablets, laptops, smart home devices, wearable technologies, and connected industrial systems all contribute to a highly interconnected environment where security weaknesses in one device or service can potentially affect many others. As the number of connected devices continues to grow, maintaining effective security across this vast ecosystem becomes increasingly challenging. Many users remain unaware of the risks associated with unsecured devices, outdated software, weak passwords, and unsafe browsing practices, making them vulnerable to exploitation.</w:t>
      </w:r>
    </w:p>
    <w:p w14:paraId="5D46260A"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Cyberattacks are no longer the exclusive domain of nation-state actors or highly sophisticated criminal organizations with extensive technical resources. In recent years, the commoditization of cyberattack tools and services has dramatically lowered the barrier to entry for malicious actors. A wide range of offensive tools, exploit kits, malware builders, phishing frameworks, and attack tutorials can be found through underground marketplaces and illicit online communities. Some cybercriminal groups even operate using a Cybercrime-as-a-Service (CaaS) model, offering ready-made attack infrastructures and subscription-based services to individuals with limited technical expertise. This trend has enabled a broader range of attackers to conduct cyber operations that were previously achievable only by highly skilled professionals.</w:t>
      </w:r>
    </w:p>
    <w:p w14:paraId="672E3B10"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As a result of these developments, everyday internet users, small businesses, and individual consumers have become primary targets of cybercriminal activity. Attackers increasingly focus on exploiting human behavior rather than relying solely on technical vulnerabilities. Social engineering techniques, deceptive websites, fraudulent emails, and malicious files are specifically designed to manipulate users into revealing sensitive information or performing actions that compromise their security. Because many attacks appear legitimate at first glance, distinguishing between trustworthy and malicious content can be extremely difficult for users without cybersecurity training.</w:t>
      </w:r>
    </w:p>
    <w:p w14:paraId="739CCCD8"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 xml:space="preserve">Furthermore, the sophistication of modern cyber threats continues to evolve at a rapid pace. Attackers frequently adapt their techniques to bypass traditional security measures, leveraging automation, artificial intelligence, and advanced evasion mechanisms to increase the effectiveness of their campaigns. New phishing websites can be generated within minutes, malicious domains can mimic </w:t>
      </w:r>
      <w:r w:rsidRPr="00DD6C23">
        <w:rPr>
          <w:color w:val="000000" w:themeColor="text1"/>
        </w:rPr>
        <w:lastRenderedPageBreak/>
        <w:t>legitimate services with remarkable accuracy, and harmful files can be engineered to evade conventional detection methods. This constantly changing threat environment creates significant challenges for both cybersecurity professionals and ordinary users attempting to protect themselves online.</w:t>
      </w:r>
    </w:p>
    <w:p w14:paraId="616B7A38"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Given these realities, there is a growing need for security solutions that not only identify threats accurately but also present security information in a manner that is accessible and understandable to non-technical users. While professional cybersecurity platforms provide valuable threat intelligence and detailed technical analysis, many users lack the expertise required to interpret such information effectively. Bridging this gap between advanced security technologies and everyday users has become an essential objective for modern cybersecurity applications. By simplifying complex security data and providing actionable guidance, user-centered security tools can play a critical role in improving digital safety, increasing cybersecurity awareness, and helping individuals navigate the increasingly dangerous online environment with greater confidence and security.</w:t>
      </w:r>
    </w:p>
    <w:p w14:paraId="44A1DA99" w14:textId="27C0A32B" w:rsidR="00FF175B" w:rsidRPr="00DD6C23" w:rsidRDefault="00FF175B" w:rsidP="00B02E11">
      <w:pPr>
        <w:pStyle w:val="Heading2"/>
        <w:ind w:left="720"/>
        <w:jc w:val="both"/>
        <w:rPr>
          <w:color w:val="000000" w:themeColor="text1"/>
        </w:rPr>
      </w:pPr>
      <w:bookmarkStart w:id="7" w:name="_Toc232423252"/>
      <w:r w:rsidRPr="00DD6C23">
        <w:rPr>
          <w:rStyle w:val="SectionNumber"/>
          <w:rFonts w:ascii="Times New Roman" w:hAnsi="Times New Roman"/>
          <w:color w:val="000000" w:themeColor="text1"/>
        </w:rPr>
        <w:t>2.2</w:t>
      </w:r>
      <w:r w:rsidRPr="00DD6C23">
        <w:rPr>
          <w:rFonts w:ascii="Times New Roman" w:hAnsi="Times New Roman"/>
          <w:color w:val="000000" w:themeColor="text1"/>
        </w:rPr>
        <w:tab/>
        <w:t>Phishing Attack Mechanism</w:t>
      </w:r>
      <w:bookmarkEnd w:id="7"/>
    </w:p>
    <w:p w14:paraId="7841CD6F" w14:textId="79FBE447" w:rsidR="00FF175B"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Phishing </w:t>
      </w:r>
      <w:r w:rsidR="00FF175B" w:rsidRPr="00DD6C23">
        <w:rPr>
          <w:color w:val="000000" w:themeColor="text1"/>
        </w:rPr>
        <w:t>is one of the most pervasive, successful, and economically damaging categories of cybercrime in the modern digital landscape. Despite significant advancements in cybersecurity technologies, phishing attacks continue to be highly effective because they primarily exploit human psychology rather than technical vulnerabilities. Instead of attempting to break through sophisticated security controls directly, attackers manipulate users into voluntarily disclosing sensitive information or performing actions that compromise their own security. As a result, phishing remains one of the leading causes of data breaches, financial fraud, identity theft, and unauthorized access incidents across both individual and organizational environments.</w:t>
      </w:r>
    </w:p>
    <w:p w14:paraId="0F73269F"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A phishing attack is a form of social engineering in which an attacker impersonates a trusted entity in order to deceive a victim into revealing confidential information. This information may include usernames, passwords, credit card details, banking information, personal identification numbers, authentication codes, or other sensitive data. Attackers often disguise themselves as legitimate organizations such as banks, government agencies, social media platforms, e-commerce websites, cloud service providers, or corporate IT departments. By leveraging the trust that users place in these organizations, cybercriminals can significantly increase the likelihood of a successful attack.</w:t>
      </w:r>
    </w:p>
    <w:p w14:paraId="4F9D48A6"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The effectiveness of phishing attacks stems from their ability to create a sense of urgency, fear, curiosity, or trust. Victims may receive messages claiming that their accounts have been compromised, that immediate action is required to avoid suspension, or that they have won a prize or received an important notification. These psychological triggers encourage users to act quickly without carefully verifying the authenticity of the message. Because phishing attacks exploit natural human behavior, even security-conscious individuals can occasionally fall victim to well-crafted campaigns.</w:t>
      </w:r>
    </w:p>
    <w:p w14:paraId="23193A7E" w14:textId="6D665008" w:rsidR="00DD6C23" w:rsidRPr="005E7DD7" w:rsidRDefault="00FF175B" w:rsidP="005E7DD7">
      <w:pPr>
        <w:pStyle w:val="FirstParagraph"/>
        <w:spacing w:line="480" w:lineRule="exact"/>
        <w:ind w:left="720"/>
        <w:jc w:val="both"/>
        <w:rPr>
          <w:color w:val="000000" w:themeColor="text1"/>
        </w:rPr>
      </w:pPr>
      <w:r w:rsidRPr="00DD6C23">
        <w:rPr>
          <w:color w:val="000000" w:themeColor="text1"/>
        </w:rPr>
        <w:t>The mechanics of a modern phishing attack typically involve several interconnected stages that work together to deceive the target and facilitate credential theft or other malicious objectives.</w:t>
      </w:r>
    </w:p>
    <w:p w14:paraId="6B980522" w14:textId="193E4FB5" w:rsidR="00FF175B" w:rsidRPr="00DD6C23" w:rsidRDefault="00FF175B" w:rsidP="00324889">
      <w:pPr>
        <w:pStyle w:val="FirstParagraph"/>
        <w:numPr>
          <w:ilvl w:val="0"/>
          <w:numId w:val="36"/>
        </w:numPr>
        <w:spacing w:line="480" w:lineRule="exact"/>
        <w:jc w:val="both"/>
        <w:rPr>
          <w:color w:val="000000" w:themeColor="text1"/>
        </w:rPr>
      </w:pPr>
      <w:r w:rsidRPr="00DD6C23">
        <w:rPr>
          <w:b/>
          <w:bCs/>
          <w:color w:val="000000" w:themeColor="text1"/>
        </w:rPr>
        <w:t>Domain Registration</w:t>
      </w:r>
    </w:p>
    <w:p w14:paraId="4209EBBA"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 xml:space="preserve">The first stage often involves the registration of a malicious domain designed to closely resemble a legitimate website. Attackers use techniques such as typosquatting, homograph attacks, brand </w:t>
      </w:r>
      <w:r w:rsidRPr="00DD6C23">
        <w:rPr>
          <w:color w:val="000000" w:themeColor="text1"/>
        </w:rPr>
        <w:lastRenderedPageBreak/>
        <w:t>impersonation, and domain spoofing to create web addresses that appear authentic at first glance. For example, an attacker may register a domain such as "paypa1.com" instead of "paypal.com" or replace letters with visually similar characters from different alphabets. These subtle modifications can easily go unnoticed by unsuspecting users, especially when viewed on mobile devices or in rushed situations. The objective is to create a sense of legitimacy and convince victims that they are interacting with a trusted service.</w:t>
      </w:r>
    </w:p>
    <w:p w14:paraId="11A51A83" w14:textId="336ED8BA" w:rsidR="00FF175B" w:rsidRPr="00DD6C23" w:rsidRDefault="00FF175B" w:rsidP="00324889">
      <w:pPr>
        <w:pStyle w:val="FirstParagraph"/>
        <w:numPr>
          <w:ilvl w:val="0"/>
          <w:numId w:val="38"/>
        </w:numPr>
        <w:spacing w:line="480" w:lineRule="exact"/>
        <w:jc w:val="both"/>
        <w:rPr>
          <w:color w:val="000000" w:themeColor="text1"/>
        </w:rPr>
      </w:pPr>
      <w:r w:rsidRPr="00DD6C23">
        <w:rPr>
          <w:b/>
          <w:bCs/>
          <w:color w:val="000000" w:themeColor="text1"/>
        </w:rPr>
        <w:t xml:space="preserve"> Infrastructure Setup</w:t>
      </w:r>
    </w:p>
    <w:p w14:paraId="05F6C233"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After acquiring the domain, the attacker configures the infrastructure required to support the phishing operation. This typically involves deploying a web server and hosting a replica of the legitimate website being impersonated. Modern phishing kits often include complete copies of website layouts, logos, branding elements, cascading style sheets, login forms, and interactive components. Some phishing websites are so sophisticated that they are nearly indistinguishable from their legitimate counterparts. Attackers may also implement HTTPS certificates to display the padlock icon in web browsers, further increasing the perceived legitimacy of the malicious site.</w:t>
      </w:r>
    </w:p>
    <w:p w14:paraId="6684D140" w14:textId="4699C0DE" w:rsidR="00FF175B" w:rsidRPr="00DD6C23" w:rsidRDefault="00FF175B" w:rsidP="00324390">
      <w:pPr>
        <w:pStyle w:val="FirstParagraph"/>
        <w:numPr>
          <w:ilvl w:val="0"/>
          <w:numId w:val="41"/>
        </w:numPr>
        <w:spacing w:line="480" w:lineRule="exact"/>
        <w:jc w:val="both"/>
        <w:rPr>
          <w:color w:val="000000" w:themeColor="text1"/>
        </w:rPr>
      </w:pPr>
      <w:r w:rsidRPr="00DD6C23">
        <w:rPr>
          <w:b/>
          <w:bCs/>
          <w:color w:val="000000" w:themeColor="text1"/>
        </w:rPr>
        <w:t>Lure Distribution</w:t>
      </w:r>
    </w:p>
    <w:p w14:paraId="105C8355" w14:textId="77777777" w:rsidR="00FF175B" w:rsidRPr="00DD6C23" w:rsidRDefault="00FF175B" w:rsidP="000A298C">
      <w:pPr>
        <w:pStyle w:val="FirstParagraph"/>
        <w:spacing w:line="480" w:lineRule="exact"/>
        <w:ind w:left="810"/>
        <w:jc w:val="both"/>
        <w:rPr>
          <w:color w:val="000000" w:themeColor="text1"/>
        </w:rPr>
      </w:pPr>
      <w:r w:rsidRPr="00DD6C23">
        <w:rPr>
          <w:color w:val="000000" w:themeColor="text1"/>
        </w:rPr>
        <w:t>Once the phishing infrastructure is prepared, the attacker must deliver the malicious link to potential victims. This stage involves distributing the phishing lure through one or more communication channels. Email remains the most common delivery mechanism due to its broad reach and low cost, but attackers increasingly use alternative channels such as social media platforms, instant messaging applications, online advertisements, SMS messages (commonly known as smishing), and voice calls (known as vishing). The message is carefully crafted to appear authentic and often includes branding, official language, and persuasive content intended to encourage the recipient to click the malicious link.</w:t>
      </w:r>
    </w:p>
    <w:p w14:paraId="482709C1" w14:textId="28D08605" w:rsidR="00FF175B" w:rsidRPr="00DD6C23" w:rsidRDefault="00FF175B" w:rsidP="00324390">
      <w:pPr>
        <w:pStyle w:val="FirstParagraph"/>
        <w:numPr>
          <w:ilvl w:val="0"/>
          <w:numId w:val="41"/>
        </w:numPr>
        <w:spacing w:line="480" w:lineRule="exact"/>
        <w:jc w:val="both"/>
        <w:rPr>
          <w:color w:val="000000" w:themeColor="text1"/>
        </w:rPr>
      </w:pPr>
      <w:r w:rsidRPr="00DD6C23">
        <w:rPr>
          <w:b/>
          <w:bCs/>
          <w:color w:val="000000" w:themeColor="text1"/>
        </w:rPr>
        <w:t>Credential Harvesting</w:t>
      </w:r>
    </w:p>
    <w:p w14:paraId="1CADFB98" w14:textId="77777777" w:rsidR="00FF175B" w:rsidRPr="00DD6C23" w:rsidRDefault="00FF175B" w:rsidP="000A298C">
      <w:pPr>
        <w:pStyle w:val="FirstParagraph"/>
        <w:spacing w:line="480" w:lineRule="exact"/>
        <w:ind w:left="810"/>
        <w:jc w:val="both"/>
        <w:rPr>
          <w:color w:val="000000" w:themeColor="text1"/>
        </w:rPr>
      </w:pPr>
      <w:r w:rsidRPr="00DD6C23">
        <w:rPr>
          <w:color w:val="000000" w:themeColor="text1"/>
        </w:rPr>
        <w:t>When the victim interacts with the phishing message and accesses the malicious website, they are presented with a convincing imitation of the legitimate service. Believing the website to be genuine, the victim may enter their login credentials, banking information, or other sensitive data into the provided forms. Once submitted, this information is transmitted directly to the attacker's server rather than the legitimate organization. In some cases, phishing websites may also attempt to collect multi-factor authentication codes, security questions, personal identification information, or payment details. The attacker can then store, analyze, and utilize the harvested data for further malicious activities.</w:t>
      </w:r>
    </w:p>
    <w:p w14:paraId="5999BED3" w14:textId="6C6BBABA" w:rsidR="00FF175B" w:rsidRPr="00DD6C23" w:rsidRDefault="00FF175B" w:rsidP="00324390">
      <w:pPr>
        <w:pStyle w:val="FirstParagraph"/>
        <w:numPr>
          <w:ilvl w:val="0"/>
          <w:numId w:val="41"/>
        </w:numPr>
        <w:spacing w:line="480" w:lineRule="exact"/>
        <w:jc w:val="both"/>
        <w:rPr>
          <w:color w:val="000000" w:themeColor="text1"/>
        </w:rPr>
      </w:pPr>
      <w:r w:rsidRPr="00DD6C23">
        <w:rPr>
          <w:b/>
          <w:bCs/>
          <w:color w:val="000000" w:themeColor="text1"/>
        </w:rPr>
        <w:t>Exploitation</w:t>
      </w:r>
    </w:p>
    <w:p w14:paraId="7A3A7EDD" w14:textId="77777777" w:rsidR="00FF175B" w:rsidRPr="00DD6C23" w:rsidRDefault="00FF175B" w:rsidP="000A298C">
      <w:pPr>
        <w:pStyle w:val="FirstParagraph"/>
        <w:spacing w:line="480" w:lineRule="exact"/>
        <w:ind w:left="810"/>
        <w:jc w:val="both"/>
        <w:rPr>
          <w:color w:val="000000" w:themeColor="text1"/>
        </w:rPr>
      </w:pPr>
      <w:r w:rsidRPr="00DD6C23">
        <w:rPr>
          <w:color w:val="000000" w:themeColor="text1"/>
        </w:rPr>
        <w:t>The final stage involves exploiting the stolen information to achieve the attacker's objectives. Compromised credentials may be used to gain unauthorized access to email accounts, social media profiles, online banking platforms, cloud services, or corporate systems. Attackers may conduct financial fraud, perform account takeovers, steal sensitive data, impersonate victims, or use compromised accounts to launch additional attacks. In many cases, harvested credentials are sold on underground marketplaces and dark web forums where they can be purchased by other cybercriminals. The stolen information may remain valuable for extended periods, particularly if victims fail to change their passwords or implement additional security measures.</w:t>
      </w:r>
    </w:p>
    <w:p w14:paraId="3121D8CD" w14:textId="77777777" w:rsidR="00FF175B" w:rsidRPr="00DD6C23" w:rsidRDefault="00FF175B" w:rsidP="000A298C">
      <w:pPr>
        <w:pStyle w:val="FirstParagraph"/>
        <w:spacing w:line="480" w:lineRule="exact"/>
        <w:ind w:left="810"/>
        <w:jc w:val="both"/>
        <w:rPr>
          <w:color w:val="000000" w:themeColor="text1"/>
        </w:rPr>
      </w:pPr>
      <w:r w:rsidRPr="00DD6C23">
        <w:rPr>
          <w:color w:val="000000" w:themeColor="text1"/>
        </w:rPr>
        <w:lastRenderedPageBreak/>
        <w:t xml:space="preserve">Beyond traditional phishing attacks, cybercriminals frequently employ more advanced and targeted variants designed to increase success rates. One of the most dangerous forms is </w:t>
      </w:r>
      <w:r w:rsidRPr="00DD6C23">
        <w:rPr>
          <w:b/>
          <w:bCs/>
          <w:color w:val="000000" w:themeColor="text1"/>
        </w:rPr>
        <w:t>spear phishing</w:t>
      </w:r>
      <w:r w:rsidRPr="00DD6C23">
        <w:rPr>
          <w:color w:val="000000" w:themeColor="text1"/>
        </w:rPr>
        <w:t>, a highly personalized attack directed at specific individuals, departments, or organizations. Unlike generic phishing campaigns that target large numbers of users simultaneously, spear phishing attacks are carefully customized using information gathered about the intended victim. Attackers often conduct extensive reconnaissance through publicly available sources, including social media profiles, professional networking platforms, company websites, news articles, and other forms of Open-Source Intelligence (OSINT).</w:t>
      </w:r>
    </w:p>
    <w:p w14:paraId="7A86F554" w14:textId="77777777" w:rsidR="00FF175B" w:rsidRPr="00DD6C23" w:rsidRDefault="00FF175B" w:rsidP="000A298C">
      <w:pPr>
        <w:pStyle w:val="FirstParagraph"/>
        <w:spacing w:line="480" w:lineRule="exact"/>
        <w:ind w:left="810"/>
        <w:jc w:val="both"/>
        <w:rPr>
          <w:color w:val="000000" w:themeColor="text1"/>
        </w:rPr>
      </w:pPr>
      <w:r w:rsidRPr="00DD6C23">
        <w:rPr>
          <w:color w:val="000000" w:themeColor="text1"/>
        </w:rPr>
        <w:t>By leveraging this information, attackers can craft messages that appear highly relevant and trustworthy. For example, a spear phishing email may reference a victim's job title, recent projects, colleagues, organizational structure, or personal interests. This level of personalization significantly increases the likelihood that the victim will trust the message and comply with its instructions. In corporate environments, spear phishing is frequently used as an initial access vector for larger attacks such as ransomware deployments, business email compromise (BEC) incidents, and data breaches.</w:t>
      </w:r>
    </w:p>
    <w:p w14:paraId="267E94F3" w14:textId="77777777" w:rsidR="00FF175B" w:rsidRPr="00DD6C23" w:rsidRDefault="00FF175B" w:rsidP="000A298C">
      <w:pPr>
        <w:pStyle w:val="FirstParagraph"/>
        <w:spacing w:line="480" w:lineRule="exact"/>
        <w:ind w:left="810"/>
        <w:jc w:val="both"/>
        <w:rPr>
          <w:color w:val="000000" w:themeColor="text1"/>
        </w:rPr>
      </w:pPr>
      <w:r w:rsidRPr="00DD6C23">
        <w:rPr>
          <w:color w:val="000000" w:themeColor="text1"/>
        </w:rPr>
        <w:t>The continued success of phishing attacks highlights the importance of cybersecurity awareness, user education, and proactive threat detection mechanisms. As attackers continuously refine their techniques and adapt to emerging technologies, organizations and individuals must remain vigilant and adopt security solutions capable of identifying suspicious domains, malicious websites, and fraudulent communications before they can cause harm. Understanding how phishing attacks operate is a critical step toward reducing their effectiveness and improving overall digital security.</w:t>
      </w:r>
    </w:p>
    <w:p w14:paraId="04845D9E" w14:textId="6124E473" w:rsidR="005256F1" w:rsidRPr="00DD6C23" w:rsidRDefault="00000000" w:rsidP="000A298C">
      <w:pPr>
        <w:pStyle w:val="FirstParagraph"/>
        <w:spacing w:line="480" w:lineRule="exact"/>
        <w:ind w:left="810"/>
        <w:jc w:val="both"/>
        <w:rPr>
          <w:color w:val="000000" w:themeColor="text1"/>
        </w:rPr>
      </w:pPr>
      <w:r w:rsidRPr="00DD6C23">
        <w:rPr>
          <w:color w:val="000000" w:themeColor="text1"/>
        </w:rPr>
        <w:t>Spear phishing — a targeted variant directed at specific individuals or organizations — is particularly dangerous. It involves personalization of the phishing message based on information gathered through open-source intelligence (OSINT), making it significantly more convincing than generic phishing attempts.</w:t>
      </w:r>
    </w:p>
    <w:p w14:paraId="6508326A" w14:textId="77777777" w:rsidR="005256F1" w:rsidRPr="00DD6C23" w:rsidRDefault="00000000" w:rsidP="00B02E11">
      <w:pPr>
        <w:pStyle w:val="Heading2"/>
        <w:ind w:left="720"/>
        <w:jc w:val="both"/>
        <w:rPr>
          <w:color w:val="000000" w:themeColor="text1"/>
        </w:rPr>
      </w:pPr>
      <w:bookmarkStart w:id="8" w:name="_Toc232423253"/>
      <w:bookmarkStart w:id="9" w:name="malicious-domain-identification"/>
      <w:bookmarkEnd w:id="6"/>
      <w:r w:rsidRPr="00DD6C23">
        <w:rPr>
          <w:rStyle w:val="SectionNumber"/>
          <w:rFonts w:ascii="Times New Roman" w:hAnsi="Times New Roman"/>
          <w:color w:val="000000" w:themeColor="text1"/>
        </w:rPr>
        <w:t>2.3</w:t>
      </w:r>
      <w:r w:rsidRPr="00DD6C23">
        <w:rPr>
          <w:rFonts w:ascii="Times New Roman" w:hAnsi="Times New Roman"/>
          <w:color w:val="000000" w:themeColor="text1"/>
        </w:rPr>
        <w:tab/>
        <w:t>Malicious Domain Identification</w:t>
      </w:r>
      <w:bookmarkEnd w:id="8"/>
    </w:p>
    <w:p w14:paraId="6A18CC89" w14:textId="37303F29" w:rsidR="00FF175B" w:rsidRPr="00DD6C23" w:rsidRDefault="00000000" w:rsidP="00DD6C23">
      <w:pPr>
        <w:pStyle w:val="FirstParagraph"/>
        <w:spacing w:line="480" w:lineRule="exact"/>
        <w:ind w:left="720"/>
        <w:rPr>
          <w:color w:val="000000" w:themeColor="text1"/>
        </w:rPr>
      </w:pPr>
      <w:r w:rsidRPr="00DD6C23">
        <w:rPr>
          <w:color w:val="000000" w:themeColor="text1"/>
        </w:rPr>
        <w:t>A</w:t>
      </w:r>
      <w:r w:rsidR="00FF175B" w:rsidRPr="00DD6C23">
        <w:rPr>
          <w:color w:val="000000" w:themeColor="text1"/>
        </w:rPr>
        <w:t xml:space="preserve"> malicious domain is an internet domain that has been intentionally registered, compromised, or repurposed to facilitate harmful cyber activities. These domains play a critical role in the cybercrime ecosystem and are commonly used to support attacks such as phishing campaigns, malware distribution, credential theft, command-and-control (C2) communications, spam operations, ransomware delivery, and other forms of malicious activity. Because domains serve as the primary means through which users access online resources, cybercriminals frequently exploit them as entry points for attacks targeting both individuals and organizations.</w:t>
      </w:r>
    </w:p>
    <w:p w14:paraId="546BA120"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The growing number of malicious domains on the internet has made domain analysis an essential component of modern cybersecurity practices. Every day, thousands of new domains are registered, making it difficult to distinguish between legitimate websites and potentially dangerous ones. Attackers often create domains that closely resemble trusted brands, financial institutions, government agencies, or popular online services in order to deceive users and gain their trust. In many cases, malicious domains may remain active for only a short period before being abandoned and replaced by new ones, making their detection and classification a continuous challenge for security researchers and threat intelligence providers.</w:t>
      </w:r>
    </w:p>
    <w:p w14:paraId="6BBA6888" w14:textId="585E34F6" w:rsidR="00FF175B" w:rsidRPr="005E7DD7" w:rsidRDefault="00FF175B" w:rsidP="005E7DD7">
      <w:pPr>
        <w:pStyle w:val="FirstParagraph"/>
        <w:spacing w:line="480" w:lineRule="exact"/>
        <w:ind w:left="720"/>
        <w:jc w:val="both"/>
        <w:rPr>
          <w:color w:val="000000" w:themeColor="text1"/>
        </w:rPr>
      </w:pPr>
      <w:r w:rsidRPr="00DD6C23">
        <w:rPr>
          <w:color w:val="000000" w:themeColor="text1"/>
        </w:rPr>
        <w:lastRenderedPageBreak/>
        <w:t>The identification of malicious domains relies on a combination of technical, behavioral, and contextual indicators. Rather than depending on a single factor, security systems typically evaluate multiple characteristics of a domain to determine whether it poses a potential threat. These indicators help security analysts and automated detection systems assess the trustworthiness of a domain and identify suspicious patterns that may suggest malicious intent.</w:t>
      </w:r>
    </w:p>
    <w:p w14:paraId="69490FC2"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One of the most widely used methods for evaluating domain safety is reputation scoring. Security organizations and threat intelligence providers maintain extensive databases containing information about domains that have previously been associated with malicious activities. These databases are continuously updated using data collected from malware analysis, phishing investigations, incident response operations, user reports, and global threat intelligence feeds.</w:t>
      </w:r>
    </w:p>
    <w:p w14:paraId="32EE641D"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A reputation score is typically assigned to a domain based on its historical behavior and known associations with cyber threats. Domains with a long history of legitimate activity generally receive higher trust scores, while domains linked to malware, phishing campaigns, spam operations, or other malicious activities receive lower scores. Reputation-based analysis enables security systems to quickly identify known threats and provide users with an initial assessment of a domain's reliability. Although reputation scoring alone cannot identify every malicious domain, it serves as a valuable first layer of defense against known cyber threats.</w:t>
      </w:r>
    </w:p>
    <w:p w14:paraId="7E836FD1" w14:textId="77777777" w:rsidR="00FF175B" w:rsidRPr="00DD6C23" w:rsidRDefault="00FF175B" w:rsidP="00324390">
      <w:pPr>
        <w:pStyle w:val="FirstParagraph"/>
        <w:numPr>
          <w:ilvl w:val="0"/>
          <w:numId w:val="42"/>
        </w:numPr>
        <w:spacing w:line="480" w:lineRule="exact"/>
        <w:jc w:val="both"/>
        <w:rPr>
          <w:b/>
          <w:bCs/>
          <w:color w:val="000000" w:themeColor="text1"/>
        </w:rPr>
      </w:pPr>
      <w:r w:rsidRPr="00DD6C23">
        <w:rPr>
          <w:b/>
          <w:bCs/>
          <w:color w:val="000000" w:themeColor="text1"/>
        </w:rPr>
        <w:t>WHOIS Data Analysis</w:t>
      </w:r>
    </w:p>
    <w:p w14:paraId="1365A97A"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WHOIS data provides registration information about internet domains and can reveal valuable insights into a domain's legitimacy. Security analysts frequently examine WHOIS records to identify suspicious registration patterns that may indicate malicious intent. Information commonly available through WHOIS records includes the domain registrar, registration date, expiration date, nameservers, and registrant contact details.</w:t>
      </w:r>
    </w:p>
    <w:p w14:paraId="3E236D3C"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Several characteristics found within WHOIS data can raise suspicion. For example, newly registered domains are often considered higher risk because cybercriminals frequently create fresh domains specifically for short-term malicious campaigns. Domains registered for very short periods may also indicate fraudulent intent, as legitimate organizations often register domains for multiple years. Additionally, the extensive use of privacy protection services to conceal registrant information can sometimes be associated with malicious activity, although privacy protection alone should not be considered definitive evidence of wrongdoing.</w:t>
      </w:r>
    </w:p>
    <w:p w14:paraId="70226E4F"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Analysts may also identify patterns involving repeated registrations through the same registrars, shared contact information across multiple suspicious domains, or registration details linked to previously identified malicious infrastructure. By examining these factors collectively, security professionals can gain a better understanding of a domain's potential risk level.</w:t>
      </w:r>
    </w:p>
    <w:p w14:paraId="73EED2E5" w14:textId="77777777" w:rsidR="00FF175B" w:rsidRPr="00DD6C23" w:rsidRDefault="00FF175B" w:rsidP="000A298C">
      <w:pPr>
        <w:pStyle w:val="FirstParagraph"/>
        <w:numPr>
          <w:ilvl w:val="0"/>
          <w:numId w:val="42"/>
        </w:numPr>
        <w:spacing w:line="480" w:lineRule="exact"/>
        <w:jc w:val="both"/>
        <w:rPr>
          <w:b/>
          <w:bCs/>
          <w:color w:val="000000" w:themeColor="text1"/>
        </w:rPr>
      </w:pPr>
      <w:r w:rsidRPr="00DD6C23">
        <w:rPr>
          <w:b/>
          <w:bCs/>
          <w:color w:val="000000" w:themeColor="text1"/>
        </w:rPr>
        <w:t>DNS Record Analysis</w:t>
      </w:r>
    </w:p>
    <w:p w14:paraId="2C1D8152"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The Domain Name System (DNS) serves as the foundation of internet communication by translating domain names into IP addresses. As a result, DNS records provide valuable information that can help identify malicious domains and suspicious network behavior.</w:t>
      </w:r>
    </w:p>
    <w:p w14:paraId="02F6F073"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 xml:space="preserve">Malicious domains often exhibit unusual DNS configurations that differ from those typically observed in legitimate websites. One common indicator is the use of </w:t>
      </w:r>
      <w:r w:rsidRPr="005E7DD7">
        <w:rPr>
          <w:color w:val="000000" w:themeColor="text1"/>
        </w:rPr>
        <w:t>fast-flux techniques</w:t>
      </w:r>
      <w:r w:rsidRPr="00DD6C23">
        <w:rPr>
          <w:color w:val="000000" w:themeColor="text1"/>
        </w:rPr>
        <w:t xml:space="preserve">, where a domain </w:t>
      </w:r>
      <w:r w:rsidRPr="00DD6C23">
        <w:rPr>
          <w:color w:val="000000" w:themeColor="text1"/>
        </w:rPr>
        <w:lastRenderedPageBreak/>
        <w:t>rapidly changes the IP addresses associated with it. This approach makes it more difficult for security teams to block malicious infrastructure because the domain continuously points to different servers. Fast-flux networks are frequently used in botnets, phishing operations, and malware distribution campaigns.</w:t>
      </w:r>
    </w:p>
    <w:p w14:paraId="56730E18"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Another suspicious characteristic involves the use of hosting providers known for tolerating malicious activities, often referred to as "bulletproof hosting" services. These providers may ignore abuse complaints and allow cybercriminals to maintain malicious infrastructure for extended periods. Security analysts also examine DNS records for anomalies in mail exchange (MX) configurations, nameserver settings, and subdomain structures, as unusual patterns may indicate phishing operations or spam distribution campaigns.</w:t>
      </w:r>
    </w:p>
    <w:p w14:paraId="16F08FE8"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DNS analysis provides valuable behavioral insights because it reveals how a domain interacts with the broader internet infrastructure. Combined with other threat indicators, DNS data can significantly improve the accuracy of malicious domain detection.</w:t>
      </w:r>
    </w:p>
    <w:p w14:paraId="25CD71F4" w14:textId="77777777" w:rsidR="00FF175B" w:rsidRPr="00DD6C23" w:rsidRDefault="00FF175B" w:rsidP="00F2112B">
      <w:pPr>
        <w:pStyle w:val="FirstParagraph"/>
        <w:numPr>
          <w:ilvl w:val="0"/>
          <w:numId w:val="42"/>
        </w:numPr>
        <w:spacing w:line="480" w:lineRule="exact"/>
        <w:jc w:val="both"/>
        <w:rPr>
          <w:b/>
          <w:bCs/>
          <w:color w:val="000000" w:themeColor="text1"/>
        </w:rPr>
      </w:pPr>
      <w:r w:rsidRPr="00DD6C23">
        <w:rPr>
          <w:b/>
          <w:bCs/>
          <w:color w:val="000000" w:themeColor="text1"/>
        </w:rPr>
        <w:t>SSL Certificate Analysis</w:t>
      </w:r>
    </w:p>
    <w:p w14:paraId="559959BB"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Secure Sockets Layer (SSL) and Transport Layer Security (TLS) certificates are commonly used to encrypt communications between users and websites. While the presence of an SSL certificate was once considered a strong indicator of legitimacy, modern cybercriminals frequently obtain certificates for malicious websites as well. Consequently, security analysts now examine certificate characteristics rather than simply checking whether encryption is present.</w:t>
      </w:r>
    </w:p>
    <w:p w14:paraId="77144EB2"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Legitimate organizations often utilize certificates issued by well-established Certificate Authorities and maintain proper certificate management practices. In contrast, malicious domains may rely on free certificates, short-lived certificates, automatically generated certificates, or improperly configured encryption mechanisms. Some phishing websites rapidly generate certificates for newly created domains in order to appear trustworthy and display the familiar padlock icon in web browsers.</w:t>
      </w:r>
    </w:p>
    <w:p w14:paraId="611BF4DA"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Certificate analysis can also reveal relationships between multiple domains using the same certificate infrastructure. Security researchers frequently investigate certificate transparency logs, certificate issuer information, expiration dates, and subject details to identify clusters of related malicious domains. This approach helps uncover broader attack campaigns that may involve dozens or even hundreds of interconnected websites.</w:t>
      </w:r>
    </w:p>
    <w:p w14:paraId="088D4882" w14:textId="77777777" w:rsidR="00FF175B" w:rsidRPr="00DD6C23" w:rsidRDefault="00FF175B" w:rsidP="00F2112B">
      <w:pPr>
        <w:pStyle w:val="FirstParagraph"/>
        <w:numPr>
          <w:ilvl w:val="0"/>
          <w:numId w:val="42"/>
        </w:numPr>
        <w:spacing w:line="480" w:lineRule="exact"/>
        <w:jc w:val="both"/>
        <w:rPr>
          <w:b/>
          <w:bCs/>
          <w:color w:val="000000" w:themeColor="text1"/>
        </w:rPr>
      </w:pPr>
      <w:r w:rsidRPr="00DD6C23">
        <w:rPr>
          <w:b/>
          <w:bCs/>
          <w:color w:val="000000" w:themeColor="text1"/>
        </w:rPr>
        <w:t>Content and Behavioral Analysis</w:t>
      </w:r>
    </w:p>
    <w:p w14:paraId="2F2359A0"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One of the most effective methods for identifying malicious domains involves analyzing the actual content and behavior of the website itself. Content analysis focuses on examining the webpages, scripts, forms, and resources served by a domain to determine whether they exhibit characteristics commonly associated with cyber threats.</w:t>
      </w:r>
    </w:p>
    <w:p w14:paraId="7A322404"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Security systems may inspect web pages for indicators such as phishing login forms, fake payment portals, malicious JavaScript code, exploit kits, drive-by download mechanisms, deceptive advertisements, or attempts to impersonate legitimate organizations. Machine learning models and automated classification systems are often employed to categorize website content and identify patterns that resemble known malicious campaigns.</w:t>
      </w:r>
    </w:p>
    <w:p w14:paraId="709CA5EF"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lastRenderedPageBreak/>
        <w:t>Behavioral analysis extends beyond static content by observing how a website behaves when visited. For example, analysts may monitor whether a domain redirects users to suspicious locations, downloads files without consent, attempts to exploit browser vulnerabilities, collects sensitive information, or communicates with known malicious servers. These behavioral characteristics provide valuable evidence regarding the true purpose of a domain and can reveal threats that may not be immediately apparent through visual inspection alone.</w:t>
      </w:r>
    </w:p>
    <w:p w14:paraId="4496C506" w14:textId="77777777" w:rsidR="00FF175B" w:rsidRPr="00DD6C23" w:rsidRDefault="00FF175B" w:rsidP="00324390">
      <w:pPr>
        <w:pStyle w:val="FirstParagraph"/>
        <w:numPr>
          <w:ilvl w:val="0"/>
          <w:numId w:val="43"/>
        </w:numPr>
        <w:spacing w:line="480" w:lineRule="exact"/>
        <w:jc w:val="both"/>
        <w:rPr>
          <w:b/>
          <w:bCs/>
          <w:color w:val="000000" w:themeColor="text1"/>
        </w:rPr>
      </w:pPr>
      <w:r w:rsidRPr="00DD6C23">
        <w:rPr>
          <w:b/>
          <w:bCs/>
          <w:color w:val="000000" w:themeColor="text1"/>
        </w:rPr>
        <w:t>Importance of Malicious Domain Detection</w:t>
      </w:r>
    </w:p>
    <w:p w14:paraId="6711531D"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The detection and classification of malicious domains play a crucial role in modern cybersecurity defense strategies. Since many cyberattacks begin with a user visiting a malicious website or interacting with a suspicious domain, identifying threats at the domain level can prevent a wide range of security incidents before they occur. Effective domain analysis helps protect users from phishing attacks, malware infections, credential theft, financial fraud, and unauthorized access attempts.</w:t>
      </w:r>
    </w:p>
    <w:p w14:paraId="1EAE7ADF"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As cybercriminals continue to develop new techniques for disguising malicious infrastructure, domain analysis remains a constantly evolving field that combines threat intelligence, network analysis, machine learning, and behavioral monitoring. By leveraging multiple detection methods and evaluating a diverse set of indicators, modern security solutions can provide more accurate assessments of domain trustworthiness and help users navigate the internet more safely and confidently.</w:t>
      </w:r>
    </w:p>
    <w:p w14:paraId="6582BE16" w14:textId="77777777" w:rsidR="005256F1" w:rsidRPr="00DD6C23" w:rsidRDefault="00000000" w:rsidP="00B02E11">
      <w:pPr>
        <w:pStyle w:val="Heading2"/>
        <w:ind w:left="720"/>
        <w:jc w:val="both"/>
        <w:rPr>
          <w:color w:val="000000" w:themeColor="text1"/>
        </w:rPr>
      </w:pPr>
      <w:bookmarkStart w:id="10" w:name="_Toc232423254"/>
      <w:bookmarkStart w:id="11" w:name="malware-distribution-via-files"/>
      <w:bookmarkEnd w:id="9"/>
      <w:r w:rsidRPr="00DD6C23">
        <w:rPr>
          <w:rStyle w:val="SectionNumber"/>
          <w:rFonts w:ascii="Times New Roman" w:hAnsi="Times New Roman"/>
          <w:color w:val="000000" w:themeColor="text1"/>
        </w:rPr>
        <w:t>2.4</w:t>
      </w:r>
      <w:r w:rsidRPr="00DD6C23">
        <w:rPr>
          <w:rFonts w:ascii="Times New Roman" w:hAnsi="Times New Roman"/>
          <w:color w:val="000000" w:themeColor="text1"/>
        </w:rPr>
        <w:tab/>
        <w:t>Malware Distribution via Files</w:t>
      </w:r>
      <w:bookmarkEnd w:id="10"/>
    </w:p>
    <w:p w14:paraId="6C1D0762" w14:textId="756F0198" w:rsidR="00FF175B" w:rsidRPr="00DD6C23" w:rsidRDefault="00000000" w:rsidP="00B02E11">
      <w:pPr>
        <w:pStyle w:val="FirstParagraph"/>
        <w:spacing w:line="480" w:lineRule="exact"/>
        <w:ind w:left="720"/>
        <w:jc w:val="both"/>
        <w:rPr>
          <w:color w:val="000000" w:themeColor="text1"/>
        </w:rPr>
      </w:pPr>
      <w:r w:rsidRPr="00DD6C23">
        <w:rPr>
          <w:color w:val="000000" w:themeColor="text1"/>
        </w:rPr>
        <w:t>Malicious</w:t>
      </w:r>
      <w:r w:rsidR="00FF175B" w:rsidRPr="00DD6C23">
        <w:rPr>
          <w:rFonts w:eastAsia="Times New Roman" w:cs="Times New Roman"/>
          <w:color w:val="000000" w:themeColor="text1"/>
          <w:sz w:val="24"/>
          <w:szCs w:val="24"/>
        </w:rPr>
        <w:t xml:space="preserve"> </w:t>
      </w:r>
      <w:r w:rsidR="00FF175B" w:rsidRPr="00DD6C23">
        <w:rPr>
          <w:color w:val="000000" w:themeColor="text1"/>
        </w:rPr>
        <w:t>files represent one of the most common and dangerous vectors for cybersecurity threats in modern computing environments. Unlike attacks that rely solely on deceptive websites or social engineering techniques, malicious files provide attackers with a direct mechanism for compromising systems, stealing sensitive information, disrupting operations, or gaining unauthorized access to devices and networks. As digital file sharing continues to expand through email, cloud storage services, messaging platforms, and software distribution channels, the risk posed by malicious files has become increasingly significant for both individuals and organizations.</w:t>
      </w:r>
    </w:p>
    <w:p w14:paraId="30B12886"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 xml:space="preserve">Malware, a term derived from the phrase </w:t>
      </w:r>
      <w:r w:rsidRPr="00F2112B">
        <w:rPr>
          <w:color w:val="000000" w:themeColor="text1"/>
        </w:rPr>
        <w:t>"malicious software,"</w:t>
      </w:r>
      <w:r w:rsidRPr="00DD6C23">
        <w:rPr>
          <w:color w:val="000000" w:themeColor="text1"/>
        </w:rPr>
        <w:t xml:space="preserve"> refers to any software intentionally designed to perform harmful actions on a computer system, mobile device, or network. Malware encompasses a broad category of threats, including viruses, worms, trojans, ransomware, spyware, adware, rootkits, keyloggers, and other forms of malicious code. Each type of malware is designed to achieve specific objectives, ranging from data theft and surveillance to financial extortion and system disruption. Although the techniques used by malware continue to evolve, the primary goal remains the same: compromising the confidentiality, integrity, or availability of digital assets.</w:t>
      </w:r>
    </w:p>
    <w:p w14:paraId="176C6224"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The impact of malware infections can be severe. Individual users may experience identity theft, financial losses, unauthorized access to personal accounts, or loss of valuable data. Organizations, on the other hand, may face operational downtime, regulatory penalties, reputational damage, and substantial recovery costs following a malware incident. Some of the most destructive cyberattacks in recent history have been enabled through malicious files that infiltrated systems and spread throughout organizational networks.</w:t>
      </w:r>
    </w:p>
    <w:p w14:paraId="33FDC12A"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 xml:space="preserve">Cybercriminals employ a variety of distribution methods to deliver malicious files to their intended victims. These methods are designed to maximize infection rates while minimizing the likelihood of </w:t>
      </w:r>
      <w:r w:rsidRPr="00DD6C23">
        <w:rPr>
          <w:color w:val="000000" w:themeColor="text1"/>
        </w:rPr>
        <w:lastRenderedPageBreak/>
        <w:t>detection. Understanding how malware is distributed is essential for recognizing potential threats and implementing effective defensive measures.</w:t>
      </w:r>
    </w:p>
    <w:p w14:paraId="28E84A0A" w14:textId="77777777" w:rsidR="00FF175B" w:rsidRPr="00DD6C23" w:rsidRDefault="00FF175B" w:rsidP="00324390">
      <w:pPr>
        <w:pStyle w:val="FirstParagraph"/>
        <w:numPr>
          <w:ilvl w:val="0"/>
          <w:numId w:val="44"/>
        </w:numPr>
        <w:spacing w:line="480" w:lineRule="exact"/>
        <w:jc w:val="both"/>
        <w:rPr>
          <w:b/>
          <w:bCs/>
          <w:color w:val="000000" w:themeColor="text1"/>
        </w:rPr>
      </w:pPr>
      <w:r w:rsidRPr="00DD6C23">
        <w:rPr>
          <w:b/>
          <w:bCs/>
          <w:color w:val="000000" w:themeColor="text1"/>
        </w:rPr>
        <w:t>Email Attachments</w:t>
      </w:r>
    </w:p>
    <w:p w14:paraId="726D3D0B" w14:textId="77777777" w:rsidR="00FF175B" w:rsidRPr="00DD6C23" w:rsidRDefault="00FF175B" w:rsidP="00F2112B">
      <w:pPr>
        <w:pStyle w:val="FirstParagraph"/>
        <w:spacing w:line="480" w:lineRule="exact"/>
        <w:ind w:left="720"/>
        <w:jc w:val="both"/>
        <w:rPr>
          <w:color w:val="000000" w:themeColor="text1"/>
        </w:rPr>
      </w:pPr>
      <w:r w:rsidRPr="00DD6C23">
        <w:rPr>
          <w:color w:val="000000" w:themeColor="text1"/>
        </w:rPr>
        <w:t>Email remains one of the most frequently used channels for malware distribution. Attackers often send carefully crafted emails containing malicious attachments disguised as legitimate documents, invoices, contracts, reports, resumes, or official notifications. These attachments may appear harmless but contain embedded malicious code capable of executing once the file is opened.</w:t>
      </w:r>
    </w:p>
    <w:p w14:paraId="63CBBFE9" w14:textId="77777777" w:rsidR="00FF175B" w:rsidRPr="00DD6C23" w:rsidRDefault="00FF175B" w:rsidP="00F2112B">
      <w:pPr>
        <w:pStyle w:val="FirstParagraph"/>
        <w:spacing w:line="480" w:lineRule="exact"/>
        <w:ind w:left="720"/>
        <w:jc w:val="both"/>
        <w:rPr>
          <w:color w:val="000000" w:themeColor="text1"/>
        </w:rPr>
      </w:pPr>
      <w:r w:rsidRPr="00DD6C23">
        <w:rPr>
          <w:color w:val="000000" w:themeColor="text1"/>
        </w:rPr>
        <w:t>Common examples include PDF documents, Microsoft Office files, compressed archives, and executable files. Office documents are particularly popular among attackers because they can contain macros, scripts, or embedded objects that execute malicious commands when enabled by the user. In many cases, social engineering techniques are used to convince recipients to bypass security warnings and enable content that triggers the malware payload. Because email is a trusted communication channel in both personal and professional environments, malicious attachments continue to be highly effective infection vectors.</w:t>
      </w:r>
    </w:p>
    <w:p w14:paraId="1A8E43A9" w14:textId="77777777" w:rsidR="00FF175B" w:rsidRPr="00DD6C23" w:rsidRDefault="00FF175B" w:rsidP="00324390">
      <w:pPr>
        <w:pStyle w:val="FirstParagraph"/>
        <w:numPr>
          <w:ilvl w:val="0"/>
          <w:numId w:val="44"/>
        </w:numPr>
        <w:spacing w:line="480" w:lineRule="exact"/>
        <w:jc w:val="both"/>
        <w:rPr>
          <w:b/>
          <w:bCs/>
          <w:color w:val="000000" w:themeColor="text1"/>
        </w:rPr>
      </w:pPr>
      <w:r w:rsidRPr="00DD6C23">
        <w:rPr>
          <w:b/>
          <w:bCs/>
          <w:color w:val="000000" w:themeColor="text1"/>
        </w:rPr>
        <w:t>Drive-by Downloads</w:t>
      </w:r>
    </w:p>
    <w:p w14:paraId="5EC66117" w14:textId="77777777" w:rsidR="00FF175B" w:rsidRPr="00DD6C23" w:rsidRDefault="00FF175B" w:rsidP="00F2112B">
      <w:pPr>
        <w:pStyle w:val="FirstParagraph"/>
        <w:spacing w:line="480" w:lineRule="exact"/>
        <w:ind w:left="720"/>
        <w:jc w:val="both"/>
        <w:rPr>
          <w:color w:val="000000" w:themeColor="text1"/>
        </w:rPr>
      </w:pPr>
      <w:r w:rsidRPr="00DD6C23">
        <w:rPr>
          <w:color w:val="000000" w:themeColor="text1"/>
        </w:rPr>
        <w:t>Drive-by downloads occur when malicious files are automatically downloaded or executed after a user visits a compromised or malicious website. Unlike traditional malware distribution methods that require the user to manually download and execute a file, drive-by downloads often exploit vulnerabilities in web browsers, browser extensions, or software plugins to initiate the infection process without explicit user consent.</w:t>
      </w:r>
    </w:p>
    <w:p w14:paraId="3D6E673D" w14:textId="6EFC03C0" w:rsidR="00312343" w:rsidRPr="00F2112B" w:rsidRDefault="00FF175B" w:rsidP="00F2112B">
      <w:pPr>
        <w:pStyle w:val="FirstParagraph"/>
        <w:spacing w:line="480" w:lineRule="exact"/>
        <w:ind w:left="720"/>
        <w:jc w:val="both"/>
        <w:rPr>
          <w:color w:val="000000" w:themeColor="text1"/>
        </w:rPr>
      </w:pPr>
      <w:r w:rsidRPr="00DD6C23">
        <w:rPr>
          <w:color w:val="000000" w:themeColor="text1"/>
        </w:rPr>
        <w:t>Attackers frequently compromise legitimate websites or create malicious websites specifically designed to deliver malware. When a user visits such a site, hidden scripts may attempt to exploit software vulnerabilities and install malicious code in the background. In some cases, users may be unaware that an infection has occurred until symptoms begin to appear. Drive-by download attacks demonstrate the importance of maintaining updated software and applying security patches to reduce exposure to known vulnerabilities.</w:t>
      </w:r>
    </w:p>
    <w:p w14:paraId="1D16AD44" w14:textId="6A3CE6C8" w:rsidR="00FF175B" w:rsidRPr="00DD6C23" w:rsidRDefault="00FF175B" w:rsidP="00324390">
      <w:pPr>
        <w:pStyle w:val="FirstParagraph"/>
        <w:numPr>
          <w:ilvl w:val="0"/>
          <w:numId w:val="44"/>
        </w:numPr>
        <w:spacing w:line="480" w:lineRule="exact"/>
        <w:jc w:val="both"/>
        <w:rPr>
          <w:b/>
          <w:bCs/>
          <w:color w:val="000000" w:themeColor="text1"/>
        </w:rPr>
      </w:pPr>
      <w:r w:rsidRPr="00DD6C23">
        <w:rPr>
          <w:b/>
          <w:bCs/>
          <w:color w:val="000000" w:themeColor="text1"/>
        </w:rPr>
        <w:t>Software Bundling</w:t>
      </w:r>
    </w:p>
    <w:p w14:paraId="0A01C1AE" w14:textId="6CFB0FAF" w:rsidR="00FF175B" w:rsidRPr="00DD6C23" w:rsidRDefault="00FF175B" w:rsidP="00F2112B">
      <w:pPr>
        <w:pStyle w:val="FirstParagraph"/>
        <w:spacing w:line="480" w:lineRule="exact"/>
        <w:ind w:left="720"/>
        <w:jc w:val="both"/>
        <w:rPr>
          <w:color w:val="000000" w:themeColor="text1"/>
        </w:rPr>
      </w:pPr>
      <w:r w:rsidRPr="00DD6C23">
        <w:rPr>
          <w:color w:val="000000" w:themeColor="text1"/>
        </w:rPr>
        <w:t>Another common malware distribution technique involves software bundling, where malicious code is packaged together with seemingly legitimate applications. Users searching for free software, media players, productivity tools, game modifications, or utility programs may unknowingly download installers containing hidden malware components. These malicious additions are often concealed within installation processes and may be installed automatically if users accept default configuration settings.</w:t>
      </w:r>
    </w:p>
    <w:p w14:paraId="006FD7A1" w14:textId="77777777" w:rsidR="00FF175B" w:rsidRPr="00DD6C23" w:rsidRDefault="00FF175B" w:rsidP="00F2112B">
      <w:pPr>
        <w:pStyle w:val="FirstParagraph"/>
        <w:spacing w:line="480" w:lineRule="exact"/>
        <w:ind w:left="720"/>
        <w:jc w:val="both"/>
        <w:rPr>
          <w:color w:val="000000" w:themeColor="text1"/>
        </w:rPr>
      </w:pPr>
      <w:r w:rsidRPr="00DD6C23">
        <w:rPr>
          <w:color w:val="000000" w:themeColor="text1"/>
        </w:rPr>
        <w:t>Unofficial software repositories and third-party download websites are particularly common sources of bundled malware. Cybercriminals exploit users' desire for free software by distributing modified versions of legitimate applications that contain spyware, adware, trojans, or other unwanted programs. Once installed, the malware may operate silently in the background, collecting data, displaying unwanted advertisements, or establishing persistent access to the infected device.</w:t>
      </w:r>
    </w:p>
    <w:p w14:paraId="5DAFDD6E" w14:textId="77777777" w:rsidR="00FF175B" w:rsidRPr="00DD6C23" w:rsidRDefault="00FF175B" w:rsidP="00324390">
      <w:pPr>
        <w:pStyle w:val="FirstParagraph"/>
        <w:numPr>
          <w:ilvl w:val="0"/>
          <w:numId w:val="44"/>
        </w:numPr>
        <w:spacing w:line="480" w:lineRule="exact"/>
        <w:jc w:val="both"/>
        <w:rPr>
          <w:b/>
          <w:bCs/>
          <w:color w:val="000000" w:themeColor="text1"/>
        </w:rPr>
      </w:pPr>
      <w:r w:rsidRPr="00DD6C23">
        <w:rPr>
          <w:b/>
          <w:bCs/>
          <w:color w:val="000000" w:themeColor="text1"/>
        </w:rPr>
        <w:t>Removable Media</w:t>
      </w:r>
    </w:p>
    <w:p w14:paraId="3ECEA9AB" w14:textId="77777777" w:rsidR="00FF175B" w:rsidRPr="00DD6C23" w:rsidRDefault="00FF175B" w:rsidP="00F2112B">
      <w:pPr>
        <w:pStyle w:val="FirstParagraph"/>
        <w:spacing w:line="480" w:lineRule="exact"/>
        <w:ind w:left="720"/>
        <w:jc w:val="both"/>
        <w:rPr>
          <w:color w:val="000000" w:themeColor="text1"/>
        </w:rPr>
      </w:pPr>
      <w:r w:rsidRPr="00DD6C23">
        <w:rPr>
          <w:color w:val="000000" w:themeColor="text1"/>
        </w:rPr>
        <w:lastRenderedPageBreak/>
        <w:t>Removable storage devices such as USB flash drives, external hard drives, memory cards, and other portable media can also serve as vectors for malware distribution. This method has been used extensively in both consumer and enterprise environments and remains particularly relevant in scenarios where internet connectivity is restricted or unavailable.</w:t>
      </w:r>
    </w:p>
    <w:p w14:paraId="194FC8DC" w14:textId="6232982A" w:rsidR="00FF175B" w:rsidRPr="00DD6C23" w:rsidRDefault="00FF175B" w:rsidP="00F2112B">
      <w:pPr>
        <w:pStyle w:val="FirstParagraph"/>
        <w:spacing w:line="480" w:lineRule="exact"/>
        <w:ind w:left="720"/>
        <w:jc w:val="both"/>
        <w:rPr>
          <w:color w:val="000000" w:themeColor="text1"/>
        </w:rPr>
      </w:pPr>
      <w:r w:rsidRPr="00DD6C23">
        <w:rPr>
          <w:color w:val="000000" w:themeColor="text1"/>
        </w:rPr>
        <w:t>Malware can spread through removable media when infected files are copied onto storage devices and later accessed on another system. Some forms of malware are specifically designed to detect connected storage devices and automatically replicate themselves onto them. Historically, this technique has been used to compromise isolated or air-gapped networks that are otherwise disconnected from external communication channels. Because removable media is often perceived as trustworthy, users may inadvertently introduce malware into secure environments without realizing the associated risks.</w:t>
      </w:r>
    </w:p>
    <w:p w14:paraId="24D95B31" w14:textId="77777777" w:rsidR="00FF175B" w:rsidRPr="00DD6C23" w:rsidRDefault="00FF175B" w:rsidP="00324390">
      <w:pPr>
        <w:pStyle w:val="FirstParagraph"/>
        <w:numPr>
          <w:ilvl w:val="0"/>
          <w:numId w:val="44"/>
        </w:numPr>
        <w:spacing w:line="480" w:lineRule="exact"/>
        <w:jc w:val="both"/>
        <w:rPr>
          <w:b/>
          <w:bCs/>
          <w:color w:val="000000" w:themeColor="text1"/>
        </w:rPr>
      </w:pPr>
      <w:r w:rsidRPr="00DD6C23">
        <w:rPr>
          <w:b/>
          <w:bCs/>
          <w:color w:val="000000" w:themeColor="text1"/>
        </w:rPr>
        <w:t>Peer-to-Peer Networks and File Sharing Platforms</w:t>
      </w:r>
    </w:p>
    <w:p w14:paraId="418C3447" w14:textId="77777777" w:rsidR="00FF175B" w:rsidRPr="00DD6C23" w:rsidRDefault="00FF175B" w:rsidP="00F2112B">
      <w:pPr>
        <w:pStyle w:val="FirstParagraph"/>
        <w:spacing w:line="480" w:lineRule="exact"/>
        <w:ind w:left="720"/>
        <w:jc w:val="both"/>
        <w:rPr>
          <w:color w:val="000000" w:themeColor="text1"/>
        </w:rPr>
      </w:pPr>
      <w:r w:rsidRPr="00DD6C23">
        <w:rPr>
          <w:color w:val="000000" w:themeColor="text1"/>
        </w:rPr>
        <w:t>Peer-to-peer (P2P) networks and file-sharing platforms have long been utilized by cybercriminals to distribute malware disguised as legitimate content. Popular software applications, games, movies, music files, and digital media are frequently uploaded with hidden malicious components that infect users upon download or execution.</w:t>
      </w:r>
    </w:p>
    <w:p w14:paraId="3ABE5A97" w14:textId="77777777" w:rsidR="00FF175B" w:rsidRPr="00DD6C23" w:rsidRDefault="00FF175B" w:rsidP="00F2112B">
      <w:pPr>
        <w:pStyle w:val="FirstParagraph"/>
        <w:spacing w:line="480" w:lineRule="exact"/>
        <w:ind w:left="720"/>
        <w:jc w:val="both"/>
        <w:rPr>
          <w:color w:val="000000" w:themeColor="text1"/>
        </w:rPr>
      </w:pPr>
      <w:r w:rsidRPr="00DD6C23">
        <w:rPr>
          <w:color w:val="000000" w:themeColor="text1"/>
        </w:rPr>
        <w:t>Attackers often exploit the popularity of newly released software or entertainment content by creating counterfeit versions embedded with malware. Users seeking unauthorized or free access to premium content may be particularly vulnerable to these attacks. Since files distributed through peer-to-peer networks often lack centralized verification mechanisms, it can be difficult for users to determine whether downloaded content is safe. Consequently, file-sharing environments continue to present substantial cybersecurity risks.</w:t>
      </w:r>
    </w:p>
    <w:p w14:paraId="33A621AE" w14:textId="77777777" w:rsidR="00FF175B" w:rsidRPr="00DD6C23" w:rsidRDefault="00FF175B" w:rsidP="00324390">
      <w:pPr>
        <w:pStyle w:val="FirstParagraph"/>
        <w:numPr>
          <w:ilvl w:val="0"/>
          <w:numId w:val="44"/>
        </w:numPr>
        <w:spacing w:line="480" w:lineRule="exact"/>
        <w:jc w:val="both"/>
        <w:rPr>
          <w:b/>
          <w:bCs/>
          <w:color w:val="000000" w:themeColor="text1"/>
        </w:rPr>
      </w:pPr>
      <w:r w:rsidRPr="00DD6C23">
        <w:rPr>
          <w:b/>
          <w:bCs/>
          <w:color w:val="000000" w:themeColor="text1"/>
        </w:rPr>
        <w:t>Types of Malware</w:t>
      </w:r>
    </w:p>
    <w:p w14:paraId="0766ED5A" w14:textId="5124B885" w:rsidR="00FF175B" w:rsidRPr="00DD6C23" w:rsidRDefault="004F697F" w:rsidP="004F697F">
      <w:pPr>
        <w:pStyle w:val="FirstParagraph"/>
        <w:spacing w:line="480" w:lineRule="exact"/>
        <w:ind w:left="720"/>
        <w:jc w:val="both"/>
        <w:rPr>
          <w:color w:val="000000" w:themeColor="text1"/>
        </w:rPr>
      </w:pPr>
      <w:r w:rsidRPr="004F697F">
        <w:rPr>
          <w:color w:val="000000" w:themeColor="text1"/>
        </w:rPr>
        <w:t>Malware encompasses a wide range of malicious software designed to compromise systems, steal information, or disrupt operations. Viruses attach themselves to legitimate files and spread when those files are executed, often corrupting data or affecting system performance. Worms are self-replicating programs that spread automatically across networks by exploiting vulnerabilities without requiring user interaction. Trojans disguise themselves as legitimate software while secretly carrying out malicious activities after installation. Ransomware encrypts files or entire systems and demands payment from victims to restore access. Spyware operates covertly to monitor user activities and collect sensitive information such as passwords, browsing history, and personal data. Adware displays unwanted advertisements and may track user behavior for commercial or malicious purposes. Rootkits grant attackers privileged and concealed access to compromised systems, making them difficult to detect and remove. Each malware type employs different techniques and targets, but all pose significant risks to confidentiality, integrity, and availability. Understanding these categories is essential for implementing effective cybersecurity defenses and reducing the impact of cyber threats.</w:t>
      </w:r>
    </w:p>
    <w:p w14:paraId="1007BDE9" w14:textId="5058ADC0" w:rsidR="00FF175B" w:rsidRPr="00DD6C23" w:rsidRDefault="00FF175B" w:rsidP="004F697F">
      <w:pPr>
        <w:pStyle w:val="FirstParagraph"/>
        <w:numPr>
          <w:ilvl w:val="0"/>
          <w:numId w:val="44"/>
        </w:numPr>
        <w:spacing w:line="480" w:lineRule="exact"/>
        <w:jc w:val="both"/>
        <w:rPr>
          <w:b/>
          <w:bCs/>
          <w:color w:val="000000" w:themeColor="text1"/>
        </w:rPr>
      </w:pPr>
      <w:r w:rsidRPr="00DD6C23">
        <w:rPr>
          <w:b/>
          <w:bCs/>
          <w:color w:val="000000" w:themeColor="text1"/>
        </w:rPr>
        <w:t>File-Based Threat Detection Techniques</w:t>
      </w:r>
    </w:p>
    <w:p w14:paraId="140D5150" w14:textId="77777777" w:rsidR="00FF175B" w:rsidRPr="00DD6C23" w:rsidRDefault="00FF175B" w:rsidP="00F2112B">
      <w:pPr>
        <w:pStyle w:val="FirstParagraph"/>
        <w:spacing w:line="480" w:lineRule="exact"/>
        <w:ind w:left="720"/>
        <w:jc w:val="both"/>
        <w:rPr>
          <w:color w:val="000000" w:themeColor="text1"/>
        </w:rPr>
      </w:pPr>
      <w:r w:rsidRPr="00DD6C23">
        <w:rPr>
          <w:color w:val="000000" w:themeColor="text1"/>
        </w:rPr>
        <w:t>Given the wide variety of malware threats, modern cybersecurity solutions employ multiple complementary techniques to identify malicious files accurately. No single detection method is sufficient to address all threat scenarios; therefore, security systems typically combine several approaches to maximize effectiveness.</w:t>
      </w:r>
    </w:p>
    <w:p w14:paraId="5DF53058" w14:textId="77777777" w:rsidR="00FF175B" w:rsidRPr="00DD6C23" w:rsidRDefault="00FF175B" w:rsidP="00F2112B">
      <w:pPr>
        <w:pStyle w:val="FirstParagraph"/>
        <w:spacing w:line="480" w:lineRule="exact"/>
        <w:ind w:left="720"/>
        <w:jc w:val="both"/>
        <w:rPr>
          <w:color w:val="000000" w:themeColor="text1"/>
        </w:rPr>
      </w:pPr>
      <w:r w:rsidRPr="00DD6C23">
        <w:rPr>
          <w:b/>
          <w:bCs/>
          <w:color w:val="000000" w:themeColor="text1"/>
        </w:rPr>
        <w:lastRenderedPageBreak/>
        <w:t>Signature-Based Detection</w:t>
      </w:r>
      <w:r w:rsidRPr="00DD6C23">
        <w:rPr>
          <w:color w:val="000000" w:themeColor="text1"/>
        </w:rPr>
        <w:t xml:space="preserve"> is one of the oldest and most widely used methods. This approach compares files against a database of known malware signatures, which are unique patterns or byte sequences associated with previously identified threats. Signature-based detection is highly effective against known malware but may struggle to identify newly developed or modified threats.</w:t>
      </w:r>
    </w:p>
    <w:p w14:paraId="224C8859" w14:textId="77777777" w:rsidR="00FF175B" w:rsidRPr="00DD6C23" w:rsidRDefault="00FF175B" w:rsidP="00F2112B">
      <w:pPr>
        <w:pStyle w:val="FirstParagraph"/>
        <w:spacing w:line="480" w:lineRule="exact"/>
        <w:ind w:left="720"/>
        <w:jc w:val="both"/>
        <w:rPr>
          <w:color w:val="000000" w:themeColor="text1"/>
        </w:rPr>
      </w:pPr>
      <w:r w:rsidRPr="00DD6C23">
        <w:rPr>
          <w:b/>
          <w:bCs/>
          <w:color w:val="000000" w:themeColor="text1"/>
        </w:rPr>
        <w:t>Heuristic Analysis</w:t>
      </w:r>
      <w:r w:rsidRPr="00DD6C23">
        <w:rPr>
          <w:color w:val="000000" w:themeColor="text1"/>
        </w:rPr>
        <w:t xml:space="preserve"> examines file characteristics and behavioral patterns to identify suspicious activities that may indicate malicious intent. Rather than relying solely on known signatures, heuristic techniques evaluate code structures, execution logic, and abnormal behaviors. This approach helps detect previously unseen malware variants and emerging threats.</w:t>
      </w:r>
    </w:p>
    <w:p w14:paraId="6D1772C8" w14:textId="77777777" w:rsidR="00FF175B" w:rsidRPr="00DD6C23" w:rsidRDefault="00FF175B" w:rsidP="00F2112B">
      <w:pPr>
        <w:pStyle w:val="FirstParagraph"/>
        <w:spacing w:line="480" w:lineRule="exact"/>
        <w:ind w:left="720"/>
        <w:jc w:val="both"/>
        <w:rPr>
          <w:color w:val="000000" w:themeColor="text1"/>
        </w:rPr>
      </w:pPr>
      <w:r w:rsidRPr="00DD6C23">
        <w:rPr>
          <w:b/>
          <w:bCs/>
          <w:color w:val="000000" w:themeColor="text1"/>
        </w:rPr>
        <w:t>Sandboxing</w:t>
      </w:r>
      <w:r w:rsidRPr="00DD6C23">
        <w:rPr>
          <w:color w:val="000000" w:themeColor="text1"/>
        </w:rPr>
        <w:t xml:space="preserve"> involves executing files within a controlled and isolated environment where their behavior can be safely observed. During sandbox analysis, security systems monitor actions such as file modifications, network communications, registry changes, process creation, and attempts to access sensitive resources. Because the malware operates within an isolated environment, analysts can study its behavior without risking damage to production systems.</w:t>
      </w:r>
    </w:p>
    <w:p w14:paraId="379B4231" w14:textId="77777777" w:rsidR="00FF175B" w:rsidRPr="00DD6C23" w:rsidRDefault="00FF175B" w:rsidP="00F2112B">
      <w:pPr>
        <w:pStyle w:val="FirstParagraph"/>
        <w:spacing w:line="480" w:lineRule="exact"/>
        <w:ind w:left="720"/>
        <w:jc w:val="both"/>
        <w:rPr>
          <w:color w:val="000000" w:themeColor="text1"/>
        </w:rPr>
      </w:pPr>
      <w:r w:rsidRPr="00DD6C23">
        <w:rPr>
          <w:b/>
          <w:bCs/>
          <w:color w:val="000000" w:themeColor="text1"/>
        </w:rPr>
        <w:t>Machine Learning Classification</w:t>
      </w:r>
      <w:r w:rsidRPr="00DD6C23">
        <w:rPr>
          <w:color w:val="000000" w:themeColor="text1"/>
        </w:rPr>
        <w:t xml:space="preserve"> represents a more advanced approach to malware detection. Machine learning models are trained using large datasets containing both malicious and benign files. These models learn to recognize complex patterns and characteristics associated with malware, enabling them to identify suspicious files even when traditional signatures are unavailable. As cybersecurity threats continue to evolve, machine learning techniques are becoming increasingly important for detecting sophisticated and previously unknown malware.</w:t>
      </w:r>
    </w:p>
    <w:p w14:paraId="5A471C0E" w14:textId="77777777" w:rsidR="00FF175B" w:rsidRPr="00DD6C23" w:rsidRDefault="00FF175B" w:rsidP="00324390">
      <w:pPr>
        <w:pStyle w:val="FirstParagraph"/>
        <w:numPr>
          <w:ilvl w:val="0"/>
          <w:numId w:val="44"/>
        </w:numPr>
        <w:spacing w:line="480" w:lineRule="exact"/>
        <w:jc w:val="both"/>
        <w:rPr>
          <w:b/>
          <w:bCs/>
          <w:color w:val="000000" w:themeColor="text1"/>
        </w:rPr>
      </w:pPr>
      <w:r w:rsidRPr="00DD6C23">
        <w:rPr>
          <w:b/>
          <w:bCs/>
          <w:color w:val="000000" w:themeColor="text1"/>
        </w:rPr>
        <w:t>Importance of Malicious File Analysis</w:t>
      </w:r>
    </w:p>
    <w:p w14:paraId="750C1F26" w14:textId="77777777" w:rsidR="00FF175B" w:rsidRPr="00DD6C23" w:rsidRDefault="00FF175B" w:rsidP="00F2112B">
      <w:pPr>
        <w:pStyle w:val="FirstParagraph"/>
        <w:spacing w:line="480" w:lineRule="exact"/>
        <w:ind w:left="720"/>
        <w:jc w:val="both"/>
        <w:rPr>
          <w:color w:val="000000" w:themeColor="text1"/>
        </w:rPr>
      </w:pPr>
      <w:r w:rsidRPr="00DD6C23">
        <w:rPr>
          <w:color w:val="000000" w:themeColor="text1"/>
        </w:rPr>
        <w:t>Malicious file analysis plays a fundamental role in modern cybersecurity defense strategies. Since malware remains one of the primary mechanisms used by attackers to compromise systems, the ability to identify and assess potentially harmful files is essential for protecting users and organizations. Effective file analysis helps prevent data breaches, financial fraud, ransomware infections, unauthorized access incidents, and a wide range of other cyber threats.</w:t>
      </w:r>
    </w:p>
    <w:p w14:paraId="6D13DB61" w14:textId="77777777" w:rsidR="00FF175B" w:rsidRPr="00DD6C23" w:rsidRDefault="00FF175B" w:rsidP="00F2112B">
      <w:pPr>
        <w:pStyle w:val="FirstParagraph"/>
        <w:spacing w:line="480" w:lineRule="exact"/>
        <w:ind w:left="720"/>
        <w:jc w:val="both"/>
        <w:rPr>
          <w:color w:val="000000" w:themeColor="text1"/>
        </w:rPr>
      </w:pPr>
      <w:r w:rsidRPr="00DD6C23">
        <w:rPr>
          <w:color w:val="000000" w:themeColor="text1"/>
        </w:rPr>
        <w:t>As cybercriminals continue to develop increasingly sophisticated malware capable of evading traditional security measures, the importance of advanced file analysis and threat detection technologies will continue to grow. By combining multiple detection techniques and leveraging modern analytical methods, cybersecurity solutions can provide more accurate threat assessments and significantly reduce the risk posed by malicious files in today's interconnected digital environment.</w:t>
      </w:r>
    </w:p>
    <w:p w14:paraId="75CB40F6" w14:textId="2DD40BB4" w:rsidR="005256F1" w:rsidRPr="00DD6C23" w:rsidRDefault="00000000" w:rsidP="00F2112B">
      <w:pPr>
        <w:pStyle w:val="FirstParagraph"/>
        <w:spacing w:line="480" w:lineRule="exact"/>
        <w:ind w:left="720"/>
        <w:jc w:val="both"/>
        <w:rPr>
          <w:color w:val="000000" w:themeColor="text1"/>
        </w:rPr>
      </w:pPr>
      <w:r w:rsidRPr="00DD6C23">
        <w:rPr>
          <w:color w:val="000000" w:themeColor="text1"/>
        </w:rPr>
        <w:t>File-based threat detection relies on multiple complementary techniques, including signature-based detection (matching known malware byte patterns), heuristic analysis (behavioral pattern matching), sandboxing (dynamic execution in an isolated environment), and machine learning classification.</w:t>
      </w:r>
    </w:p>
    <w:p w14:paraId="11880DFD" w14:textId="77777777" w:rsidR="005256F1" w:rsidRPr="00DD6C23" w:rsidRDefault="00000000" w:rsidP="00B02E11">
      <w:pPr>
        <w:pStyle w:val="Heading2"/>
        <w:ind w:left="720"/>
        <w:jc w:val="both"/>
        <w:rPr>
          <w:color w:val="000000" w:themeColor="text1"/>
        </w:rPr>
      </w:pPr>
      <w:bookmarkStart w:id="12" w:name="_Toc232423255"/>
      <w:bookmarkStart w:id="13" w:name="mobile-security-challenges"/>
      <w:bookmarkEnd w:id="11"/>
      <w:r w:rsidRPr="00DD6C23">
        <w:rPr>
          <w:rStyle w:val="SectionNumber"/>
          <w:rFonts w:ascii="Times New Roman" w:hAnsi="Times New Roman"/>
          <w:color w:val="000000" w:themeColor="text1"/>
        </w:rPr>
        <w:t>2.5</w:t>
      </w:r>
      <w:r w:rsidRPr="00DD6C23">
        <w:rPr>
          <w:rFonts w:ascii="Times New Roman" w:hAnsi="Times New Roman"/>
          <w:color w:val="000000" w:themeColor="text1"/>
        </w:rPr>
        <w:tab/>
        <w:t>Mobile Security Challenges</w:t>
      </w:r>
      <w:bookmarkEnd w:id="12"/>
    </w:p>
    <w:p w14:paraId="0BB149B6" w14:textId="23D5E04F" w:rsidR="00FF175B"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The </w:t>
      </w:r>
      <w:r w:rsidR="00FF175B" w:rsidRPr="00DD6C23">
        <w:rPr>
          <w:color w:val="000000" w:themeColor="text1"/>
        </w:rPr>
        <w:t xml:space="preserve">smartphone has evolved from a simple communication device into the primary computing platform for billions of people worldwide. Modern smartphones are used for a wide variety of daily activities, including online banking, e-commerce, social networking, business communication, healthcare services, education, entertainment, and cloud-based productivity applications. As mobile devices continue to replace traditional desktop and laptop computers for many users, they have become repositories of highly sensitive personal and professional information. This concentration of valuable </w:t>
      </w:r>
      <w:r w:rsidR="00FF175B" w:rsidRPr="00DD6C23">
        <w:rPr>
          <w:color w:val="000000" w:themeColor="text1"/>
        </w:rPr>
        <w:lastRenderedPageBreak/>
        <w:t>data, combined with the widespread adoption of mobile technology, has made smartphones increasingly attractive targets for cybercriminals seeking financial gain, unauthorized access, or opportunities for surveillance and data theft.</w:t>
      </w:r>
    </w:p>
    <w:p w14:paraId="2B657108"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The rapid growth of the mobile ecosystem has significantly expanded the attack surface available to malicious actors. Unlike traditional desktop environments, mobile devices are almost always connected to the internet, frequently interact with multiple applications and cloud services, and accompany users throughout their daily activities. Consequently, a successful compromise of a smartphone can provide attackers with access to a vast amount of personal information, including contact lists, messages, emails, photographs, location data, financial information, and authentication credentials. In some cases, compromised mobile devices may even be leveraged as entry points into larger corporate networks and cloud environments.</w:t>
      </w:r>
    </w:p>
    <w:p w14:paraId="6DAE164C"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Mobile security challenges differ from traditional desktop security in several important ways. While many cybersecurity principles apply across platforms, smartphones operate within unique ecosystems characterized by different hardware architectures, operating systems, application distribution models, user interaction patterns, and security controls. These differences introduce distinct risks that require specialized security measures and user awareness strategies.</w:t>
      </w:r>
    </w:p>
    <w:p w14:paraId="4A9A4C02" w14:textId="77777777" w:rsidR="00FF175B" w:rsidRPr="00DD6C23" w:rsidRDefault="00FF175B" w:rsidP="00324390">
      <w:pPr>
        <w:pStyle w:val="FirstParagraph"/>
        <w:numPr>
          <w:ilvl w:val="0"/>
          <w:numId w:val="45"/>
        </w:numPr>
        <w:spacing w:line="480" w:lineRule="exact"/>
        <w:jc w:val="both"/>
        <w:rPr>
          <w:b/>
          <w:bCs/>
          <w:color w:val="000000" w:themeColor="text1"/>
        </w:rPr>
      </w:pPr>
      <w:r w:rsidRPr="00DD6C23">
        <w:rPr>
          <w:b/>
          <w:bCs/>
          <w:color w:val="000000" w:themeColor="text1"/>
        </w:rPr>
        <w:t>App Store Ecosystem</w:t>
      </w:r>
    </w:p>
    <w:p w14:paraId="13678B02" w14:textId="1C055603" w:rsidR="00FF175B" w:rsidRPr="00DD6C23" w:rsidRDefault="00FF175B" w:rsidP="005E7DD7">
      <w:pPr>
        <w:pStyle w:val="FirstParagraph"/>
        <w:spacing w:line="480" w:lineRule="exact"/>
        <w:ind w:left="720"/>
        <w:jc w:val="both"/>
        <w:rPr>
          <w:color w:val="000000" w:themeColor="text1"/>
        </w:rPr>
      </w:pPr>
      <w:r w:rsidRPr="00DD6C23">
        <w:rPr>
          <w:color w:val="000000" w:themeColor="text1"/>
        </w:rPr>
        <w:t>One of the defining characteristics of modern mobile platforms is the centralized application distribution model provided by official app stores. These marketplaces are designed to offer users a convenient and secure method for discovering, downloading, and updating applications. Before being published, applications typically undergo automated and manual review processes intended to identify malware, policy violations, and security concerns.</w:t>
      </w:r>
      <w:r w:rsidR="005E7DD7">
        <w:rPr>
          <w:rFonts w:hint="cs"/>
          <w:color w:val="000000" w:themeColor="text1"/>
          <w:rtl/>
        </w:rPr>
        <w:t xml:space="preserve"> </w:t>
      </w:r>
      <w:r w:rsidRPr="00DD6C23">
        <w:rPr>
          <w:color w:val="000000" w:themeColor="text1"/>
        </w:rPr>
        <w:t>Although centralized distribution provides an important layer of protection, it does not completely</w:t>
      </w:r>
      <w:r w:rsidR="005E7DD7">
        <w:rPr>
          <w:rFonts w:hint="cs"/>
          <w:color w:val="000000" w:themeColor="text1"/>
          <w:rtl/>
        </w:rPr>
        <w:t xml:space="preserve"> </w:t>
      </w:r>
      <w:r w:rsidRPr="00DD6C23">
        <w:rPr>
          <w:color w:val="000000" w:themeColor="text1"/>
        </w:rPr>
        <w:t>eliminate security risks. Cybercriminals continuously develop techniques to evade review mechanisms and distribute malicious applications through official channels. In some cases, attackers create applications that initially appear harmless but later introduce malicious functionality through updates. Other applications may contain hidden spyware, excessive tracking mechanisms, or deceptive behaviors that are not immediately detected during the review process.</w:t>
      </w:r>
    </w:p>
    <w:p w14:paraId="064C79A9"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Furthermore, users may install applications from unofficial sources, third-party marketplaces, or direct downloads, bypassing many of the security controls provided by official app stores. This practice significantly increases the likelihood of malware infections and unauthorized software installations. As a result, the app ecosystem remains an important area of concern within mobile security.</w:t>
      </w:r>
    </w:p>
    <w:p w14:paraId="3EE40922" w14:textId="77777777" w:rsidR="00FF175B" w:rsidRPr="00DD6C23" w:rsidRDefault="00FF175B" w:rsidP="00324390">
      <w:pPr>
        <w:pStyle w:val="FirstParagraph"/>
        <w:numPr>
          <w:ilvl w:val="0"/>
          <w:numId w:val="46"/>
        </w:numPr>
        <w:spacing w:line="480" w:lineRule="exact"/>
        <w:jc w:val="both"/>
        <w:rPr>
          <w:b/>
          <w:bCs/>
          <w:color w:val="000000" w:themeColor="text1"/>
        </w:rPr>
      </w:pPr>
      <w:r w:rsidRPr="00DD6C23">
        <w:rPr>
          <w:b/>
          <w:bCs/>
          <w:color w:val="000000" w:themeColor="text1"/>
        </w:rPr>
        <w:t>Permission Sprawl</w:t>
      </w:r>
    </w:p>
    <w:p w14:paraId="4D3F34CB"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Mobile operating systems rely heavily on permission-based security models to regulate application access to sensitive resources. Applications may request permissions to access features such as cameras, microphones, contact lists, location services, storage systems, calendars, and messaging functions. While these permissions are often necessary for legitimate functionality, many applications request access to resources that exceed their operational requirements.</w:t>
      </w:r>
    </w:p>
    <w:p w14:paraId="0CD9289D"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 xml:space="preserve">This phenomenon, commonly referred to as </w:t>
      </w:r>
      <w:r w:rsidRPr="005E7DD7">
        <w:rPr>
          <w:color w:val="000000" w:themeColor="text1"/>
        </w:rPr>
        <w:t>permission sprawl</w:t>
      </w:r>
      <w:r w:rsidRPr="00DD6C23">
        <w:rPr>
          <w:color w:val="000000" w:themeColor="text1"/>
        </w:rPr>
        <w:t xml:space="preserve">, creates significant privacy and security concerns. Users frequently grant permissions without fully understanding their implications, either </w:t>
      </w:r>
      <w:r w:rsidRPr="00DD6C23">
        <w:rPr>
          <w:color w:val="000000" w:themeColor="text1"/>
        </w:rPr>
        <w:lastRenderedPageBreak/>
        <w:t>because permission requests are presented during installation or because denying access may limit application functionality. Excessive permissions can allow applications to collect large amounts of personal information, monitor user activities, or access sensitive data unrelated to their intended purpose.</w:t>
      </w:r>
    </w:p>
    <w:p w14:paraId="01F7D2D9"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Even when applications are not explicitly malicious, extensive data collection practices may expose users to privacy risks. If such applications become compromised or if collected data is mishandled, sensitive information may be exposed to unauthorized parties. Therefore, permission management remains a critical aspect of mobile security and privacy protection.</w:t>
      </w:r>
    </w:p>
    <w:p w14:paraId="1B609112" w14:textId="77777777" w:rsidR="00FF175B" w:rsidRPr="00DD6C23" w:rsidRDefault="00FF175B" w:rsidP="00324390">
      <w:pPr>
        <w:pStyle w:val="FirstParagraph"/>
        <w:numPr>
          <w:ilvl w:val="0"/>
          <w:numId w:val="47"/>
        </w:numPr>
        <w:spacing w:line="480" w:lineRule="exact"/>
        <w:jc w:val="both"/>
        <w:rPr>
          <w:b/>
          <w:bCs/>
          <w:color w:val="000000" w:themeColor="text1"/>
        </w:rPr>
      </w:pPr>
      <w:r w:rsidRPr="00DD6C23">
        <w:rPr>
          <w:b/>
          <w:bCs/>
          <w:color w:val="000000" w:themeColor="text1"/>
        </w:rPr>
        <w:t>Mobile Phishing</w:t>
      </w:r>
    </w:p>
    <w:p w14:paraId="34EFC35E" w14:textId="7F808638" w:rsidR="00FF175B" w:rsidRPr="00DD6C23" w:rsidRDefault="00FF175B" w:rsidP="005E7DD7">
      <w:pPr>
        <w:pStyle w:val="FirstParagraph"/>
        <w:spacing w:line="480" w:lineRule="exact"/>
        <w:ind w:left="720"/>
        <w:jc w:val="both"/>
        <w:rPr>
          <w:color w:val="000000" w:themeColor="text1"/>
        </w:rPr>
      </w:pPr>
      <w:r w:rsidRPr="00DD6C23">
        <w:rPr>
          <w:color w:val="000000" w:themeColor="text1"/>
        </w:rPr>
        <w:t>Phishing attacks have adapted rapidly to the mobile environment and have become one of the most common threats facing smartphone users. Mobile phishing exploits many of the same social engineering techniques used in traditional phishing campaigns but benefits from characteristics unique to mobile devices.</w:t>
      </w:r>
      <w:r w:rsidR="005E7DD7">
        <w:rPr>
          <w:rFonts w:hint="cs"/>
          <w:color w:val="000000" w:themeColor="text1"/>
          <w:rtl/>
        </w:rPr>
        <w:t xml:space="preserve"> </w:t>
      </w:r>
      <w:r w:rsidRPr="00DD6C23">
        <w:rPr>
          <w:color w:val="000000" w:themeColor="text1"/>
        </w:rPr>
        <w:t>One major challenge is the limited screen size available on smartphones. Mobile browsers often truncate URLs, hide portions of web addresses, or simplify interface elements to maximize screen space. As a result, users may have difficulty examining the full domain name of a website before entering sensitive information. Attackers exploit this limitation by creating fraudulent websites that closely resemble legitimate services, making it difficult for users to identify subtle differences in domain names.</w:t>
      </w:r>
    </w:p>
    <w:p w14:paraId="6D26AF62" w14:textId="77777777" w:rsidR="00FF175B" w:rsidRPr="00DD6C23" w:rsidRDefault="00FF175B" w:rsidP="004F697F">
      <w:pPr>
        <w:pStyle w:val="FirstParagraph"/>
        <w:spacing w:line="480" w:lineRule="exact"/>
        <w:ind w:left="720"/>
        <w:jc w:val="both"/>
        <w:rPr>
          <w:color w:val="000000" w:themeColor="text1"/>
        </w:rPr>
      </w:pPr>
      <w:r w:rsidRPr="00DD6C23">
        <w:rPr>
          <w:color w:val="000000" w:themeColor="text1"/>
        </w:rPr>
        <w:t>Additionally, mobile users tend to interact with content more quickly than desktop users, frequently clicking links received through messages, social media platforms, or email notifications without carefully verifying their authenticity. This behavior increases the effectiveness of phishing campaigns and contributes to the growing prevalence of mobile-targeted attacks.</w:t>
      </w:r>
    </w:p>
    <w:p w14:paraId="00233253" w14:textId="77777777" w:rsidR="00FF175B" w:rsidRPr="00DD6C23" w:rsidRDefault="00FF175B" w:rsidP="00324390">
      <w:pPr>
        <w:pStyle w:val="FirstParagraph"/>
        <w:numPr>
          <w:ilvl w:val="0"/>
          <w:numId w:val="47"/>
        </w:numPr>
        <w:spacing w:line="480" w:lineRule="exact"/>
        <w:jc w:val="both"/>
        <w:rPr>
          <w:b/>
          <w:bCs/>
          <w:color w:val="000000" w:themeColor="text1"/>
        </w:rPr>
      </w:pPr>
      <w:r w:rsidRPr="00DD6C23">
        <w:rPr>
          <w:b/>
          <w:bCs/>
          <w:color w:val="000000" w:themeColor="text1"/>
        </w:rPr>
        <w:t>SMS and Messaging Platform Threats</w:t>
      </w:r>
    </w:p>
    <w:p w14:paraId="614E4708" w14:textId="77777777" w:rsidR="00FF175B" w:rsidRPr="00DD6C23" w:rsidRDefault="00FF175B" w:rsidP="004F697F">
      <w:pPr>
        <w:pStyle w:val="FirstParagraph"/>
        <w:spacing w:line="480" w:lineRule="exact"/>
        <w:ind w:left="720"/>
        <w:jc w:val="both"/>
        <w:rPr>
          <w:color w:val="000000" w:themeColor="text1"/>
        </w:rPr>
      </w:pPr>
      <w:r w:rsidRPr="00DD6C23">
        <w:rPr>
          <w:color w:val="000000" w:themeColor="text1"/>
        </w:rPr>
        <w:t>Messaging applications have become one of the primary communication channels in the modern digital world. Platforms such as SMS, instant messaging applications, social networking services, and collaboration tools enable users to exchange information rapidly and conveniently. However, these same platforms are frequently exploited by cybercriminals to distribute malicious content and conduct phishing campaigns.</w:t>
      </w:r>
    </w:p>
    <w:p w14:paraId="1307F68C" w14:textId="77777777" w:rsidR="00FF175B" w:rsidRPr="00DD6C23" w:rsidRDefault="00FF175B" w:rsidP="004F697F">
      <w:pPr>
        <w:pStyle w:val="FirstParagraph"/>
        <w:spacing w:line="480" w:lineRule="exact"/>
        <w:ind w:left="720"/>
        <w:jc w:val="both"/>
        <w:rPr>
          <w:color w:val="000000" w:themeColor="text1"/>
        </w:rPr>
      </w:pPr>
      <w:r w:rsidRPr="00DD6C23">
        <w:rPr>
          <w:color w:val="000000" w:themeColor="text1"/>
        </w:rPr>
        <w:t xml:space="preserve">SMS-based phishing, commonly known as </w:t>
      </w:r>
      <w:r w:rsidRPr="005E7DD7">
        <w:rPr>
          <w:color w:val="000000" w:themeColor="text1"/>
        </w:rPr>
        <w:t>smishing</w:t>
      </w:r>
      <w:r w:rsidRPr="00DD6C23">
        <w:rPr>
          <w:color w:val="000000" w:themeColor="text1"/>
        </w:rPr>
        <w:t>, involves sending fraudulent text messages that encourage users to click malicious links, download harmful files, or disclose sensitive information. These messages often impersonate banks, government agencies, delivery services, telecommunications providers, or online retailers. Because SMS messages are perceived as more personal and trustworthy than emails, users may be more likely to engage with them.</w:t>
      </w:r>
    </w:p>
    <w:p w14:paraId="338A054B" w14:textId="77777777" w:rsidR="00FF175B" w:rsidRPr="00DD6C23" w:rsidRDefault="00FF175B" w:rsidP="004F697F">
      <w:pPr>
        <w:pStyle w:val="FirstParagraph"/>
        <w:spacing w:line="480" w:lineRule="exact"/>
        <w:ind w:left="720"/>
        <w:jc w:val="both"/>
        <w:rPr>
          <w:color w:val="000000" w:themeColor="text1"/>
        </w:rPr>
      </w:pPr>
      <w:r w:rsidRPr="00DD6C23">
        <w:rPr>
          <w:color w:val="000000" w:themeColor="text1"/>
        </w:rPr>
        <w:t>Similarly, messaging applications such as WhatsApp, Telegram, Messenger, and other communication platforms are increasingly used to distribute phishing links, malware, and social engineering content. Attackers may compromise legitimate accounts and use them to send malicious messages to trusted contacts, increasing the likelihood that recipients will interact with harmful content. The widespread use of messaging platforms makes them an attractive channel for large-scale cybercriminal operations.</w:t>
      </w:r>
    </w:p>
    <w:p w14:paraId="50F9DD12" w14:textId="77777777" w:rsidR="00FF175B" w:rsidRPr="00DD6C23" w:rsidRDefault="00FF175B" w:rsidP="00324390">
      <w:pPr>
        <w:pStyle w:val="FirstParagraph"/>
        <w:numPr>
          <w:ilvl w:val="0"/>
          <w:numId w:val="47"/>
        </w:numPr>
        <w:spacing w:line="480" w:lineRule="exact"/>
        <w:jc w:val="both"/>
        <w:rPr>
          <w:b/>
          <w:bCs/>
          <w:color w:val="000000" w:themeColor="text1"/>
        </w:rPr>
      </w:pPr>
      <w:r w:rsidRPr="00DD6C23">
        <w:rPr>
          <w:b/>
          <w:bCs/>
          <w:color w:val="000000" w:themeColor="text1"/>
        </w:rPr>
        <w:t>Network Vulnerabilities</w:t>
      </w:r>
    </w:p>
    <w:p w14:paraId="1CA2D8AD" w14:textId="77777777" w:rsidR="00FF175B" w:rsidRPr="00DD6C23" w:rsidRDefault="00FF175B" w:rsidP="004F697F">
      <w:pPr>
        <w:pStyle w:val="FirstParagraph"/>
        <w:spacing w:line="480" w:lineRule="exact"/>
        <w:ind w:left="720"/>
        <w:jc w:val="both"/>
        <w:rPr>
          <w:color w:val="000000" w:themeColor="text1"/>
        </w:rPr>
      </w:pPr>
      <w:r w:rsidRPr="00DD6C23">
        <w:rPr>
          <w:color w:val="000000" w:themeColor="text1"/>
        </w:rPr>
        <w:lastRenderedPageBreak/>
        <w:t>Mobile devices frequently connect to a wide variety of networks throughout the day, including home Wi-Fi networks, workplace networks, cellular connections, public hotspots, and temporary wireless infrastructures. While this flexibility enhances convenience and connectivity, it also introduces significant security risks.</w:t>
      </w:r>
    </w:p>
    <w:p w14:paraId="2E5F3639" w14:textId="77777777" w:rsidR="00FF175B" w:rsidRPr="00DD6C23" w:rsidRDefault="00FF175B" w:rsidP="004F697F">
      <w:pPr>
        <w:pStyle w:val="FirstParagraph"/>
        <w:spacing w:line="480" w:lineRule="exact"/>
        <w:ind w:left="720"/>
        <w:jc w:val="both"/>
        <w:rPr>
          <w:color w:val="000000" w:themeColor="text1"/>
        </w:rPr>
      </w:pPr>
      <w:r w:rsidRPr="00DD6C23">
        <w:rPr>
          <w:color w:val="000000" w:themeColor="text1"/>
        </w:rPr>
        <w:t>Public Wi-Fi networks are particularly concerning because they are often unencrypted or poorly secured. Cybercriminals may exploit these environments to intercept network traffic, conduct eavesdropping attacks, or launch man-in-the-middle (MITM) attacks that allow them to observe or manipulate communications between users and online services. In some cases, attackers create fraudulent wireless networks designed to mimic legitimate public hotspots, tricking users into connecting and exposing their data.</w:t>
      </w:r>
    </w:p>
    <w:p w14:paraId="15AFE63A" w14:textId="77777777" w:rsidR="00FF175B" w:rsidRPr="00DD6C23" w:rsidRDefault="00FF175B" w:rsidP="004F697F">
      <w:pPr>
        <w:pStyle w:val="FirstParagraph"/>
        <w:spacing w:line="480" w:lineRule="exact"/>
        <w:ind w:left="720"/>
        <w:jc w:val="both"/>
        <w:rPr>
          <w:color w:val="000000" w:themeColor="text1"/>
        </w:rPr>
      </w:pPr>
      <w:r w:rsidRPr="00DD6C23">
        <w:rPr>
          <w:color w:val="000000" w:themeColor="text1"/>
        </w:rPr>
        <w:t>Although modern encryption technologies provide important protections, network-based attacks remain a persistent threat, especially when users connect to unfamiliar or untrusted networks. Consequently, secure communication protocols and user awareness are essential components of mobile security.</w:t>
      </w:r>
    </w:p>
    <w:p w14:paraId="181FF76B" w14:textId="77777777" w:rsidR="00FF175B" w:rsidRPr="00DD6C23" w:rsidRDefault="00FF175B" w:rsidP="00324390">
      <w:pPr>
        <w:pStyle w:val="FirstParagraph"/>
        <w:numPr>
          <w:ilvl w:val="0"/>
          <w:numId w:val="47"/>
        </w:numPr>
        <w:spacing w:line="480" w:lineRule="exact"/>
        <w:jc w:val="both"/>
        <w:rPr>
          <w:b/>
          <w:bCs/>
          <w:color w:val="000000" w:themeColor="text1"/>
        </w:rPr>
      </w:pPr>
      <w:r w:rsidRPr="00DD6C23">
        <w:rPr>
          <w:b/>
          <w:bCs/>
          <w:color w:val="000000" w:themeColor="text1"/>
        </w:rPr>
        <w:t>Limited Visibility</w:t>
      </w:r>
    </w:p>
    <w:p w14:paraId="0F503BB1" w14:textId="193FC378" w:rsidR="00FF175B" w:rsidRPr="00DD6C23" w:rsidRDefault="00FF175B" w:rsidP="005E7DD7">
      <w:pPr>
        <w:pStyle w:val="FirstParagraph"/>
        <w:spacing w:line="480" w:lineRule="exact"/>
        <w:ind w:left="720"/>
        <w:jc w:val="both"/>
        <w:rPr>
          <w:color w:val="000000" w:themeColor="text1"/>
        </w:rPr>
      </w:pPr>
      <w:r w:rsidRPr="00DD6C23">
        <w:rPr>
          <w:color w:val="000000" w:themeColor="text1"/>
        </w:rPr>
        <w:t>Compared to traditional desktop operating systems, mobile platforms generally provide users with less visibility into the activities performed by applications. Desktop users often have access to detailed system monitoring tools, advanced firewall configurations, network analysis utilities, and comprehensive file management capabilities. These tools enable users and administrators to investigate suspicious behavior and monitor system activity more effectively.</w:t>
      </w:r>
      <w:r w:rsidR="005E7DD7">
        <w:rPr>
          <w:rFonts w:hint="cs"/>
          <w:color w:val="000000" w:themeColor="text1"/>
          <w:rtl/>
        </w:rPr>
        <w:t xml:space="preserve"> </w:t>
      </w:r>
      <w:r w:rsidRPr="00DD6C23">
        <w:rPr>
          <w:color w:val="000000" w:themeColor="text1"/>
        </w:rPr>
        <w:t>In contrast, mobile operating systems prioritize simplicity and usability, often abstracting technical details from end users. While this design improves the overall user experience, it can make it more difficult for users to identify malicious activities occurring on their devices. Applications may establish network connections, access sensitive resources, or perform background operations with limited visibility to the user.</w:t>
      </w:r>
    </w:p>
    <w:p w14:paraId="140EB584" w14:textId="77777777" w:rsidR="00FF175B" w:rsidRPr="00DD6C23" w:rsidRDefault="00FF175B" w:rsidP="004F697F">
      <w:pPr>
        <w:pStyle w:val="FirstParagraph"/>
        <w:spacing w:line="480" w:lineRule="exact"/>
        <w:ind w:left="720"/>
        <w:jc w:val="both"/>
        <w:rPr>
          <w:color w:val="000000" w:themeColor="text1"/>
        </w:rPr>
      </w:pPr>
      <w:r w:rsidRPr="00DD6C23">
        <w:rPr>
          <w:color w:val="000000" w:themeColor="text1"/>
        </w:rPr>
        <w:t>This reduced transparency creates challenges for threat detection and incident response. Users may be unaware that an application is transmitting data to external servers, collecting sensitive information, or engaging in suspicious behavior until significant harm has already occurred. As a result, mobile security solutions must often compensate for this limited visibility by providing accessible threat detection and monitoring capabilities.</w:t>
      </w:r>
    </w:p>
    <w:p w14:paraId="135655FC" w14:textId="77777777" w:rsidR="00FF175B" w:rsidRPr="00DD6C23" w:rsidRDefault="00FF175B" w:rsidP="00324390">
      <w:pPr>
        <w:pStyle w:val="FirstParagraph"/>
        <w:numPr>
          <w:ilvl w:val="0"/>
          <w:numId w:val="47"/>
        </w:numPr>
        <w:spacing w:line="480" w:lineRule="exact"/>
        <w:jc w:val="both"/>
        <w:rPr>
          <w:b/>
          <w:bCs/>
          <w:color w:val="000000" w:themeColor="text1"/>
        </w:rPr>
      </w:pPr>
      <w:r w:rsidRPr="00DD6C23">
        <w:rPr>
          <w:b/>
          <w:bCs/>
          <w:color w:val="000000" w:themeColor="text1"/>
        </w:rPr>
        <w:t>Importance of Mobile Security</w:t>
      </w:r>
    </w:p>
    <w:p w14:paraId="722D4D88" w14:textId="77777777" w:rsidR="00FF175B" w:rsidRPr="00DD6C23" w:rsidRDefault="00FF175B" w:rsidP="004F697F">
      <w:pPr>
        <w:pStyle w:val="FirstParagraph"/>
        <w:spacing w:line="480" w:lineRule="exact"/>
        <w:ind w:left="720"/>
        <w:jc w:val="both"/>
        <w:rPr>
          <w:color w:val="000000" w:themeColor="text1"/>
        </w:rPr>
      </w:pPr>
      <w:r w:rsidRPr="00DD6C23">
        <w:rPr>
          <w:color w:val="000000" w:themeColor="text1"/>
        </w:rPr>
        <w:t>As smartphones continue to play an increasingly central role in personal and professional life, securing mobile devices has become a critical cybersecurity priority. Mobile platforms now store vast amounts of sensitive information and serve as gateways to numerous online services, making them valuable targets for cybercriminals. The unique characteristics of mobile environments—including application ecosystems, permission models, messaging platforms, network usage patterns, and limited system visibility—introduce challenges that differ significantly from those encountered in traditional desktop computing.</w:t>
      </w:r>
    </w:p>
    <w:p w14:paraId="4F0441F5" w14:textId="77777777" w:rsidR="00FF175B" w:rsidRPr="00DD6C23" w:rsidRDefault="00FF175B" w:rsidP="004F697F">
      <w:pPr>
        <w:pStyle w:val="FirstParagraph"/>
        <w:spacing w:line="480" w:lineRule="exact"/>
        <w:ind w:left="720"/>
        <w:jc w:val="both"/>
        <w:rPr>
          <w:color w:val="000000" w:themeColor="text1"/>
        </w:rPr>
      </w:pPr>
      <w:r w:rsidRPr="00DD6C23">
        <w:rPr>
          <w:color w:val="000000" w:themeColor="text1"/>
        </w:rPr>
        <w:t xml:space="preserve">Addressing these challenges requires a combination of technological safeguards, secure application design, cybersecurity awareness, and user-friendly security tools capable of helping individuals identify and avoid potential threats. By understanding the risks associated with mobile computing and </w:t>
      </w:r>
      <w:r w:rsidRPr="00DD6C23">
        <w:rPr>
          <w:color w:val="000000" w:themeColor="text1"/>
        </w:rPr>
        <w:lastRenderedPageBreak/>
        <w:t>implementing appropriate protective measures, users can significantly reduce their exposure to cyberattacks and maintain greater control over their digital security in an increasingly connected world.</w:t>
      </w:r>
    </w:p>
    <w:p w14:paraId="45176B77" w14:textId="77777777" w:rsidR="005256F1" w:rsidRPr="00DD6C23" w:rsidRDefault="00000000" w:rsidP="00B02E11">
      <w:pPr>
        <w:pStyle w:val="Heading2"/>
        <w:ind w:left="720"/>
        <w:jc w:val="both"/>
        <w:rPr>
          <w:color w:val="000000" w:themeColor="text1"/>
        </w:rPr>
      </w:pPr>
      <w:bookmarkStart w:id="14" w:name="_Toc232423256"/>
      <w:bookmarkStart w:id="15" w:name="X0da3a62d3f1fb8dcde7d27269b497edd0a28b57"/>
      <w:bookmarkEnd w:id="13"/>
      <w:r w:rsidRPr="00DD6C23">
        <w:rPr>
          <w:rStyle w:val="SectionNumber"/>
          <w:rFonts w:ascii="Times New Roman" w:hAnsi="Times New Roman"/>
          <w:color w:val="000000" w:themeColor="text1"/>
        </w:rPr>
        <w:t>2.6</w:t>
      </w:r>
      <w:r w:rsidRPr="00DD6C23">
        <w:rPr>
          <w:rFonts w:ascii="Times New Roman" w:hAnsi="Times New Roman"/>
          <w:color w:val="000000" w:themeColor="text1"/>
        </w:rPr>
        <w:tab/>
        <w:t>The Role of Artificial Intelligence in Threat Explanation</w:t>
      </w:r>
      <w:bookmarkEnd w:id="14"/>
    </w:p>
    <w:p w14:paraId="5E15E441" w14:textId="71AFE85C" w:rsidR="00FF175B"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The </w:t>
      </w:r>
      <w:r w:rsidR="00FF175B" w:rsidRPr="00DD6C23">
        <w:rPr>
          <w:color w:val="000000" w:themeColor="text1"/>
        </w:rPr>
        <w:t>application of Artificial Intelligence (AI) within the field of cybersecurity has experienced rapid growth over the past decade. Traditionally, AI technologies have been employed primarily for automated threat detection, anomaly identification, malware classification, intrusion detection, and behavioral analysis. By processing vast quantities of security data at speeds far beyond human capabilities, AI systems have enabled organizations to identify threats more efficiently and respond to incidents more effectively. Machine learning algorithms, predictive analytics models, and intelligent automation tools are now widely integrated into modern cybersecurity infrastructures, assisting security professionals in managing the increasing volume and complexity of cyber threats.</w:t>
      </w:r>
    </w:p>
    <w:p w14:paraId="08E284A2"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Despite these advancements, one important area of cybersecurity has received comparatively less attention: the communication and explanation of security findings to non-technical users. Most cybersecurity tools are designed with security analysts, engineers, and IT professionals in mind, resulting in outputs that contain highly technical terminology, specialized metrics, and detailed threat intelligence data. While such information is valuable for experienced professionals, it often creates significant barriers for ordinary users who lack cybersecurity expertise. As a result, many users are unable to understand security warnings, assess the severity of identified threats, or determine the appropriate actions required to protect themselves.</w:t>
      </w:r>
    </w:p>
    <w:p w14:paraId="7506E75B"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This challenge highlights a critical gap in the usability of modern security solutions. Even when a threat is accurately detected and reported, the effectiveness of the security tool may be limited if users cannot understand the information being presented. Security reports frequently contain terms such as malicious indicators, reputation scores, detection ratios, threat classifications, behavioral signatures, and risk assessments that may be unfamiliar to the average user. Consequently, users may ignore important warnings, misunderstand the nature of a threat, or fail to take appropriate protective measures. Improving the accessibility and comprehensibility of security information has therefore become an important objective in the development of user-centered cybersecurity applications.</w:t>
      </w:r>
    </w:p>
    <w:p w14:paraId="24E68A37"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Recent advancements in Artificial Intelligence, particularly in the field of Natural Language Processing (NLP), have created new opportunities for addressing this challenge. Large Language Models (LLMs) represent one of the most significant breakthroughs in modern AI research. These models are trained on massive datasets and possess the ability to understand, interpret, and generate human-like text across a wide range of topics and contexts. Unlike traditional rule-based systems, LLMs can analyze complex information, identify relationships between concepts, and produce coherent explanations tailored to the needs of different audiences.</w:t>
      </w:r>
    </w:p>
    <w:p w14:paraId="3B513912"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Large Language Models such as Google Gemini demonstrate remarkable capabilities in transforming structured technical information into natural language explanations that are contextually appropriate, accurate, and accessible. By processing technical security findings, threat intelligence indicators, and analytical data, these models can generate explanations that communicate complex cybersecurity concepts in a format that is understandable to users without specialized knowledge. This capability represents a significant advancement in the usability of cybersecurity tools because it bridges the gap between sophisticated threat analysis and user comprehension.</w:t>
      </w:r>
    </w:p>
    <w:p w14:paraId="36074041"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lastRenderedPageBreak/>
        <w:t>The ability of LLMs to simplify technical information is particularly valuable in cybersecurity environments where rapid understanding is essential. Rather than presenting users with raw threat indicators, numerical risk scores, or technical detection results, an AI-powered explanation system can describe the nature of the threat, explain why it may be dangerous, and provide actionable recommendations for mitigation. For example, instead of displaying a complex security report containing detection metrics and malware classifications, the system can generate a concise explanation informing the user that a file appears suspicious, may contain harmful software, and should not be executed. Such explanations significantly improve the practical value of security tools for everyday users.</w:t>
      </w:r>
    </w:p>
    <w:p w14:paraId="4F38D9D9"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Another important advantage of LLM-based systems is their ability to adapt explanations based on context and audience requirements. Different users possess different levels of technical knowledge, and a one-size-fits-all approach to security communication is often ineffective. Advanced language models can generate explanations that match the user's level of expertise, providing simplified descriptions for non-technical individuals while retaining more detailed information for advanced users if required. This adaptability enables cybersecurity applications to serve a broader and more diverse user population.</w:t>
      </w:r>
    </w:p>
    <w:p w14:paraId="530A4AAC"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 xml:space="preserve">A fundamental component of successfully leveraging Large Language Models in cybersecurity applications is </w:t>
      </w:r>
      <w:r w:rsidRPr="004F697F">
        <w:rPr>
          <w:color w:val="000000" w:themeColor="text1"/>
        </w:rPr>
        <w:t>prompt engineering</w:t>
      </w:r>
      <w:r w:rsidRPr="00DD6C23">
        <w:rPr>
          <w:color w:val="000000" w:themeColor="text1"/>
        </w:rPr>
        <w:t>. Prompt engineering refers to the process of designing and refining instructions provided to an LLM in order to guide its responses toward specific objectives. Because language models generate outputs based on the information and instructions they receive, the quality of prompts plays a critical role in determining the usefulness, accuracy, and consistency of generated explanations.</w:t>
      </w:r>
    </w:p>
    <w:p w14:paraId="4CDF9774"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In cybersecurity applications, prompt engineering involves carefully structuring the information provided to the model, including threat indicators, analysis results, contextual information, and desired output formats. Effective prompts may instruct the model to explain findings in plain language, avoid technical jargon, highlight potential risks, and provide practical recommendations for users. By establishing clear expectations and constraints, developers can improve the reliability of generated responses and ensure that explanations remain focused, relevant, and easy to understand.</w:t>
      </w:r>
    </w:p>
    <w:p w14:paraId="38C2175B"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Prompt engineering also enables developers to control the tone, structure, and level of detail of AI-generated content. For example, prompts can instruct the model to produce concise summaries, detailed explanations, educational content, or step-by-step guidance depending on the application's requirements. This flexibility allows AI-powered cybersecurity tools to deliver personalized user experiences while maintaining consistency in communication and information quality.</w:t>
      </w:r>
    </w:p>
    <w:p w14:paraId="0906CC36"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Beyond improving accessibility, AI-generated explanations can contribute significantly to cybersecurity awareness and education. Every interaction with a security application presents an opportunity to teach users about common threats, safe online practices, and risk mitigation strategies. By explaining not only what a threat is but also why it is dangerous and how similar threats can be recognized in the future, AI systems can help users develop a stronger understanding of cybersecurity concepts over time. This educational aspect transforms security tools from passive detection systems into active learning platforms that promote long-term security awareness.</w:t>
      </w:r>
    </w:p>
    <w:p w14:paraId="64D4F866"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lastRenderedPageBreak/>
        <w:t>Another major advantage of modern Large Language Models is their multilingual capability. Traditional cybersecurity tools often provide documentation, alerts, and technical reports exclusively in English, creating accessibility challenges for users whose primary language is different. LLMs can generate explanations in multiple languages while preserving the meaning and context of the original security findings. This capability significantly expands the reach of cybersecurity solutions and enables a broader audience to benefit from advanced threat intelligence and security analysis.</w:t>
      </w:r>
    </w:p>
    <w:p w14:paraId="594A5784"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Multilingual AI systems are particularly valuable in regions where access to cybersecurity education and technical resources may be limited. By providing explanations in users' native languages, these systems reduce language barriers and make security information more inclusive and accessible. Users are more likely to understand, trust, and act upon security recommendations when they are presented in a familiar linguistic and cultural context.</w:t>
      </w:r>
    </w:p>
    <w:p w14:paraId="140C4377"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The integration of Artificial Intelligence and Large Language Models into cybersecurity applications therefore represents more than a technological enhancement; it represents a shift toward human-centered security design. Rather than focusing solely on threat detection accuracy, AI-powered explanation systems emphasize user understanding, accessibility, and informed decision-making. By converting complex technical findings into clear, actionable, and multilingual explanations, these systems empower users to participate more effectively in their own cybersecurity protection.</w:t>
      </w:r>
    </w:p>
    <w:p w14:paraId="3584DDE9" w14:textId="77777777" w:rsidR="00FF175B" w:rsidRPr="00DD6C23" w:rsidRDefault="00FF175B" w:rsidP="00B02E11">
      <w:pPr>
        <w:pStyle w:val="FirstParagraph"/>
        <w:spacing w:line="480" w:lineRule="exact"/>
        <w:ind w:left="720"/>
        <w:jc w:val="both"/>
        <w:rPr>
          <w:color w:val="000000" w:themeColor="text1"/>
        </w:rPr>
      </w:pPr>
      <w:r w:rsidRPr="00DD6C23">
        <w:rPr>
          <w:color w:val="000000" w:themeColor="text1"/>
        </w:rPr>
        <w:t>As cyber threats continue to increase in complexity and frequency, the importance of accessible security communication will continue to grow. Artificial Intelligence, supported by effective prompt engineering and advanced language processing capabilities, offers a powerful solution for bridging the gap between sophisticated cybersecurity technologies and the everyday users they are intended to protect. Through the combination of intelligent threat analysis and natural language explanation, modern cybersecurity applications can provide not only stronger security but also greater understanding, awareness, and confidence for users navigating the digital world.</w:t>
      </w:r>
    </w:p>
    <w:p w14:paraId="3FD71389" w14:textId="77777777" w:rsidR="005256F1" w:rsidRPr="00DD6C23" w:rsidRDefault="00000000" w:rsidP="00B02E11">
      <w:pPr>
        <w:pStyle w:val="Heading2"/>
        <w:ind w:left="720"/>
        <w:jc w:val="both"/>
        <w:rPr>
          <w:color w:val="000000" w:themeColor="text1"/>
        </w:rPr>
      </w:pPr>
      <w:bookmarkStart w:id="16" w:name="_Toc232423257"/>
      <w:bookmarkStart w:id="17" w:name="the-user-awareness-gap"/>
      <w:bookmarkEnd w:id="15"/>
      <w:r w:rsidRPr="00DD6C23">
        <w:rPr>
          <w:rStyle w:val="SectionNumber"/>
          <w:rFonts w:ascii="Times New Roman" w:hAnsi="Times New Roman"/>
          <w:color w:val="000000" w:themeColor="text1"/>
        </w:rPr>
        <w:t>2.7</w:t>
      </w:r>
      <w:r w:rsidRPr="00DD6C23">
        <w:rPr>
          <w:rFonts w:ascii="Times New Roman" w:hAnsi="Times New Roman"/>
          <w:color w:val="000000" w:themeColor="text1"/>
        </w:rPr>
        <w:tab/>
        <w:t>The User Awareness Gap</w:t>
      </w:r>
      <w:bookmarkEnd w:id="16"/>
    </w:p>
    <w:p w14:paraId="36B40986" w14:textId="386992A0" w:rsidR="001A6E6E"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A </w:t>
      </w:r>
      <w:r w:rsidR="001A6E6E" w:rsidRPr="00DD6C23">
        <w:rPr>
          <w:color w:val="000000" w:themeColor="text1"/>
        </w:rPr>
        <w:t>persistent challenge in cybersecurity is the gap between technical knowledge and practical user behavior. While organizations and individuals increasingly rely on advanced security technologies such as firewalls, intrusion detection systems, endpoint protection platforms, and threat intelligence services, many successful cyberattacks continue to exploit human behavior rather than technical vulnerabilities. Numerous cybersecurity studies and industry reports consistently demonstrate that a significant proportion of security incidents involve a human element, whether through phishing susceptibility, weak password practices, improper handling of sensitive information, failure to apply software updates, misconfigured security settings, or unsafe browsing habits. These findings highlight an important reality: even the most sophisticated technical defenses can be undermined by poor security awareness and risky user behavior.</w:t>
      </w:r>
    </w:p>
    <w:p w14:paraId="33DE1EC4" w14:textId="77777777" w:rsidR="001A6E6E" w:rsidRPr="00DD6C23" w:rsidRDefault="001A6E6E" w:rsidP="00B02E11">
      <w:pPr>
        <w:pStyle w:val="FirstParagraph"/>
        <w:spacing w:line="480" w:lineRule="exact"/>
        <w:ind w:left="720"/>
        <w:jc w:val="both"/>
        <w:rPr>
          <w:color w:val="000000" w:themeColor="text1"/>
        </w:rPr>
      </w:pPr>
      <w:r w:rsidRPr="00DD6C23">
        <w:rPr>
          <w:color w:val="000000" w:themeColor="text1"/>
        </w:rPr>
        <w:t xml:space="preserve">The human factor has long been recognized as one of the most challenging aspects of cybersecurity. Unlike software vulnerabilities, which can often be addressed through patches and technical controls, human behavior is influenced by a complex combination of knowledge, habits, perceptions, motivations, and environmental factors. Cybercriminals understand this reality and frequently design attacks that target human psychology rather than attempting to bypass technical security mechanisms directly. Social engineering techniques such as phishing, pretexting, baiting, impersonation, and </w:t>
      </w:r>
      <w:r w:rsidRPr="00DD6C23">
        <w:rPr>
          <w:color w:val="000000" w:themeColor="text1"/>
        </w:rPr>
        <w:lastRenderedPageBreak/>
        <w:t>fraudulent communications are specifically crafted to manipulate users into taking actions that compromise their own security.</w:t>
      </w:r>
    </w:p>
    <w:p w14:paraId="6B4F0ACF" w14:textId="77777777" w:rsidR="001A6E6E" w:rsidRPr="00DD6C23" w:rsidRDefault="001A6E6E" w:rsidP="00B02E11">
      <w:pPr>
        <w:pStyle w:val="FirstParagraph"/>
        <w:spacing w:line="480" w:lineRule="exact"/>
        <w:ind w:left="720"/>
        <w:jc w:val="both"/>
        <w:rPr>
          <w:color w:val="000000" w:themeColor="text1"/>
        </w:rPr>
      </w:pPr>
      <w:r w:rsidRPr="00DD6C23">
        <w:rPr>
          <w:color w:val="000000" w:themeColor="text1"/>
        </w:rPr>
        <w:t>One of the most common examples of human-centered cyberattacks is phishing. Attackers exploit trust, urgency, curiosity, or fear to convince users to click malicious links, download harmful files, or disclose sensitive information. Even individuals who possess a basic understanding of cybersecurity concepts may occasionally fall victim to well-crafted phishing campaigns, particularly when attackers employ personalization and social engineering techniques. Similar risks arise from weak password management practices, such as reusing passwords across multiple services, selecting easily guessable credentials, or failing to enable multi-factor authentication. These seemingly simple behaviors can significantly increase the likelihood of account compromise and unauthorized access.</w:t>
      </w:r>
    </w:p>
    <w:p w14:paraId="525E9D96" w14:textId="77777777" w:rsidR="001A6E6E" w:rsidRPr="00DD6C23" w:rsidRDefault="001A6E6E" w:rsidP="00B02E11">
      <w:pPr>
        <w:pStyle w:val="FirstParagraph"/>
        <w:spacing w:line="480" w:lineRule="exact"/>
        <w:ind w:left="720"/>
        <w:jc w:val="both"/>
        <w:rPr>
          <w:color w:val="000000" w:themeColor="text1"/>
        </w:rPr>
      </w:pPr>
      <w:r w:rsidRPr="00DD6C23">
        <w:rPr>
          <w:color w:val="000000" w:themeColor="text1"/>
        </w:rPr>
        <w:t>Another major challenge involves software maintenance and update management. Security updates are released regularly to address newly discovered vulnerabilities and improve system protection. However, many users postpone or ignore update notifications due to inconvenience, lack of awareness, or concerns about potential disruptions. As a result, devices and applications may remain vulnerable to known exploits long after security patches have become available. Cybercriminals frequently target such outdated systems because publicly documented vulnerabilities can often be exploited with relatively little effort.</w:t>
      </w:r>
    </w:p>
    <w:p w14:paraId="12D05D09" w14:textId="77777777" w:rsidR="001A6E6E" w:rsidRPr="00DD6C23" w:rsidRDefault="001A6E6E" w:rsidP="00B02E11">
      <w:pPr>
        <w:pStyle w:val="FirstParagraph"/>
        <w:spacing w:line="480" w:lineRule="exact"/>
        <w:ind w:left="720"/>
        <w:jc w:val="both"/>
        <w:rPr>
          <w:color w:val="000000" w:themeColor="text1"/>
        </w:rPr>
      </w:pPr>
      <w:r w:rsidRPr="00DD6C23">
        <w:rPr>
          <w:color w:val="000000" w:themeColor="text1"/>
        </w:rPr>
        <w:t>These examples demonstrate that cybersecurity cannot be addressed solely through technical controls and automated security mechanisms. While technological defenses remain essential, they must be complemented by user education and awareness initiatives that empower individuals to recognize and respond appropriately to cyber threats. Effective cybersecurity therefore requires a balanced approach that combines technological protection with informed and security-conscious user behavior.</w:t>
      </w:r>
    </w:p>
    <w:p w14:paraId="5E8DD811" w14:textId="77777777" w:rsidR="001A6E6E" w:rsidRPr="00DD6C23" w:rsidRDefault="001A6E6E" w:rsidP="00B02E11">
      <w:pPr>
        <w:pStyle w:val="FirstParagraph"/>
        <w:spacing w:line="480" w:lineRule="exact"/>
        <w:ind w:left="720"/>
        <w:jc w:val="both"/>
        <w:rPr>
          <w:color w:val="000000" w:themeColor="text1"/>
        </w:rPr>
      </w:pPr>
      <w:r w:rsidRPr="00DD6C23">
        <w:rPr>
          <w:color w:val="000000" w:themeColor="text1"/>
        </w:rPr>
        <w:t>Cybersecurity awareness programs have emerged as one of the most effective methods for addressing the human element of security. These programs aim to educate users about common threats, attack techniques, and best practices for protecting personal and organizational information. Research has consistently shown that well-designed awareness initiatives can significantly reduce the incidence of successful phishing attacks, social engineering exploits, and other forms of user-targeted cybercrime. By increasing users' understanding of cyber threats and improving their ability to recognize suspicious activities, awareness programs contribute to a stronger overall security posture.</w:t>
      </w:r>
    </w:p>
    <w:p w14:paraId="02A6EE0E" w14:textId="77777777" w:rsidR="001A6E6E" w:rsidRPr="00DD6C23" w:rsidRDefault="001A6E6E" w:rsidP="00B02E11">
      <w:pPr>
        <w:pStyle w:val="FirstParagraph"/>
        <w:spacing w:line="480" w:lineRule="exact"/>
        <w:ind w:left="720"/>
        <w:jc w:val="both"/>
        <w:rPr>
          <w:color w:val="000000" w:themeColor="text1"/>
        </w:rPr>
      </w:pPr>
      <w:r w:rsidRPr="00DD6C23">
        <w:rPr>
          <w:color w:val="000000" w:themeColor="text1"/>
        </w:rPr>
        <w:t>Traditional cybersecurity awareness programs are often delivered through classroom training sessions, online courses, policy documents, instructional videos, or periodic awareness campaigns. While these methods can be effective, they frequently suffer from limitations related to user engagement and retention. Many users view security training as a mandatory requirement rather than a meaningful learning opportunity, leading to reduced participation and limited long-term impact. Furthermore, awareness materials are often separated from users' daily digital experiences, making it difficult for individuals to apply acquired knowledge when encountering real-world threats.</w:t>
      </w:r>
    </w:p>
    <w:p w14:paraId="59073573" w14:textId="77777777" w:rsidR="001A6E6E" w:rsidRPr="00DD6C23" w:rsidRDefault="001A6E6E" w:rsidP="00B02E11">
      <w:pPr>
        <w:pStyle w:val="FirstParagraph"/>
        <w:spacing w:line="480" w:lineRule="exact"/>
        <w:ind w:left="720"/>
        <w:jc w:val="both"/>
        <w:rPr>
          <w:color w:val="000000" w:themeColor="text1"/>
        </w:rPr>
      </w:pPr>
      <w:r w:rsidRPr="00DD6C23">
        <w:rPr>
          <w:color w:val="000000" w:themeColor="text1"/>
        </w:rPr>
        <w:t xml:space="preserve">In recent years, researchers and practitioners have increasingly advocated for more integrated approaches to cybersecurity education. Rather than treating security awareness as a standalone activity, modern approaches seek to embed educational content directly within the tools and environments that users interact with on a regular basis. This concept aligns with the principles of contextual learning, where educational information is presented at the moment it is most relevant and applicable. By </w:t>
      </w:r>
      <w:r w:rsidRPr="00DD6C23">
        <w:rPr>
          <w:color w:val="000000" w:themeColor="text1"/>
        </w:rPr>
        <w:lastRenderedPageBreak/>
        <w:t>connecting learning opportunities with real-world situations, users are more likely to understand, retain, and apply cybersecurity concepts effectively.</w:t>
      </w:r>
    </w:p>
    <w:p w14:paraId="049A569F" w14:textId="77777777" w:rsidR="001A6E6E" w:rsidRPr="00DD6C23" w:rsidRDefault="001A6E6E" w:rsidP="00B02E11">
      <w:pPr>
        <w:pStyle w:val="FirstParagraph"/>
        <w:spacing w:line="480" w:lineRule="exact"/>
        <w:ind w:left="720"/>
        <w:jc w:val="both"/>
        <w:rPr>
          <w:color w:val="000000" w:themeColor="text1"/>
        </w:rPr>
      </w:pPr>
      <w:r w:rsidRPr="00DD6C23">
        <w:rPr>
          <w:color w:val="000000" w:themeColor="text1"/>
        </w:rPr>
        <w:t>Mobile applications represent a particularly promising platform for implementing this approach. Smartphones have become an integral part of everyday life, serving as primary devices for communication, financial transactions, social interaction, and information access. Because users spend significant amounts of time interacting with mobile applications, these platforms provide valuable opportunities to deliver cybersecurity education in a convenient and accessible manner. Security awareness content can be integrated seamlessly into the user experience, enabling individuals to learn about cyber threats while actively engaging with security-related features.</w:t>
      </w:r>
    </w:p>
    <w:p w14:paraId="2FF9D413" w14:textId="77777777" w:rsidR="001A6E6E" w:rsidRPr="00DD6C23" w:rsidRDefault="001A6E6E" w:rsidP="00B02E11">
      <w:pPr>
        <w:pStyle w:val="FirstParagraph"/>
        <w:spacing w:line="480" w:lineRule="exact"/>
        <w:ind w:left="720"/>
        <w:jc w:val="both"/>
        <w:rPr>
          <w:color w:val="000000" w:themeColor="text1"/>
        </w:rPr>
      </w:pPr>
      <w:r w:rsidRPr="00DD6C23">
        <w:rPr>
          <w:color w:val="000000" w:themeColor="text1"/>
        </w:rPr>
        <w:t>Embedding educational content within mobile applications offers several advantages over traditional training methods. First, it increases accessibility by making cybersecurity information readily available whenever users need it. Instead of requiring users to seek out separate training materials, educational resources become part of the application's natural workflow. Second, integrated awareness content can be presented in smaller, more manageable segments that are easier to understand and retain. Third, educational information can be tailored to specific contexts, providing guidance that is directly relevant to the user's current activity or security concern.</w:t>
      </w:r>
    </w:p>
    <w:p w14:paraId="1E49AD3A" w14:textId="77777777" w:rsidR="001A6E6E" w:rsidRPr="00DD6C23" w:rsidRDefault="001A6E6E" w:rsidP="00B02E11">
      <w:pPr>
        <w:pStyle w:val="FirstParagraph"/>
        <w:spacing w:line="480" w:lineRule="exact"/>
        <w:ind w:left="720"/>
        <w:jc w:val="both"/>
        <w:rPr>
          <w:color w:val="000000" w:themeColor="text1"/>
        </w:rPr>
      </w:pPr>
      <w:r w:rsidRPr="00DD6C23">
        <w:rPr>
          <w:color w:val="000000" w:themeColor="text1"/>
        </w:rPr>
        <w:t>Another important benefit of integrated cybersecurity education is its ability to reinforce learning through repetition and practical application. When users repeatedly encounter security concepts while interacting with application features, they gradually develop stronger awareness and a deeper understanding of potential risks. This continuous exposure helps transform cybersecurity knowledge from abstract theoretical concepts into practical skills that can be applied in everyday situations. Over time, users become more capable of recognizing suspicious activities, evaluating potential threats, and making informed security decisions.</w:t>
      </w:r>
    </w:p>
    <w:p w14:paraId="0B875920" w14:textId="77777777" w:rsidR="001A6E6E" w:rsidRPr="00DD6C23" w:rsidRDefault="001A6E6E" w:rsidP="00B02E11">
      <w:pPr>
        <w:pStyle w:val="FirstParagraph"/>
        <w:spacing w:line="480" w:lineRule="exact"/>
        <w:ind w:left="720"/>
        <w:jc w:val="both"/>
        <w:rPr>
          <w:color w:val="000000" w:themeColor="text1"/>
        </w:rPr>
      </w:pPr>
      <w:r w:rsidRPr="00DD6C23">
        <w:rPr>
          <w:color w:val="000000" w:themeColor="text1"/>
        </w:rPr>
        <w:t>The integration of cybersecurity awareness within security-focused applications also supports the broader objective of empowering users rather than simply protecting them. Traditional security tools often operate as black boxes, providing warnings or recommendations without explaining the underlying reasons. While this approach may offer immediate protection, it does little to improve users' understanding of cybersecurity. Educationally integrated applications, on the other hand, help users develop the knowledge necessary to protect themselves independently. This empowerment contributes to long-term resilience against cyber threats and promotes a culture of security-conscious behavior.</w:t>
      </w:r>
    </w:p>
    <w:p w14:paraId="6272C5F0" w14:textId="77777777" w:rsidR="001A6E6E" w:rsidRPr="00DD6C23" w:rsidRDefault="001A6E6E" w:rsidP="00B02E11">
      <w:pPr>
        <w:pStyle w:val="FirstParagraph"/>
        <w:spacing w:line="480" w:lineRule="exact"/>
        <w:ind w:left="720"/>
        <w:jc w:val="both"/>
        <w:rPr>
          <w:color w:val="000000" w:themeColor="text1"/>
        </w:rPr>
      </w:pPr>
      <w:r w:rsidRPr="00DD6C23">
        <w:rPr>
          <w:color w:val="000000" w:themeColor="text1"/>
        </w:rPr>
        <w:t>SafeScan’s integrated cybersecurity awareness section is designed according to these principles. Rather than functioning solely as a threat assessment tool, the application also serves as a platform for cybersecurity education and awareness development. The awareness section provides users with accessible information about common cyber threats, phishing attacks, malicious websites, suspicious files, password security, safe browsing practices, and other important cybersecurity topics. Educational content is presented in a clear and user-friendly manner, making it accessible to individuals regardless of their technical background.</w:t>
      </w:r>
    </w:p>
    <w:p w14:paraId="6820738F" w14:textId="77777777" w:rsidR="001A6E6E" w:rsidRPr="00DD6C23" w:rsidRDefault="001A6E6E" w:rsidP="00B02E11">
      <w:pPr>
        <w:pStyle w:val="FirstParagraph"/>
        <w:spacing w:line="480" w:lineRule="exact"/>
        <w:ind w:left="720"/>
        <w:jc w:val="both"/>
        <w:rPr>
          <w:color w:val="000000" w:themeColor="text1"/>
        </w:rPr>
      </w:pPr>
      <w:r w:rsidRPr="00DD6C23">
        <w:rPr>
          <w:color w:val="000000" w:themeColor="text1"/>
        </w:rPr>
        <w:t xml:space="preserve">By incorporating awareness content directly within the application, SafeScan encourages users to learn about cybersecurity while actively engaging with security-related activities. This integration helps bridge the gap between knowledge and action by providing educational resources within the context of </w:t>
      </w:r>
      <w:r w:rsidRPr="00DD6C23">
        <w:rPr>
          <w:color w:val="000000" w:themeColor="text1"/>
        </w:rPr>
        <w:lastRenderedPageBreak/>
        <w:t>real-world threat assessment. Users are not only informed about potential risks but are also given the knowledge necessary to understand why those risks exist and how they can be mitigated.</w:t>
      </w:r>
    </w:p>
    <w:p w14:paraId="02E53F73" w14:textId="5536F533" w:rsidR="005256F1" w:rsidRPr="00DD6C23" w:rsidRDefault="001A6E6E" w:rsidP="00B02E11">
      <w:pPr>
        <w:pStyle w:val="FirstParagraph"/>
        <w:spacing w:line="480" w:lineRule="exact"/>
        <w:ind w:left="720"/>
        <w:jc w:val="both"/>
        <w:rPr>
          <w:color w:val="000000" w:themeColor="text1"/>
        </w:rPr>
      </w:pPr>
      <w:r w:rsidRPr="00DD6C23">
        <w:rPr>
          <w:color w:val="000000" w:themeColor="text1"/>
        </w:rPr>
        <w:t>Ultimately, addressing the human element of cybersecurity requires more than advanced technologies and automated defenses. It requires empowering users with the knowledge, awareness, and confidence needed to navigate an increasingly complex digital environment safely. Through the integration of cybersecurity education into the user experience, applications such as SafeScan can play a meaningful role in reducing human-related security risks, improving digital literacy, and fostering a more informed and security-conscious user community.</w:t>
      </w:r>
    </w:p>
    <w:p w14:paraId="2FBFC49E" w14:textId="77777777" w:rsidR="005256F1" w:rsidRPr="00DD6C23" w:rsidRDefault="00000000" w:rsidP="00B02E11">
      <w:pPr>
        <w:pStyle w:val="Heading1"/>
        <w:ind w:left="720"/>
        <w:jc w:val="both"/>
        <w:rPr>
          <w:rFonts w:ascii="Times New Roman" w:hAnsi="Times New Roman"/>
          <w:color w:val="000000" w:themeColor="text1"/>
          <w:sz w:val="52"/>
          <w:szCs w:val="40"/>
        </w:rPr>
      </w:pPr>
      <w:bookmarkStart w:id="18" w:name="_Toc232423258"/>
      <w:bookmarkStart w:id="19" w:name="problem-definition"/>
      <w:bookmarkEnd w:id="2"/>
      <w:bookmarkEnd w:id="17"/>
      <w:r w:rsidRPr="00DD6C23">
        <w:rPr>
          <w:rStyle w:val="SectionNumber"/>
          <w:rFonts w:ascii="Times New Roman" w:hAnsi="Times New Roman"/>
          <w:color w:val="000000" w:themeColor="text1"/>
          <w:sz w:val="52"/>
          <w:szCs w:val="40"/>
        </w:rPr>
        <w:t>3</w:t>
      </w:r>
      <w:r w:rsidRPr="00DD6C23">
        <w:rPr>
          <w:rFonts w:ascii="Times New Roman" w:hAnsi="Times New Roman"/>
          <w:color w:val="000000" w:themeColor="text1"/>
          <w:sz w:val="52"/>
          <w:szCs w:val="40"/>
        </w:rPr>
        <w:tab/>
        <w:t>Problem Definition</w:t>
      </w:r>
      <w:bookmarkEnd w:id="18"/>
    </w:p>
    <w:p w14:paraId="7F7EB31E" w14:textId="19ED8777" w:rsidR="00CE7EEB" w:rsidRPr="00DD6C23" w:rsidRDefault="00574EF0" w:rsidP="004F697F">
      <w:pPr>
        <w:pStyle w:val="BodyText"/>
        <w:spacing w:line="276" w:lineRule="auto"/>
        <w:ind w:left="720"/>
        <w:jc w:val="both"/>
        <w:rPr>
          <w:color w:val="000000" w:themeColor="text1"/>
        </w:rPr>
      </w:pPr>
      <w:r w:rsidRPr="00DD6C23">
        <w:rPr>
          <w:color w:val="000000" w:themeColor="text1"/>
        </w:rPr>
        <w:t>Despite the rapid advancement of cybersecurity technologies and threat detection systems, significant challenges remain in making these capabilities accessible and understandable to everyday users. This section defines the key problems and limitations that motivated the development of SafeScan, focusing on usability, accessibility, language barriers, threat interpretation, and the need for user-centered cybersecurity solutions.</w:t>
      </w:r>
    </w:p>
    <w:p w14:paraId="6AE6B0D3" w14:textId="77777777" w:rsidR="005256F1" w:rsidRPr="00DD6C23" w:rsidRDefault="00000000" w:rsidP="00B02E11">
      <w:pPr>
        <w:pStyle w:val="Heading2"/>
        <w:ind w:left="720"/>
        <w:jc w:val="both"/>
        <w:rPr>
          <w:color w:val="000000" w:themeColor="text1"/>
        </w:rPr>
      </w:pPr>
      <w:bookmarkStart w:id="20" w:name="_Toc232423259"/>
      <w:bookmarkStart w:id="21" w:name="target-users-and-the-accessibility-gap"/>
      <w:r w:rsidRPr="00DD6C23">
        <w:rPr>
          <w:rStyle w:val="SectionNumber"/>
          <w:rFonts w:ascii="Times New Roman" w:hAnsi="Times New Roman"/>
          <w:color w:val="000000" w:themeColor="text1"/>
        </w:rPr>
        <w:t>3.1</w:t>
      </w:r>
      <w:r w:rsidRPr="00DD6C23">
        <w:rPr>
          <w:rFonts w:ascii="Times New Roman" w:hAnsi="Times New Roman"/>
          <w:color w:val="000000" w:themeColor="text1"/>
        </w:rPr>
        <w:tab/>
        <w:t>Target Users and the Accessibility Gap</w:t>
      </w:r>
      <w:bookmarkEnd w:id="20"/>
    </w:p>
    <w:p w14:paraId="518737A5" w14:textId="6449C0F7" w:rsidR="00C07942"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The </w:t>
      </w:r>
      <w:r w:rsidR="00C07942" w:rsidRPr="00DD6C23">
        <w:rPr>
          <w:color w:val="000000" w:themeColor="text1"/>
        </w:rPr>
        <w:t>primary target users of SafeScan are non-technical individuals—everyday smartphone users who lack formal cybersecurity training but who nevertheless face real and increasingly sophisticated threats in their daily digital interactions. As technology becomes more deeply integrated into personal, educational, and professional activities, individuals are required to make security-related decisions on a regular basis. Whether clicking a link received through a messaging application, downloading a document from the internet, opening an email attachment, or interacting with an unfamiliar website, users are constantly exposed to potential cybersecurity risks. Unfortunately, most people do not possess the technical knowledge required to evaluate these risks effectively, making them vulnerable to phishing attacks, malware infections, online scams, and other forms of cybercrime.</w:t>
      </w:r>
    </w:p>
    <w:p w14:paraId="4B6E9825"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Unlike cybersecurity professionals who have access to specialized training and advanced security tools, ordinary users often rely on intuition or limited experience when determining whether a website or file is safe. This lack of expertise can result in poor security decisions, particularly when attackers employ sophisticated social engineering techniques designed to mimic legitimate services and communications. Consequently, there is a growing need for cybersecurity solutions that prioritize simplicity, accessibility, and ease of understanding while still providing meaningful security insights. SafeScan was specifically designed to address this need by translating complex security analysis into information that can be understood and utilized by users regardless of their technical background.</w:t>
      </w:r>
    </w:p>
    <w:p w14:paraId="6CCFB029"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 xml:space="preserve">One important group within the target audience consists of individuals who receive suspicious links through email, SMS messages, social media platforms, or instant messaging applications. Modern phishing campaigns frequently target users through these communication channels, often impersonating trusted organizations such as banks, delivery services, government agencies, educational institutions, or popular online platforms. Many users find it difficult to determine whether a received link is legitimate or malicious, particularly when attackers use deceptive domain names and professionally designed webpages. SafeScan provides these users with a convenient method for </w:t>
      </w:r>
      <w:r w:rsidRPr="00DD6C23">
        <w:rPr>
          <w:color w:val="000000" w:themeColor="text1"/>
        </w:rPr>
        <w:lastRenderedPageBreak/>
        <w:t>evaluating suspicious domains before interacting with them, thereby reducing the risk of credential theft, financial fraud, and other phishing-related threats.</w:t>
      </w:r>
    </w:p>
    <w:p w14:paraId="76A6043C"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Another significant user group includes individuals who download files from unofficial or unfamiliar sources and wish to verify their safety before opening them. Files obtained through third-party websites, file-sharing platforms, online forums, social media channels, or messaging applications may contain hidden malware capable of compromising devices and stealing sensitive information. Many users lack the technical expertise required to assess the risk associated with downloaded files, making them vulnerable to malware infections and related security incidents. By providing accessible file analysis capabilities, SafeScan enables users to make more informed decisions regarding downloaded content and helps reduce the likelihood of executing malicious software.</w:t>
      </w:r>
    </w:p>
    <w:p w14:paraId="59FD6F00"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Students and educators also represent an important segment of the application's intended audience. As educational institutions increasingly rely on digital platforms for learning, communication, and collaboration, cybersecurity awareness has become an essential skill for both students and academic professionals. However, many educational programs provide limited practical exposure to real-world cybersecurity threats and defensive techniques. SafeScan offers students and educators an opportunity to explore cybersecurity concepts in a practical and interactive context. By allowing users to analyze domains, assess files, and review security explanations, the application supports experiential learning and contributes to the development of digital literacy and cybersecurity awareness.</w:t>
      </w:r>
    </w:p>
    <w:p w14:paraId="6A9840EB"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Particularly important among the target user groups are Arabic-speaking users. The global cybersecurity ecosystem is heavily dominated by English-language resources, tools, documentation, and educational materials. While cybersecurity professionals may possess sufficient English proficiency to navigate these resources effectively, many everyday users face substantial language barriers that limit their access to security information and threat intelligence. As a result, Arabic-speaking individuals may struggle to understand technical security reports, warnings, and recommendations generated by existing cybersecurity solutions.</w:t>
      </w:r>
    </w:p>
    <w:p w14:paraId="6DFF631E"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This language barrier can significantly reduce the effectiveness of security tools, even when those tools provide accurate threat assessments. Users who cannot fully understand security findings may ignore warnings, misinterpret risk levels, or fail to take appropriate protective actions. SafeScan addresses this challenge through its bilingual design, providing support for both English and Arabic. By delivering security explanations and educational content in the user's preferred language, the application improves accessibility and ensures that cybersecurity information can be understood by a broader audience. This multilingual approach contributes to the democratization of cybersecurity knowledge and supports greater digital inclusion.</w:t>
      </w:r>
    </w:p>
    <w:p w14:paraId="798A5761"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Small business owners represent another important category of users who can benefit from SafeScan. Unlike large enterprises, small businesses often operate with limited financial and technical resources and may lack dedicated cybersecurity personnel. Nevertheless, they face many of the same threats encountered by larger organizations, including phishing attacks, malicious websites, fraudulent communications, and malware infections. A successful cyberattack can have severe consequences for a small business, including financial losses, operational disruptions, reputational damage, and potential legal liabilities.</w:t>
      </w:r>
    </w:p>
    <w:p w14:paraId="4B470A37"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lastRenderedPageBreak/>
        <w:t>Because small business owners frequently manage many aspects of their operations independently, they often require security solutions that are easy to use and do not require extensive technical expertise. SafeScan provides a practical means of evaluating the safety of domains and files encountered during routine business activities. Whether assessing links received from suppliers, reviewing downloaded documents, or verifying the legitimacy of online services, small business owners can use the application as part of their basic cybersecurity hygiene practices.</w:t>
      </w:r>
    </w:p>
    <w:p w14:paraId="7F5FC20F"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Although the cybersecurity landscape currently offers a variety of powerful threat assessment and analysis platforms, many of these solutions are designed primarily for cybersecurity professionals and technical users. Such platforms provide detailed threat intelligence, extensive analytical data, and advanced investigation capabilities that are invaluable for security operations. However, they often assume a level of technical knowledge that exceeds the capabilities of average users.</w:t>
      </w:r>
    </w:p>
    <w:p w14:paraId="17A4B0BD"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Professional security tools frequently present raw technical information, including detection results from multiple security engines, cryptographic hashes, domain registration details, network indicators, reputation scores, certificate information, and behavioral analysis data. While this information is essential for cybersecurity analysts and incident responders, it can be overwhelming and difficult to interpret for non-technical individuals. Users may be confronted with unfamiliar concepts such as SHA-256 hashes, DNS records, SSL certificate metadata, WHOIS registration data, threat classifications, and malware detection indicators without receiving sufficient context to understand their significance.</w:t>
      </w:r>
    </w:p>
    <w:p w14:paraId="241CFCBB"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Furthermore, many existing security platforms were originally developed for desktop environments and investigative workflows rather than mobile-first user experiences. Their interfaces often prioritize comprehensive technical detail over simplicity and usability, resulting in complex navigation structures and information-dense displays. Such designs may be effective for professional analysts but can create barriers for users seeking quick and understandable answers regarding the safety of a file or website.</w:t>
      </w:r>
    </w:p>
    <w:p w14:paraId="07186303"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SafeScan was developed specifically to address these limitations by focusing on the needs of non-technical users. Rather than presenting raw technical data without explanation, the application emphasizes accessibility, clarity, and user comprehension. Complex security findings are transformed into understandable insights through the integration of artificial intelligence and user-centered design principles. This approach allows users to benefit from sophisticated threat assessment capabilities without requiring extensive cybersecurity expertise.</w:t>
      </w:r>
    </w:p>
    <w:p w14:paraId="4D9B0BBB"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By targeting everyday smartphone users, students, educators, Arabic-speaking individuals, and small business owners, SafeScan seeks to bridge the gap between advanced cybersecurity technologies and the broader public. The application's design philosophy is rooted in the belief that effective cybersecurity should not be limited to specialists. Instead, all users should have access to tools that help them understand potential threats, make informed security decisions, and develop greater confidence in their digital interactions. Through its emphasis on accessibility, multilingual support, education, and user-friendly threat analysis, SafeScan aims to make cybersecurity more approachable and practical for a diverse range of users in an increasingly connected world.</w:t>
      </w:r>
    </w:p>
    <w:p w14:paraId="11DC1799" w14:textId="77777777" w:rsidR="005256F1" w:rsidRPr="00DD6C23" w:rsidRDefault="00000000" w:rsidP="00B02E11">
      <w:pPr>
        <w:pStyle w:val="Heading2"/>
        <w:ind w:left="720"/>
        <w:jc w:val="both"/>
        <w:rPr>
          <w:color w:val="000000" w:themeColor="text1"/>
        </w:rPr>
      </w:pPr>
      <w:bookmarkStart w:id="22" w:name="_Toc232423260"/>
      <w:bookmarkStart w:id="23" w:name="lack-of-accessible-threat-scanning-tools"/>
      <w:bookmarkEnd w:id="21"/>
      <w:r w:rsidRPr="00DD6C23">
        <w:rPr>
          <w:rStyle w:val="SectionNumber"/>
          <w:rFonts w:ascii="Times New Roman" w:hAnsi="Times New Roman"/>
          <w:color w:val="000000" w:themeColor="text1"/>
        </w:rPr>
        <w:lastRenderedPageBreak/>
        <w:t>3.2</w:t>
      </w:r>
      <w:r w:rsidRPr="00DD6C23">
        <w:rPr>
          <w:rFonts w:ascii="Times New Roman" w:hAnsi="Times New Roman"/>
          <w:color w:val="000000" w:themeColor="text1"/>
        </w:rPr>
        <w:tab/>
        <w:t>Lack of Accessible Threat Scanning Tools</w:t>
      </w:r>
      <w:bookmarkEnd w:id="22"/>
    </w:p>
    <w:p w14:paraId="184AE72A" w14:textId="2AC827E0" w:rsidR="00C07942"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Existing </w:t>
      </w:r>
      <w:r w:rsidR="00C07942" w:rsidRPr="00DD6C23">
        <w:rPr>
          <w:color w:val="000000" w:themeColor="text1"/>
        </w:rPr>
        <w:t>mobile security applications can generally be categorized into two broad groups, each addressing specific aspects of cybersecurity while exhibiting notable limitations that reduce their effectiveness for everyday users. Although these solutions provide valuable security capabilities, many fail to bridge the gap between advanced threat detection technologies and the practical needs of non-technical individuals. As cyber threats continue to evolve and become more accessible to attackers, there is an increasing demand for security tools that combine powerful analytical capabilities with user-friendly interfaces and understandable explanations.</w:t>
      </w:r>
    </w:p>
    <w:p w14:paraId="0C92EE15"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 xml:space="preserve">The first category consists of </w:t>
      </w:r>
      <w:r w:rsidRPr="004F697F">
        <w:rPr>
          <w:color w:val="000000" w:themeColor="text1"/>
        </w:rPr>
        <w:t>traditional antivirus and mobile security applications</w:t>
      </w:r>
      <w:r w:rsidRPr="00DD6C23">
        <w:rPr>
          <w:color w:val="000000" w:themeColor="text1"/>
        </w:rPr>
        <w:t>. These applications primarily focus on protecting devices by scanning files, monitoring installed applications, detecting known malware signatures, and identifying potentially harmful behaviors. Most antivirus solutions maintain extensive databases of known threats and compare files or application activities against these repositories to determine whether a security risk exists. Some solutions perform these analyses locally on the device, while others leverage cloud-based infrastructure to improve detection accuracy and reduce resource consumption.</w:t>
      </w:r>
    </w:p>
    <w:p w14:paraId="7BC45B77"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Traditional antivirus applications have proven highly effective in detecting many known malware families and preventing common forms of malicious software from compromising user devices. Features such as real-time protection, scheduled scanning, malware removal, and application monitoring provide important layers of defense against a variety of cyber threats. Many modern solutions also incorporate behavioral analysis, machine learning models, and cloud-assisted detection techniques to improve their ability to identify previously unknown threats.</w:t>
      </w:r>
    </w:p>
    <w:p w14:paraId="36F5DB24"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Despite these strengths, traditional antivirus applications have several limitations. Most notably, they are primarily designed to protect devices after potentially malicious content has already reached the user. Their functionality is often centered around analyzing files stored on the device or monitoring applications that have already been installed. As a result, they may provide limited assistance when users encounter suspicious websites, unfamiliar domains, or files that have not yet been downloaded or executed.</w:t>
      </w:r>
    </w:p>
    <w:p w14:paraId="10E4D81C"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Furthermore, antivirus applications generally focus on malware detection rather than comprehensive threat intelligence. While they can determine whether a file is malicious, they often provide limited contextual information regarding why a threat was detected, how it operates, or what risks it poses to the user. The explanations presented by many antivirus solutions are frequently brief and highly technical, making them difficult for non-specialists to understand. Consequently, users may receive security warnings without fully comprehending their meaning or the appropriate actions required to mitigate the identified risk.</w:t>
      </w:r>
    </w:p>
    <w:p w14:paraId="36437075"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Another limitation involves the increasingly diverse nature of modern cyber threats. Many attacks now rely heavily on phishing websites, malicious domains, fraudulent online services, and social engineering techniques rather than traditional malware alone. Conventional antivirus products may not always provide detailed analysis of these threats, particularly before the user interacts with the suspicious content. This creates a gap in protection for users seeking to verify the safety of links, websites, or downloaded files before taking action.</w:t>
      </w:r>
    </w:p>
    <w:p w14:paraId="543DFA84"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lastRenderedPageBreak/>
        <w:t xml:space="preserve">The second category consists of </w:t>
      </w:r>
      <w:r w:rsidRPr="004F697F">
        <w:rPr>
          <w:color w:val="000000" w:themeColor="text1"/>
        </w:rPr>
        <w:t>professional cybersecurity and threat intelligence platforms</w:t>
      </w:r>
      <w:r w:rsidRPr="00DD6C23">
        <w:rPr>
          <w:color w:val="000000" w:themeColor="text1"/>
        </w:rPr>
        <w:t>. These solutions are designed primarily for cybersecurity analysts, security operations center (SOC) personnel, incident responders, digital forensics investigators, and other technical professionals. Such platforms provide access to extensive threat intelligence data, detailed analytical reports, security indicators, behavioral assessments, and investigative tools that support advanced threat hunting and incident analysis activities.</w:t>
      </w:r>
    </w:p>
    <w:p w14:paraId="68C074C4"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Professional security platforms excel at delivering comprehensive information regarding domains, files, network indicators, certificates, malware samples, and other cybersecurity artifacts. They aggregate data from multiple sources, correlate threat intelligence, and provide detailed insights that help analysts assess potential risks and investigate suspicious activities. These capabilities make professional security platforms invaluable resources within enterprise security operations and incident response environments.</w:t>
      </w:r>
    </w:p>
    <w:p w14:paraId="3A4C62BD"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However, the very characteristics that make these tools powerful for professionals often make them difficult for ordinary users to utilize effectively. Professional cybersecurity platforms typically present large volumes of raw technical information, including cryptographic hashes, DNS records, domain registration details, malware classifications, detection indicators, behavioral analysis results, reputation metrics, certificate metadata, and network communication data. While cybersecurity experts possess the knowledge required to interpret these findings, non-technical users may struggle to understand their significance.</w:t>
      </w:r>
    </w:p>
    <w:p w14:paraId="1F74B6D7"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In many cases, security platforms assume familiarity with specialized cybersecurity concepts and terminology. Users are expected to understand technical subjects such as cryptographic hashing algorithms, domain reputation systems, WHOIS registration records, DNS infrastructure, malware behavior analysis, and threat intelligence correlation. For individuals without formal cybersecurity training, this information can be overwhelming and intimidating, reducing the practical value of the tool despite the quality of its underlying analysis.</w:t>
      </w:r>
    </w:p>
    <w:p w14:paraId="5B972933"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Additionally, professional security tools are often optimized for desktop environments and investigative workflows rather than mobile-first user experiences. Their interfaces may contain numerous data tables, analytical dashboards, filtering options, and technical visualizations that are designed to support detailed investigations. While these features are essential for security professionals, they may create unnecessary complexity for users who simply want to know whether a website or file is safe.</w:t>
      </w:r>
    </w:p>
    <w:p w14:paraId="51147439"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A further limitation of many professional security platforms is the lack of contextual guidance and actionable recommendations. Although they provide extensive technical data, they frequently leave interpretation and decision-making responsibilities entirely to the user. For example, a platform may indicate that a domain exhibits suspicious characteristics or that a file has been flagged by several security engines, but it may not clearly explain what those findings mean in practical terms. As a result, users may still be uncertain about whether they should trust the content, avoid it, or take additional security precautions.</w:t>
      </w:r>
    </w:p>
    <w:p w14:paraId="18BBA1BA"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 xml:space="preserve">SafeScan was developed to address the limitations of both categories while leveraging their strengths. Rather than functioning solely as a traditional antivirus solution or a professional threat intelligence platform, SafeScan adopts a hybrid approach that combines comprehensive security assessment </w:t>
      </w:r>
      <w:r w:rsidRPr="00DD6C23">
        <w:rPr>
          <w:color w:val="000000" w:themeColor="text1"/>
        </w:rPr>
        <w:lastRenderedPageBreak/>
        <w:t>capabilities with a strong emphasis on usability and accessibility. The application is designed specifically for users who require meaningful security insights but lack the technical expertise necessary to interpret complex analytical reports.</w:t>
      </w:r>
    </w:p>
    <w:p w14:paraId="71380913"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Instead of presenting raw technical findings without explanation, SafeScan focuses on transforming security analysis into understandable and actionable information. The application gathers and processes threat-related data from cybersecurity intelligence resources and assessment technologies, then utilizes Artificial Intelligence to generate clear, human-readable explanations. This approach enables users to understand not only whether a domain or file may be dangerous, but also why it has been classified as suspicious and what actions should be taken in response.</w:t>
      </w:r>
    </w:p>
    <w:p w14:paraId="0DC11A10"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The integration of advanced AI-driven explanation capabilities represents one of SafeScan's most significant differentiators. By leveraging modern language processing technologies, the application converts technical security findings into plain-language summaries that are accessible to users regardless of their cybersecurity background. Rather than forcing users to interpret detection indicators, reputation scores, or analytical metrics independently, the system provides contextual explanations that simplify decision-making and improve overall user comprehension.</w:t>
      </w:r>
    </w:p>
    <w:p w14:paraId="44118A8A"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Another distinguishing characteristic of SafeScan is its emphasis on multilingual accessibility. While many existing security platforms prioritize English-language outputs and technical terminology, SafeScan supports both English and Arabic, ensuring that users can access security information in their preferred language. This feature is particularly important for users who may face language barriers when interacting with traditional cybersecurity tools and documentation.</w:t>
      </w:r>
    </w:p>
    <w:p w14:paraId="6FFCA8D8"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Furthermore, SafeScan integrates cybersecurity awareness and educational content directly into the application experience. While traditional security products often focus exclusively on detection and prevention, SafeScan seeks to improve users' long-term cybersecurity knowledge by helping them understand common threats and safe online practices. This educational component contributes to greater digital literacy and encourages more informed security behaviors.</w:t>
      </w:r>
    </w:p>
    <w:p w14:paraId="4AE66912"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As a result, SafeScan occupies a unique position within the mobile cybersecurity landscape. It combines comprehensive threat assessment capabilities with artificial intelligence-powered explanation systems, multilingual support, educational content, and a user-centered design philosophy. By bridging the gap between advanced cybersecurity technologies and everyday users, SafeScan provides a solution that is both technically capable and practically accessible. This combination allows users to benefit from sophisticated security analysis while receiving clear, understandable guidance that supports safer digital interactions and more confident decision-making.</w:t>
      </w:r>
    </w:p>
    <w:p w14:paraId="7D7F956C" w14:textId="0459A219" w:rsidR="005256F1" w:rsidRPr="00DD6C23" w:rsidRDefault="00000000" w:rsidP="00B02E11">
      <w:pPr>
        <w:pStyle w:val="FirstParagraph"/>
        <w:spacing w:line="480" w:lineRule="exact"/>
        <w:ind w:left="720"/>
        <w:jc w:val="both"/>
        <w:rPr>
          <w:color w:val="000000" w:themeColor="text1"/>
        </w:rPr>
      </w:pPr>
      <w:r w:rsidRPr="00DD6C23">
        <w:rPr>
          <w:color w:val="000000" w:themeColor="text1"/>
        </w:rPr>
        <w:t>SafeScan occupies a distinct position in this landscape by combining the depth of VirusTotal’s multi-engine threat intelligence with the explanatory power of Google Gemini AI to produce results that are simultaneously comprehensive and comprehensible.</w:t>
      </w:r>
    </w:p>
    <w:p w14:paraId="229440A1" w14:textId="397E0784" w:rsidR="005256F1" w:rsidRPr="00DD6C23" w:rsidRDefault="00000000" w:rsidP="00B02E11">
      <w:pPr>
        <w:pStyle w:val="Heading2"/>
        <w:ind w:left="720"/>
        <w:jc w:val="both"/>
        <w:rPr>
          <w:color w:val="000000" w:themeColor="text1"/>
        </w:rPr>
      </w:pPr>
      <w:bookmarkStart w:id="24" w:name="_Toc232423261"/>
      <w:bookmarkStart w:id="25" w:name="Xf0eec12483a5d19bf6c818ba2cd82eb69db34c4"/>
      <w:bookmarkEnd w:id="23"/>
      <w:r w:rsidRPr="00DD6C23">
        <w:rPr>
          <w:rStyle w:val="SectionNumber"/>
          <w:rFonts w:ascii="Times New Roman" w:hAnsi="Times New Roman"/>
          <w:color w:val="000000" w:themeColor="text1"/>
        </w:rPr>
        <w:t>3.3</w:t>
      </w:r>
      <w:r w:rsidRPr="00DD6C23">
        <w:rPr>
          <w:rFonts w:ascii="Times New Roman" w:hAnsi="Times New Roman"/>
          <w:color w:val="000000" w:themeColor="text1"/>
        </w:rPr>
        <w:tab/>
        <w:t xml:space="preserve">The Need for AI-Powered </w:t>
      </w:r>
      <w:r w:rsidR="00C07942" w:rsidRPr="00DD6C23">
        <w:rPr>
          <w:rFonts w:ascii="Times New Roman" w:hAnsi="Times New Roman"/>
          <w:color w:val="000000" w:themeColor="text1"/>
        </w:rPr>
        <w:t>Plain Language</w:t>
      </w:r>
      <w:r w:rsidRPr="00DD6C23">
        <w:rPr>
          <w:rFonts w:ascii="Times New Roman" w:hAnsi="Times New Roman"/>
          <w:color w:val="000000" w:themeColor="text1"/>
        </w:rPr>
        <w:t xml:space="preserve"> Explanation</w:t>
      </w:r>
      <w:bookmarkEnd w:id="24"/>
    </w:p>
    <w:p w14:paraId="5CB9E8A3" w14:textId="667E7824" w:rsidR="00C07942"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The </w:t>
      </w:r>
      <w:r w:rsidR="00C07942" w:rsidRPr="00DD6C23">
        <w:rPr>
          <w:color w:val="000000" w:themeColor="text1"/>
        </w:rPr>
        <w:t xml:space="preserve">fundamental problem in modern consumer cybersecurity applications is not the inability to identify threats, but rather the inability to communicate those threat findings in a way that is meaningful and actionable for non-technical users. Contemporary threat intelligence systems, including widely used multi-engine scanning platforms, are capable of providing highly accurate and detailed assessments of </w:t>
      </w:r>
      <w:r w:rsidR="00C07942" w:rsidRPr="00DD6C23">
        <w:rPr>
          <w:color w:val="000000" w:themeColor="text1"/>
        </w:rPr>
        <w:lastRenderedPageBreak/>
        <w:t>domains, files, and URLs. These systems aggregate results from dozens of independent security engines and present statistical outputs, reputation indicators, and classification data that reflect the likelihood of malicious activity with a high degree of reliability.</w:t>
      </w:r>
    </w:p>
    <w:p w14:paraId="631E8F34"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However, the core limitation arises at the point of interpretation. While technical users—such as cybersecurity analysts, SOC engineers, and incident responders—are trained to interpret detection ratios, threat classifications, and supporting metadata, the average user lacks the contextual knowledge required to understand what these results actually mean in practical terms. As a result, even when accurate threat intelligence is available, it often fails to influence user behavior in a meaningful or protective way.</w:t>
      </w:r>
    </w:p>
    <w:p w14:paraId="26689D80"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 xml:space="preserve">For example, consider a typical domain scan result indicating </w:t>
      </w:r>
      <w:r w:rsidRPr="004F697F">
        <w:rPr>
          <w:color w:val="000000" w:themeColor="text1"/>
        </w:rPr>
        <w:t>that “7 engines flagged this domain as malicious out of 86 total.”</w:t>
      </w:r>
      <w:r w:rsidRPr="00DD6C23">
        <w:rPr>
          <w:color w:val="000000" w:themeColor="text1"/>
        </w:rPr>
        <w:t xml:space="preserve"> From a technical perspective, this information provides a partial risk signal that must be evaluated in conjunction with other indicators such as engine reputation, detection confidence levels, historical domain behavior, WHOIS registration patterns, and related threat intelligence correlations. A trained analyst would understand that this result suggests a non-negligible probability of malicious activity, potentially warranting further investigation or precautionary blocking depending on the context.</w:t>
      </w:r>
    </w:p>
    <w:p w14:paraId="166F08A6"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In contrast, a non-technical user may struggle to interpret this same result. The numerical ratio alone does not inherently convey severity, confidence, or practical implications. The user may be uncertain whether 7 detections represent a critical threat, a moderate risk, or simply a set of false positives. Without proper context, the information becomes difficult to act upon, leading to two problematic outcomes: either the user ignores a potentially dangerous threat due to misunderstanding, or they overestimate the severity of a benign or uncertain result, resulting in unnecessary alarm or avoidance of legitimate content.</w:t>
      </w:r>
    </w:p>
    <w:p w14:paraId="3CAB9748"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 xml:space="preserve">This interpretation gap represents a fundamental usability challenge in cybersecurity systems. It highlights the distinction between </w:t>
      </w:r>
      <w:r w:rsidRPr="005E7DD7">
        <w:rPr>
          <w:color w:val="000000" w:themeColor="text1"/>
        </w:rPr>
        <w:t>data presentation and decision comprehension</w:t>
      </w:r>
      <w:r w:rsidRPr="00DD6C23">
        <w:rPr>
          <w:color w:val="000000" w:themeColor="text1"/>
        </w:rPr>
        <w:t>. While existing systems excel at generating and displaying security data, they often fail to translate that data into clear, human-centered guidance that supports informed decision-making. Bridging this gap is essential for improving the effectiveness of cybersecurity tools designed for general audiences.</w:t>
      </w:r>
    </w:p>
    <w:p w14:paraId="1DD769DE"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Large Language Models (LLMs), such as Google Gemini, provide a powerful mechanism for addressing this challenge. These models possess advanced natural language generation capabilities that allow them to transform structured, technical security data into coherent, context-aware explanations. By processing raw scan outputs—including detection statistics, vendor-specific results, domain registration information, WHOIS records, DNS attributes, and other threat intelligence signals—LLMs can generate structured interpretations that are tailored to the needs of non-expert users.</w:t>
      </w:r>
    </w:p>
    <w:p w14:paraId="6C0532C7"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 xml:space="preserve">Rather than exposing users directly to raw technical outputs, an LLM-powered system can synthesize the information into a unified explanation that emphasizes meaning over metrics. This transformation enables users to understand not only </w:t>
      </w:r>
      <w:r w:rsidRPr="00DD6C23">
        <w:rPr>
          <w:i/>
          <w:iCs/>
          <w:color w:val="000000" w:themeColor="text1"/>
        </w:rPr>
        <w:t>what</w:t>
      </w:r>
      <w:r w:rsidRPr="00DD6C23">
        <w:rPr>
          <w:color w:val="000000" w:themeColor="text1"/>
        </w:rPr>
        <w:t xml:space="preserve"> the result is, but also </w:t>
      </w:r>
      <w:r w:rsidRPr="00DD6C23">
        <w:rPr>
          <w:i/>
          <w:iCs/>
          <w:color w:val="000000" w:themeColor="text1"/>
        </w:rPr>
        <w:t>why</w:t>
      </w:r>
      <w:r w:rsidRPr="00DD6C23">
        <w:rPr>
          <w:color w:val="000000" w:themeColor="text1"/>
        </w:rPr>
        <w:t xml:space="preserve"> it matters and </w:t>
      </w:r>
      <w:r w:rsidRPr="00DD6C23">
        <w:rPr>
          <w:i/>
          <w:iCs/>
          <w:color w:val="000000" w:themeColor="text1"/>
        </w:rPr>
        <w:t>how</w:t>
      </w:r>
      <w:r w:rsidRPr="00DD6C23">
        <w:rPr>
          <w:color w:val="000000" w:themeColor="text1"/>
        </w:rPr>
        <w:t xml:space="preserve"> they should respond.</w:t>
      </w:r>
    </w:p>
    <w:p w14:paraId="1E79E0ED"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 xml:space="preserve">An effective AI-generated explanation of a security scan result typically follows a structured communication model with several key components. First, it clearly states whether the domain or file is </w:t>
      </w:r>
      <w:r w:rsidRPr="00DD6C23">
        <w:rPr>
          <w:color w:val="000000" w:themeColor="text1"/>
        </w:rPr>
        <w:lastRenderedPageBreak/>
        <w:t>considered safe, suspicious, or dangerous based on the aggregated evidence. This initial classification provides an immediate and understandable summary of the overall risk posture, allowing users to quickly grasp the significance of the result without needing to interpret underlying technical details.</w:t>
      </w:r>
    </w:p>
    <w:p w14:paraId="44B6957A"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Second, the explanation translates risk levels into language that is meaningful to non-experts. Instead of relying on detection ratios or technical confidence scores alone, the system contextualizes the severity of the threat in practical terms. For example, it may explain that a domain shows “moderate risk indicators and should be avoided unless verified through trusted sources,” or that a file “appears likely to be safe but should still be handled with caution if obtained from an unknown sender.” This form of communication ensures that users can relate security findings to real-world decision-making scenarios.</w:t>
      </w:r>
    </w:p>
    <w:p w14:paraId="2B9137B2"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Third, the system provides clear and actionable recommendations tailored to the user’s situation. Rather than simply presenting a classification, the explanation includes guidance on what steps the user should take next. This may include recommendations such as avoiding interaction with a suspicious link, deleting an unsafe file, verifying the source of a download, enabling additional security settings, or proceeding with caution under specific conditions. By embedding actionable advice within the explanation, the system reduces ambiguity and empowers users to respond appropriately to potential threats.</w:t>
      </w:r>
    </w:p>
    <w:p w14:paraId="7D12815A"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Fourth, and critically, the system adapts its language and terminology to the user’s preferred language. In the context of SafeScan, this includes bilingual support for both English and Arabic users. This multilingual capability ensures that security information is not only technically accurate but also linguistically and culturally accessible. Users are significantly more likely to understand and act upon security recommendations when they are presented in their native language, reducing the risk of misinterpretation caused by language barriers or unfamiliar terminology.</w:t>
      </w:r>
    </w:p>
    <w:p w14:paraId="49F943CB"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By combining these four elements—clear classification, contextual risk explanation, actionable recommendations, and language adaptation—LLM-powered systems fundamentally improve the usability of cybersecurity intelligence. They transform raw technical outputs into structured, human-centered guidance that supports better decision-making and enhances user safety.</w:t>
      </w:r>
    </w:p>
    <w:p w14:paraId="7AAAA460"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Ultimately, the integration of natural language generation into cybersecurity tools represents a shift from data-centric design to user-centric communication. Instead of requiring users to interpret complex security signals independently, systems like SafeScan leverage artificial intelligence to perform this interpretation on their behalf. This approach not only improves accessibility but also significantly increases the practical effectiveness of threat intelligence by ensuring that critical security information is understood, trusted, and acted upon appropriately by end users.</w:t>
      </w:r>
    </w:p>
    <w:p w14:paraId="3F01CFD2" w14:textId="77777777" w:rsidR="005256F1" w:rsidRPr="00DD6C23" w:rsidRDefault="00000000" w:rsidP="00B02E11">
      <w:pPr>
        <w:pStyle w:val="Heading2"/>
        <w:ind w:left="720"/>
        <w:jc w:val="both"/>
        <w:rPr>
          <w:color w:val="000000" w:themeColor="text1"/>
        </w:rPr>
      </w:pPr>
      <w:bookmarkStart w:id="26" w:name="_Toc232423262"/>
      <w:bookmarkStart w:id="27" w:name="Xde77173bacdc155cf9f61161c69db4d0c680b96"/>
      <w:bookmarkEnd w:id="25"/>
      <w:r w:rsidRPr="00DD6C23">
        <w:rPr>
          <w:rStyle w:val="SectionNumber"/>
          <w:rFonts w:ascii="Times New Roman" w:hAnsi="Times New Roman"/>
          <w:color w:val="000000" w:themeColor="text1"/>
        </w:rPr>
        <w:t>3.4</w:t>
      </w:r>
      <w:r w:rsidRPr="00DD6C23">
        <w:rPr>
          <w:rFonts w:ascii="Times New Roman" w:hAnsi="Times New Roman"/>
          <w:color w:val="000000" w:themeColor="text1"/>
        </w:rPr>
        <w:tab/>
        <w:t>Language Accessibility for Arabic-Speaking Users</w:t>
      </w:r>
      <w:bookmarkEnd w:id="26"/>
    </w:p>
    <w:p w14:paraId="60705E64" w14:textId="3BD2CECB" w:rsidR="00C07942" w:rsidRPr="00DD6C23" w:rsidRDefault="00000000" w:rsidP="00B02E11">
      <w:pPr>
        <w:pStyle w:val="FirstParagraph"/>
        <w:spacing w:line="480" w:lineRule="exact"/>
        <w:ind w:left="720"/>
        <w:jc w:val="both"/>
        <w:rPr>
          <w:color w:val="000000" w:themeColor="text1"/>
        </w:rPr>
      </w:pPr>
      <w:r w:rsidRPr="00DD6C23">
        <w:rPr>
          <w:color w:val="000000" w:themeColor="text1"/>
        </w:rPr>
        <w:t>Arabic</w:t>
      </w:r>
      <w:r w:rsidR="00C07942" w:rsidRPr="00DD6C23">
        <w:rPr>
          <w:rFonts w:eastAsia="Times New Roman" w:cs="Times New Roman"/>
          <w:color w:val="000000" w:themeColor="text1"/>
          <w:sz w:val="24"/>
          <w:szCs w:val="24"/>
        </w:rPr>
        <w:t xml:space="preserve"> </w:t>
      </w:r>
      <w:r w:rsidR="00C07942" w:rsidRPr="00DD6C23">
        <w:rPr>
          <w:color w:val="000000" w:themeColor="text1"/>
        </w:rPr>
        <w:t xml:space="preserve">is the fifth most spoken language in the world by number of native speakers, with more than 300 million speakers distributed across the Middle East and North Africa (MENA) region, in addition to large diaspora communities around the world. Despite this significant global presence, the field of cybersecurity remains heavily dominated by English-language tools, documentation, threat intelligence platforms, and educational resources. As a result, a substantial portion of cybersecurity knowledge and </w:t>
      </w:r>
      <w:r w:rsidR="00C07942" w:rsidRPr="00DD6C23">
        <w:rPr>
          <w:color w:val="000000" w:themeColor="text1"/>
        </w:rPr>
        <w:lastRenderedPageBreak/>
        <w:t>tooling is not natively accessible to Arabic-speaking users without requiring them to operate in a second language.</w:t>
      </w:r>
    </w:p>
    <w:p w14:paraId="51E2198A"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This linguistic imbalance creates a meaningful accessibility gap in the cybersecurity ecosystem. Cyber threats do not discriminate based on language; Arabic-speaking users are exposed to the same phishing campaigns, malicious websites, malware distribution channels, and social engineering attacks as users in any other region. In some cases, they may even face increased exposure due to regional targeting, localized phishing campaigns, or limited access to cybersecurity awareness resources in their native language. However, while the threat landscape is global, the accessibility of defensive tools and educational materials remains unevenly distributed.</w:t>
      </w:r>
    </w:p>
    <w:p w14:paraId="69FA9C98"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The reliance on English-only cybersecurity interfaces introduces several practical challenges. Many users may have basic or intermediate English proficiency, but technical cybersecurity terminology often goes beyond everyday language usage. Terms such as “reputation score,” “threat intelligence,” “malware detection ratio,” “DNS records,” or “SSL certificate validation” can be difficult to interpret even for users who are otherwise comfortable with English in general contexts. This linguistic barrier can reduce the effectiveness of security tools by preventing users from fully understanding warnings, risk assessments, and recommended actions.</w:t>
      </w:r>
    </w:p>
    <w:p w14:paraId="4E566EC6"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When security information is not clearly understood, users are more likely to misinterpret or ignore it. A warning that is not comprehensible cannot effectively influence behavior, regardless of its technical accuracy. This creates a critical usability issue in cybersecurity systems: the effectiveness of threat detection is directly limited by the user's ability to understand the output. In multilingual regions such as the MENA region, this issue becomes even more pronounced due to the absence of localized cybersecurity tools and native-language threat explanations.</w:t>
      </w:r>
    </w:p>
    <w:p w14:paraId="64E48FEC"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SafeScan directly addresses this challenge through a dual-layer approach designed to improve accessibility, comprehension, and inclusivity for Arabic-speaking users. The first layer consists of a fully bilingual user interface that supports both English and Arabic languages. This is not limited to simple text translation, but extends to proper localization of layout and structure. Arabic, being a right-to-left (RTL) language, requires specific interface adaptations to ensure readability and usability. SafeScan incorporates RTL-aware UI design principles, ensuring that Arabic users experience a natural and intuitive interface flow that aligns with their native reading direction, while English users maintain a standard left-to-right (LTR) experience.</w:t>
      </w:r>
    </w:p>
    <w:p w14:paraId="2F724373"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This bilingual interface ensures that all core application components—including navigation elements, settings, scan results, and educational content—are accessible in both languages. By providing a consistent experience across linguistic contexts, SafeScan reduces friction and ensures that users are not forced to rely on a secondary language to interact with critical security functionality.</w:t>
      </w:r>
    </w:p>
    <w:p w14:paraId="4D927023"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The second and more advanced layer of accessibility is provided through SafeScan’s AI-powered explanation engine. While traditional cybersecurity tools typically present scan results in technical English terminology, SafeScan leverages artificial intelligence to generate full security explanations in Arabic as well as English. This ensures that not only the interface, but also the interpretive layer of cybersecurity information, is fully accessible to Arabic-speaking users.</w:t>
      </w:r>
    </w:p>
    <w:p w14:paraId="05E4D4FF"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lastRenderedPageBreak/>
        <w:t>The AI explanation engine processes structured threat intelligence data and transforms it into natural language summaries that are culturally and linguistically appropriate. When operating in Arabic mode, the system generates explanations that preserve technical accuracy while using clear, context-aware Arabic phrasing that is understandable to non-expert users. This includes translating not only individual terms, but also the underlying meaning of security findings, risk levels, and recommended actions.</w:t>
      </w:r>
    </w:p>
    <w:p w14:paraId="36CBEBCA"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By providing explanations in Arabic, SafeScan eliminates the dependency on English proficiency for understanding cybersecurity risks. Users are able to receive clear guidance on whether a file or domain is safe, what level of risk it represents, and what actions they should take, all in their native language. This significantly improves comprehension, reduces misinterpretation, and enhances the likelihood of correct security decision-making.</w:t>
      </w:r>
    </w:p>
    <w:p w14:paraId="48218437"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Together, these two mechanisms—the bilingual user interface and the AI-driven Arabic explanation system—form a comprehensive localization strategy that goes beyond surface-level translation. Instead of simply converting text between languages, SafeScan ensures that cybersecurity knowledge itself is accessible, understandable, and actionable across linguistic boundaries.</w:t>
      </w:r>
    </w:p>
    <w:p w14:paraId="4AF2930D" w14:textId="4243DE53" w:rsidR="005256F1" w:rsidRPr="00DD6C23" w:rsidRDefault="00C07942" w:rsidP="00B02E11">
      <w:pPr>
        <w:pStyle w:val="FirstParagraph"/>
        <w:spacing w:line="480" w:lineRule="exact"/>
        <w:ind w:left="720"/>
        <w:jc w:val="both"/>
        <w:rPr>
          <w:color w:val="000000" w:themeColor="text1"/>
        </w:rPr>
      </w:pPr>
      <w:r w:rsidRPr="00DD6C23">
        <w:rPr>
          <w:color w:val="000000" w:themeColor="text1"/>
        </w:rPr>
        <w:t>By addressing both interface-level and intelligence-level language barriers, SafeScan contributes to a more inclusive cybersecurity ecosystem. It enables Arabic-speaking users to engage with advanced threat analysis tools in a meaningful way, without requiring specialized technical knowledge or reliance on English-language proficiency. In doing so, the application helps bridge a long-standing gap in cybersecurity accessibility and ensures that critical security information is available to users in the language they understand best.</w:t>
      </w:r>
    </w:p>
    <w:p w14:paraId="57003C7A" w14:textId="77777777" w:rsidR="005256F1" w:rsidRPr="00DD6C23" w:rsidRDefault="00000000" w:rsidP="00B02E11">
      <w:pPr>
        <w:pStyle w:val="Heading2"/>
        <w:ind w:left="720"/>
        <w:jc w:val="both"/>
        <w:rPr>
          <w:color w:val="000000" w:themeColor="text1"/>
        </w:rPr>
      </w:pPr>
      <w:bookmarkStart w:id="28" w:name="_Toc232423263"/>
      <w:bookmarkStart w:id="29" w:name="the-need-for-offline-report-access"/>
      <w:bookmarkEnd w:id="27"/>
      <w:r w:rsidRPr="00DD6C23">
        <w:rPr>
          <w:rStyle w:val="SectionNumber"/>
          <w:rFonts w:ascii="Times New Roman" w:hAnsi="Times New Roman"/>
          <w:color w:val="000000" w:themeColor="text1"/>
        </w:rPr>
        <w:t>3.5</w:t>
      </w:r>
      <w:r w:rsidRPr="00DD6C23">
        <w:rPr>
          <w:rFonts w:ascii="Times New Roman" w:hAnsi="Times New Roman"/>
          <w:color w:val="000000" w:themeColor="text1"/>
        </w:rPr>
        <w:tab/>
        <w:t>The Need for Offline Report Access</w:t>
      </w:r>
      <w:bookmarkEnd w:id="28"/>
    </w:p>
    <w:p w14:paraId="7B6D71D8" w14:textId="25BF8180" w:rsidR="00C07942"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Cybersecurity </w:t>
      </w:r>
      <w:r w:rsidR="00C07942" w:rsidRPr="00DD6C23">
        <w:rPr>
          <w:color w:val="000000" w:themeColor="text1"/>
        </w:rPr>
        <w:t>assessments frequently require more than a single point-in-time evaluation. In practical usage scenarios, users often need to revisit previous scan results in order to compare outcomes across different domains or files, track changes in threat reputation over time, validate earlier findings, or share security reports with other individuals for further consultation. This need for persistence becomes even more important in environments where internet connectivity may be unstable, unavailable, or intentionally restricted. Without a reliable mechanism for retaining historical scan data, users would be forced to repeatedly re-run analyses, resulting in inefficiency, loss of context, and reduced usability of the application.</w:t>
      </w:r>
    </w:p>
    <w:p w14:paraId="30B571E4"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SafeScan addresses this requirement through the implementation of a persistent local storage architecture designed to retain complete cybersecurity assessment records directly on the user’s device. Rather than treating scan results as temporary outputs, the application stores each assessment as a structured and retrievable record that remains accessible even after the session has ended or network connectivity has been lost. This design decision ensures that users maintain continuous access to their security history regardless of external conditions.</w:t>
      </w:r>
    </w:p>
    <w:p w14:paraId="3BDF0C93"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 xml:space="preserve">Each stored record contains a comprehensive representation of the scan output, including the raw threat intelligence data returned from the underlying analysis process as well as any derived interpretations generated by the system’s AI explanation engine. By preserving both the original structured data and the human-readable explanation, SafeScan enables users to revisit not only the final conclusion of a scan, but also the underlying evidence that contributed to that conclusion. This dual-layer storage </w:t>
      </w:r>
      <w:r w:rsidRPr="00DD6C23">
        <w:rPr>
          <w:color w:val="000000" w:themeColor="text1"/>
        </w:rPr>
        <w:lastRenderedPageBreak/>
        <w:t>approach enhances transparency and allows for deeper understanding of how security assessments are derived.</w:t>
      </w:r>
    </w:p>
    <w:p w14:paraId="76F22796"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The inclusion of raw scan data within the stored reports is particularly valuable for advanced comparison and review scenarios. Users who perform multiple scans over time can examine differences in detection results, identify changes in risk classification, and observe how threat intelligence indicators evolve. For example, a domain that was previously considered safe may later exhibit suspicious characteristics, or a file that initially showed no detections may subsequently be flagged by additional security engines. Having access to historical raw data enables these comparisons to be made accurately and efficiently without requiring repeated external queries.</w:t>
      </w:r>
    </w:p>
    <w:p w14:paraId="42E58A92"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In addition to supporting technical comparison, persistent storage also plays a critical role in user collaboration and knowledge sharing. Security findings are often more meaningful when discussed with others, particularly in educational, organizational, or small business contexts. By storing complete scan reports locally, SafeScan allows users to retrieve and present past results when consulting with peers, instructors, or colleagues. This capability transforms the application from a transient scanning tool into a reference system for ongoing cybersecurity decision-making and discussion.</w:t>
      </w:r>
    </w:p>
    <w:p w14:paraId="7B01DE39"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Another important benefit of local persistence is operational independence from network availability. Cybersecurity tools are frequently used in environments where connectivity cannot be guaranteed, such as during travel, in restricted networks, or in areas with unstable internet access. In such situations, relying solely on cloud-based retrieval of past results would significantly limit the usability of the application. By storing scan reports directly on the device, SafeScan ensures that users retain full access to their security history regardless of whether they are currently connected to the internet.</w:t>
      </w:r>
    </w:p>
    <w:p w14:paraId="11B73316" w14:textId="77777777" w:rsidR="00C07942" w:rsidRPr="00DD6C23" w:rsidRDefault="00C07942" w:rsidP="00B02E11">
      <w:pPr>
        <w:pStyle w:val="FirstParagraph"/>
        <w:spacing w:line="480" w:lineRule="exact"/>
        <w:ind w:left="720"/>
        <w:jc w:val="both"/>
        <w:rPr>
          <w:color w:val="000000" w:themeColor="text1"/>
        </w:rPr>
      </w:pPr>
      <w:r w:rsidRPr="00DD6C23">
        <w:rPr>
          <w:color w:val="000000" w:themeColor="text1"/>
        </w:rPr>
        <w:t>From a design perspective, the local storage system is structured to maintain both efficiency and scalability. Each scan record is organized in a consistent format that allows for efficient retrieval, indexing, and display within the application interface. This structured approach ensures that even as the number of stored reports increases over time, the system remains responsive and manageable for the user. It also supports future extensibility, allowing additional metadata or analysis fields to be incorporated without disrupting existing functionality.</w:t>
      </w:r>
    </w:p>
    <w:p w14:paraId="3F1CFD98" w14:textId="4DC0783C" w:rsidR="005256F1" w:rsidRPr="00DD6C23" w:rsidRDefault="00C07942" w:rsidP="00B02E11">
      <w:pPr>
        <w:pStyle w:val="FirstParagraph"/>
        <w:spacing w:line="480" w:lineRule="exact"/>
        <w:ind w:left="720"/>
        <w:jc w:val="both"/>
        <w:rPr>
          <w:color w:val="000000" w:themeColor="text1"/>
        </w:rPr>
      </w:pPr>
      <w:r w:rsidRPr="00DD6C23">
        <w:rPr>
          <w:color w:val="000000" w:themeColor="text1"/>
        </w:rPr>
        <w:t>Overall, the persistent local storage mechanism in SafeScan enhances the practical usability of the application by ensuring continuity, accessibility, and reliability of cybersecurity assessments. By preserving both raw analytical data and AI-generated explanations on the user’s device, the system provides a complete historical record of security evaluations that can be reviewed, compared, and shared at any time. This capability significantly strengthens the application’s role as both a real-time threat analysis tool and a long-term cybersecurity reference platform.</w:t>
      </w:r>
    </w:p>
    <w:p w14:paraId="563991ED" w14:textId="77777777" w:rsidR="005256F1" w:rsidRPr="00DD6C23" w:rsidRDefault="00000000" w:rsidP="00B02E11">
      <w:pPr>
        <w:pStyle w:val="Heading1"/>
        <w:ind w:left="720"/>
        <w:jc w:val="both"/>
        <w:rPr>
          <w:rFonts w:ascii="Times New Roman" w:hAnsi="Times New Roman"/>
          <w:color w:val="000000" w:themeColor="text1"/>
          <w:sz w:val="52"/>
          <w:szCs w:val="40"/>
        </w:rPr>
      </w:pPr>
      <w:bookmarkStart w:id="30" w:name="_Toc232423264"/>
      <w:bookmarkStart w:id="31" w:name="related-work"/>
      <w:bookmarkEnd w:id="19"/>
      <w:bookmarkEnd w:id="29"/>
      <w:r w:rsidRPr="00DD6C23">
        <w:rPr>
          <w:rStyle w:val="SectionNumber"/>
          <w:rFonts w:ascii="Times New Roman" w:hAnsi="Times New Roman"/>
          <w:color w:val="000000" w:themeColor="text1"/>
          <w:sz w:val="52"/>
          <w:szCs w:val="40"/>
        </w:rPr>
        <w:t>4</w:t>
      </w:r>
      <w:r w:rsidRPr="00DD6C23">
        <w:rPr>
          <w:rFonts w:ascii="Times New Roman" w:hAnsi="Times New Roman"/>
          <w:color w:val="000000" w:themeColor="text1"/>
          <w:sz w:val="52"/>
          <w:szCs w:val="40"/>
        </w:rPr>
        <w:tab/>
        <w:t>Related Work</w:t>
      </w:r>
      <w:bookmarkEnd w:id="30"/>
    </w:p>
    <w:p w14:paraId="7E4CD9B7" w14:textId="27E78EDD" w:rsidR="00424B93" w:rsidRPr="00DD6C23" w:rsidRDefault="003132A3" w:rsidP="00B02E11">
      <w:pPr>
        <w:pStyle w:val="BodyText"/>
        <w:ind w:left="720"/>
        <w:jc w:val="both"/>
        <w:rPr>
          <w:color w:val="000000" w:themeColor="text1"/>
        </w:rPr>
      </w:pPr>
      <w:r w:rsidRPr="00DD6C23">
        <w:rPr>
          <w:color w:val="000000" w:themeColor="text1"/>
        </w:rPr>
        <w:t>This chapter reviews existing cybersecurity solutions and threat analysis platforms related to the objectives of SafeScan. The reviewed systems are evaluated based on their functionality, usability, accessibility, and ability to assist users in understanding security threats. The comparison highlights current limitations and demonstrates how SafeScan addresses these challenges through AI-powered explanations, multilingual support, and a user-centered mobile design.</w:t>
      </w:r>
    </w:p>
    <w:p w14:paraId="79A0058A" w14:textId="77777777" w:rsidR="005256F1" w:rsidRPr="00DD6C23" w:rsidRDefault="00000000" w:rsidP="00B02E11">
      <w:pPr>
        <w:pStyle w:val="Heading2"/>
        <w:ind w:left="720"/>
        <w:jc w:val="both"/>
        <w:rPr>
          <w:color w:val="000000" w:themeColor="text1"/>
        </w:rPr>
      </w:pPr>
      <w:bookmarkStart w:id="32" w:name="_Toc232423265"/>
      <w:bookmarkStart w:id="33" w:name="virustotal-web-platform"/>
      <w:r w:rsidRPr="00DD6C23">
        <w:rPr>
          <w:rStyle w:val="SectionNumber"/>
          <w:rFonts w:ascii="Times New Roman" w:hAnsi="Times New Roman"/>
          <w:color w:val="000000" w:themeColor="text1"/>
        </w:rPr>
        <w:lastRenderedPageBreak/>
        <w:t>4.1</w:t>
      </w:r>
      <w:r w:rsidRPr="00DD6C23">
        <w:rPr>
          <w:rFonts w:ascii="Times New Roman" w:hAnsi="Times New Roman"/>
          <w:color w:val="000000" w:themeColor="text1"/>
        </w:rPr>
        <w:tab/>
        <w:t>VirusTotal Web Platform</w:t>
      </w:r>
      <w:bookmarkEnd w:id="32"/>
    </w:p>
    <w:p w14:paraId="4BAC4C3E" w14:textId="09273132" w:rsidR="00F702FC" w:rsidRPr="00DD6C23" w:rsidRDefault="00F702FC" w:rsidP="00B02E11">
      <w:pPr>
        <w:pStyle w:val="FirstParagraph"/>
        <w:spacing w:line="480" w:lineRule="exact"/>
        <w:ind w:left="720"/>
        <w:jc w:val="both"/>
        <w:rPr>
          <w:color w:val="000000" w:themeColor="text1"/>
        </w:rPr>
      </w:pPr>
      <w:r w:rsidRPr="00DD6C23">
        <w:rPr>
          <w:color w:val="000000" w:themeColor="text1"/>
        </w:rPr>
        <w:t>VirusTotal is widely recognized as one of the industry-leading free online threat intelligence services. Founded in 2004 and later acquired by Google in 2012, the platform has become a central component of modern cybersecurity workflows for analysts, researchers, and incident response teams worldwide. Its primary function is to aggregate and correlate security data from multiple independent security vendors, providing users with a consolidated view of potential threats associated with files, URLs, domains, and IP addresses.</w:t>
      </w:r>
    </w:p>
    <w:p w14:paraId="2BF5C409"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One of the most significant strengths of VirusTotal lies in its ability to combine the scanning capabilities of more than 70 antivirus engines and URL analysis services into a single unified platform. This multi-engine approach allows users to compare detection results across a wide range of security vendors, each of which may use different detection methodologies, heuristics, and signature databases. By presenting aggregated results, VirusTotal enables security professionals to make more informed judgments about whether a given file or domain is malicious, suspicious, or potentially safe.</w:t>
      </w:r>
    </w:p>
    <w:p w14:paraId="0E6E5B20"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In addition to multi-engine scanning, VirusTotal provides a rich set of structured threat intelligence data through its API v3. This API delivers detailed JSON-formatted responses that include detection results, file hashes, behavioral analysis indicators, domain registration information, DNS records, network activity metadata, and community-contributed reputation signals. These data points are highly valuable for cybersecurity analysts, as they enable deep forensic investigation and correlation with broader threat intelligence ecosystems. The platform also incorporates historical data and community feedback, further enhancing its ability to contextualize threats over time.</w:t>
      </w:r>
    </w:p>
    <w:p w14:paraId="3AAA8389"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Despite its technical sophistication and extensive analytical capabilities, VirusTotal presents a significant usability gap when considered from the perspective of non-technical users. Both its web interface and mobile-accessible views are primarily designed for cybersecurity professionals who possess the background knowledge required to interpret complex security data. As a result, the information displayed is largely raw, unfiltered, and highly technical in nature.</w:t>
      </w:r>
    </w:p>
    <w:p w14:paraId="3A84FF5A"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For example, scan results typically include lists of antivirus engine detections, cryptographic file hashes, DNS configurations, WHOIS records, certificate details, and various low-level network indicators. While these elements are essential for expert analysis, they can be overwhelming and difficult to interpret for users without formal cybersecurity training. The platform assumes familiarity with concepts such as detection ratios, threat classification systems, domain reputation metrics, and security vendor behavior patterns. Without this knowledge, users may struggle to understand the significance of the presented results or determine the appropriate course of action.</w:t>
      </w:r>
    </w:p>
    <w:p w14:paraId="1B44FEB5"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Another limitation of VirusTotal from a general user perspective is its lack of interpretive guidance. Although the platform provides highly detailed data, it does not inherently translate this information into plain-language explanations or actionable recommendations. Users are expected to independently analyze the results and draw conclusions based on their own expertise. This design approach works effectively in professional environments such as Security Operations Centers (SOCs) or threat research teams, but it significantly reduces accessibility for everyday users who simply need to know whether a file or link is safe to interact with.</w:t>
      </w:r>
    </w:p>
    <w:p w14:paraId="40EC2585"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 xml:space="preserve">Furthermore, VirusTotal does not provide built-in multilingual explanation capabilities. While the platform is globally accessible, its primary interface language and analytical outputs are heavily </w:t>
      </w:r>
      <w:r w:rsidRPr="00DD6C23">
        <w:rPr>
          <w:color w:val="000000" w:themeColor="text1"/>
        </w:rPr>
        <w:lastRenderedPageBreak/>
        <w:t>centered around English terminology and cybersecurity-specific jargon. This can create additional barriers for users whose primary language is not English, further limiting the accessibility of the platform for broader populations.</w:t>
      </w:r>
    </w:p>
    <w:p w14:paraId="3E6828E5" w14:textId="77777777" w:rsidR="00F702FC" w:rsidRPr="00DD6C23" w:rsidRDefault="00F702FC" w:rsidP="00A07CF7">
      <w:pPr>
        <w:pStyle w:val="FirstParagraph"/>
        <w:numPr>
          <w:ilvl w:val="0"/>
          <w:numId w:val="48"/>
        </w:numPr>
        <w:spacing w:line="480" w:lineRule="exact"/>
        <w:jc w:val="both"/>
        <w:rPr>
          <w:b/>
          <w:bCs/>
          <w:color w:val="000000" w:themeColor="text1"/>
        </w:rPr>
      </w:pPr>
      <w:r w:rsidRPr="00DD6C23">
        <w:rPr>
          <w:b/>
          <w:bCs/>
          <w:color w:val="000000" w:themeColor="text1"/>
        </w:rPr>
        <w:t>Comparison with SafeScan</w:t>
      </w:r>
    </w:p>
    <w:p w14:paraId="3B043302" w14:textId="15EE6A7E" w:rsidR="00F702FC" w:rsidRPr="00DD6C23" w:rsidRDefault="00F702FC" w:rsidP="00A07CF7">
      <w:pPr>
        <w:pStyle w:val="FirstParagraph"/>
        <w:spacing w:line="480" w:lineRule="exact"/>
        <w:ind w:left="720"/>
        <w:jc w:val="both"/>
        <w:rPr>
          <w:color w:val="000000" w:themeColor="text1"/>
        </w:rPr>
      </w:pPr>
      <w:r w:rsidRPr="00DD6C23">
        <w:rPr>
          <w:color w:val="000000" w:themeColor="text1"/>
        </w:rPr>
        <w:t>SafeScan is designed to operate in conjunction with the strengths of VirusTotal while directly addressing its usability limitations. Rather than attempting to replicate the underlying threat intelligence infrastructure, SafeScan leverages external analysis data as a foundation and builds an additional interpretive layer on top of it. This architectural approach allows the system to maintain access to high-quality, multi-engine security intelligence while significantly improving the way that information is presented to end users.</w:t>
      </w:r>
      <w:r w:rsidR="00424B93" w:rsidRPr="00DD6C23">
        <w:rPr>
          <w:color w:val="000000" w:themeColor="text1"/>
        </w:rPr>
        <w:t xml:space="preserve"> </w:t>
      </w:r>
      <w:r w:rsidRPr="00DD6C23">
        <w:rPr>
          <w:color w:val="000000" w:themeColor="text1"/>
        </w:rPr>
        <w:t>The key distinction between VirusTotal and SafeScan lies in their target audience and communication model. VirusTotal is optimized for cybersecurity professionals who require granular, low-level technical data for investigative and analytical purposes. In contrast, SafeScan is optimized for non-technical users who require clear, concise, and actionable interpretations of security findings without needing to understand the underlying technical complexity.</w:t>
      </w:r>
    </w:p>
    <w:p w14:paraId="2B259D62"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SafeScan introduces an AI-powered explanation layer that transforms raw threat intelligence data into human-readable summaries. Instead of presenting users with lists of engine detections, cryptographic hashes, and technical metadata, SafeScan synthesizes this information into structured explanations that clearly communicate whether a domain or file is safe, what level of risk it presents, and what actions the user should take. This transformation is achieved through the integration of large language model capabilities, which are used to interpret structured security data and generate contextual natural language responses.</w:t>
      </w:r>
    </w:p>
    <w:p w14:paraId="5D138148"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In addition to simplifying technical content, SafeScan also introduces multilingual accessibility as a core feature. Unlike VirusTotal, which primarily presents information in English-centric technical terminology, SafeScan supports both English and Arabic language outputs. This ensures that users can receive security explanations in their preferred language, significantly improving comprehension and usability for non-English-speaking populations.</w:t>
      </w:r>
    </w:p>
    <w:p w14:paraId="50538856"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Another important distinction is SafeScan’s focus on actionable guidance. While VirusTotal provides extensive analytical data, it does not explicitly guide users on what steps they should take in response to a given threat assessment. SafeScan addresses this gap by incorporating clear recommendations such as avoiding suspicious links, deleting potentially harmful files, or proceeding with caution under certain conditions. This shift from data presentation to decision support enhances the practical value of the analysis for everyday users.</w:t>
      </w:r>
    </w:p>
    <w:p w14:paraId="51D28B55" w14:textId="360ACA9B" w:rsidR="005256F1" w:rsidRPr="00DD6C23" w:rsidRDefault="00F702FC" w:rsidP="002E168D">
      <w:pPr>
        <w:pStyle w:val="FirstParagraph"/>
        <w:spacing w:line="480" w:lineRule="exact"/>
        <w:ind w:left="720"/>
        <w:jc w:val="both"/>
        <w:rPr>
          <w:color w:val="000000" w:themeColor="text1"/>
        </w:rPr>
      </w:pPr>
      <w:r w:rsidRPr="00DD6C23">
        <w:rPr>
          <w:color w:val="000000" w:themeColor="text1"/>
        </w:rPr>
        <w:t>Overall, SafeScan can be understood not as a replacement for VirusTotal, but as a complementary system that extends its capabilities into a more accessible and user-centered form. By combining the depth and accuracy of multi-engine threat intelligence with the interpretive and linguistic capabilities of artificial intelligence, SafeScan bridges the gap between professional cybersecurity analysis and everyday user needs. This integration enables a broader audience to benefit from advanced threat intelligence without requiring specialized technical expertise, thereby democratizing access to cybersecurity insights.</w:t>
      </w:r>
    </w:p>
    <w:p w14:paraId="78820911" w14:textId="77777777" w:rsidR="005256F1" w:rsidRPr="00DD6C23" w:rsidRDefault="00000000" w:rsidP="00B02E11">
      <w:pPr>
        <w:pStyle w:val="Heading2"/>
        <w:ind w:left="720"/>
        <w:jc w:val="both"/>
        <w:rPr>
          <w:color w:val="000000" w:themeColor="text1"/>
        </w:rPr>
      </w:pPr>
      <w:bookmarkStart w:id="34" w:name="_Toc232423266"/>
      <w:bookmarkStart w:id="35" w:name="urlvoid"/>
      <w:bookmarkEnd w:id="33"/>
      <w:r w:rsidRPr="00DD6C23">
        <w:rPr>
          <w:rStyle w:val="SectionNumber"/>
          <w:rFonts w:ascii="Times New Roman" w:hAnsi="Times New Roman"/>
          <w:color w:val="000000" w:themeColor="text1"/>
        </w:rPr>
        <w:lastRenderedPageBreak/>
        <w:t>4.2</w:t>
      </w:r>
      <w:r w:rsidRPr="00DD6C23">
        <w:rPr>
          <w:rFonts w:ascii="Times New Roman" w:hAnsi="Times New Roman"/>
          <w:color w:val="000000" w:themeColor="text1"/>
        </w:rPr>
        <w:tab/>
        <w:t>URLVoid</w:t>
      </w:r>
      <w:bookmarkEnd w:id="34"/>
    </w:p>
    <w:p w14:paraId="11E891A6" w14:textId="267AF4B6" w:rsidR="00F702FC" w:rsidRPr="00DD6C23" w:rsidRDefault="00000000" w:rsidP="00B02E11">
      <w:pPr>
        <w:pStyle w:val="FirstParagraph"/>
        <w:spacing w:line="480" w:lineRule="exact"/>
        <w:ind w:left="720"/>
        <w:jc w:val="both"/>
        <w:rPr>
          <w:color w:val="000000" w:themeColor="text1"/>
        </w:rPr>
      </w:pPr>
      <w:r w:rsidRPr="00DD6C23">
        <w:rPr>
          <w:color w:val="000000" w:themeColor="text1"/>
        </w:rPr>
        <w:t>URLVoid</w:t>
      </w:r>
      <w:r w:rsidR="00F702FC" w:rsidRPr="00DD6C23">
        <w:rPr>
          <w:rFonts w:eastAsia="Times New Roman" w:cs="Times New Roman"/>
          <w:color w:val="000000" w:themeColor="text1"/>
          <w:sz w:val="24"/>
          <w:szCs w:val="24"/>
        </w:rPr>
        <w:t xml:space="preserve"> </w:t>
      </w:r>
      <w:r w:rsidR="00F702FC" w:rsidRPr="00DD6C23">
        <w:rPr>
          <w:color w:val="000000" w:themeColor="text1"/>
        </w:rPr>
        <w:t>is a web-based website reputation checking service designed to help users assess the safety of URLs and domains by aggregating results from multiple security engines and blacklist databases. The platform enables users to submit a website URL and receive a consolidated report indicating whether the domain has been flagged as suspicious or malicious by various security vendors and reputation systems.</w:t>
      </w:r>
    </w:p>
    <w:p w14:paraId="2228541D"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The core functionality of URLVoid is centered around reputation aggregation. When a user submits a URL, the service queries multiple external blacklist providers, security intelligence sources, and website categorization systems to determine whether the domain has been previously associated with malicious activity. These sources may include phishing databases, malware distribution lists, spam tracking systems, and domain reputation services maintained by cybersecurity organizations. The resulting report provides a summary of detections across these different sources, allowing users to quickly identify whether a domain has been flagged by any known security provider.</w:t>
      </w:r>
    </w:p>
    <w:p w14:paraId="002FA8F7"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In addition to blacklist aggregation, URLVoid also provides basic domain metadata and categorization information. This may include details such as domain age, hosting location, registrar information, and classification labels assigned by security vendors. These attributes can help users form a preliminary understanding of a website’s legitimacy and historical behavior on the internet.</w:t>
      </w:r>
    </w:p>
    <w:p w14:paraId="3F71C9B2"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Despite its usefulness as a lightweight reputation checking tool, URLVoid has several inherent limitations when evaluated from the perspective of usability, depth of analysis, and accessibility for non-technical users. The platform is primarily designed as a quick reference tool rather than a comprehensive security analysis system, which restricts its functionality to URL and domain scanning only. It does not provide support for file-based analysis, meaning users cannot evaluate the safety of downloaded files, executables, documents, or other potentially malicious content using the platform.</w:t>
      </w:r>
    </w:p>
    <w:p w14:paraId="0B5393D3"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Another key limitation of URLVoid is the absence of advanced interpretive capabilities. While the platform aggregates blacklist and reputation data from multiple sources, it presents the results in a largely raw and unprocessed format. Users are typically shown lists of security vendors that have flagged a domain, along with status indicators and basic metadata. However, the platform does not translate these results into plain-language explanations that help users understand the practical implications of the findings. As a result, non-technical users may find it difficult to determine the actual severity of a detection or what actions should be taken in response.</w:t>
      </w:r>
    </w:p>
    <w:p w14:paraId="205AC592"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The lack of contextual interpretation means that users are left to independently evaluate whether a domain is safe or dangerous based solely on technical indicators. For individuals without cybersecurity expertise, this can lead to confusion, misinterpretation, or overreliance on individual detection results without understanding the broader threat context. In practice, this reduces the effectiveness of the tool for general audiences who require clear guidance rather than raw security data.</w:t>
      </w:r>
    </w:p>
    <w:p w14:paraId="555A2331"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Additionally, URLVoid does not provide AI-driven explanations or adaptive risk communication. The platform does not attempt to simplify or personalize its findings based on user knowledge level, language preference, or situational context. This limits its ability to serve as an educational or decision-support tool for users who are unfamiliar with cybersecurity concepts. There is also no built-in mechanism for generating recommendations or advising users on appropriate next steps after a scan result is displayed.</w:t>
      </w:r>
    </w:p>
    <w:p w14:paraId="7E04EEA1"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lastRenderedPageBreak/>
        <w:t>Another notable limitation is the absence of mobile-native design and application support. URLVoid is primarily accessed through a web interface, which is not optimized for mobile-first user experiences. Given that a significant portion of modern internet usage occurs on smartphones, this lack of mobile optimization reduces usability for users who need quick and on-the-go security checks. The interface is functional but not designed to integrate seamlessly into mobile workflows or real-time threat checking scenarios commonly encountered on mobile devices.</w:t>
      </w:r>
    </w:p>
    <w:p w14:paraId="1E43A2E8"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Furthermore, URLVoid does not offer multilingual support, including Arabic language localization. This creates an additional accessibility barrier for non-English-speaking users, particularly in regions where cybersecurity awareness resources are already limited. The absence of language localization means that users must rely on English terminology to interpret scan results, which may hinder comprehension and reduce the effectiveness of the tool for a global audience.</w:t>
      </w:r>
    </w:p>
    <w:p w14:paraId="23CD610B" w14:textId="77777777" w:rsidR="00F702FC" w:rsidRPr="00DD6C23" w:rsidRDefault="00F702FC" w:rsidP="00B02E11">
      <w:pPr>
        <w:pStyle w:val="FirstParagraph"/>
        <w:spacing w:line="480" w:lineRule="exact"/>
        <w:ind w:left="720"/>
        <w:jc w:val="both"/>
        <w:rPr>
          <w:b/>
          <w:bCs/>
          <w:color w:val="000000" w:themeColor="text1"/>
        </w:rPr>
      </w:pPr>
      <w:r w:rsidRPr="00DD6C23">
        <w:rPr>
          <w:b/>
          <w:bCs/>
          <w:color w:val="000000" w:themeColor="text1"/>
        </w:rPr>
        <w:t>Comparison with SafeScan</w:t>
      </w:r>
    </w:p>
    <w:p w14:paraId="1910B6C5"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SafeScan addresses the limitations of URLVoid by expanding both the scope of analysis and the depth of user interaction. While URLVoid is restricted to URL and domain reputation checking, SafeScan provides a more comprehensive cybersecurity assessment framework that includes both domain and file analysis capabilities. This broader functionality enables users to evaluate a wider range of potential threats within a single unified platform.</w:t>
      </w:r>
    </w:p>
    <w:p w14:paraId="314059E4"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A key differentiating factor is SafeScan’s integration of artificial intelligence for explanation and interpretation. Unlike URLVoid, which presents blacklist results in raw form, SafeScan transforms technical scan outputs into structured, plain-language explanations. By leveraging large language model capabilities, SafeScan is able to describe the meaning of detection results, explain the associated risk level, and provide clear, actionable recommendations tailored to the user’s situation.</w:t>
      </w:r>
    </w:p>
    <w:p w14:paraId="0CC54DC2"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This AI-driven explanation layer significantly improves usability for non-technical users by reducing reliance on technical knowledge and allowing users to make informed decisions based on understandable guidance rather than raw data interpretation. Instead of requiring users to analyze blacklist entries or reputation scores manually, SafeScan synthesizes these inputs into a cohesive narrative that communicates both the severity and implications of a potential threat.</w:t>
      </w:r>
    </w:p>
    <w:p w14:paraId="0844BB5C"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Another major advantage of SafeScan is its mobile-first design approach. Unlike URLVoid, which is primarily web-based, SafeScan is built as a cross-platform mobile application using Flutter. This ensures that users can perform real-time security checks directly from their smartphones, which aligns with modern usage patterns where mobile devices are the primary gateway to online activity. The mobile-optimized interface also improves accessibility and convenience, enabling users to quickly verify links or files encountered in messaging apps, emails, or browsing sessions.</w:t>
      </w:r>
    </w:p>
    <w:p w14:paraId="4FD46E85"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SafeScan also provides full bilingual support, including both English and Arabic languages, with proper localization for right-to-left (RTL) and left-to-right (LTR) layouts. This significantly enhances accessibility for Arabic-speaking users, addressing a gap that exists in many existing cybersecurity tools, including URLVoid. By delivering explanations in the user’s preferred language, SafeScan ensures that security information is not only available but also understandable and actionable across diverse linguistic populations.</w:t>
      </w:r>
    </w:p>
    <w:p w14:paraId="12F6F732" w14:textId="6F83BE4E" w:rsidR="005256F1" w:rsidRPr="00DD6C23" w:rsidRDefault="00F702FC" w:rsidP="00B02E11">
      <w:pPr>
        <w:pStyle w:val="FirstParagraph"/>
        <w:spacing w:line="480" w:lineRule="exact"/>
        <w:ind w:left="720"/>
        <w:jc w:val="both"/>
        <w:rPr>
          <w:color w:val="000000" w:themeColor="text1"/>
        </w:rPr>
      </w:pPr>
      <w:r w:rsidRPr="00DD6C23">
        <w:rPr>
          <w:color w:val="000000" w:themeColor="text1"/>
        </w:rPr>
        <w:lastRenderedPageBreak/>
        <w:t>In summary, while URLVoid serves as a useful lightweight tool for quick URL reputation checks, its limitations in scope, interpretation, mobile usability, and language support restrict its effectiveness for non-technical users. SafeScan extends beyond these limitations by combining multi-source threat intelligence with AI-powered explanation, mobile-first design, and multilingual accessibility. This positions SafeScan as a more comprehensive and user-centered solution for modern cybersecurity awareness and threat assessment needs.</w:t>
      </w:r>
    </w:p>
    <w:p w14:paraId="2775E992" w14:textId="77777777" w:rsidR="005256F1" w:rsidRPr="00DD6C23" w:rsidRDefault="00000000" w:rsidP="00B02E11">
      <w:pPr>
        <w:pStyle w:val="Heading2"/>
        <w:ind w:left="720"/>
        <w:jc w:val="both"/>
        <w:rPr>
          <w:color w:val="000000" w:themeColor="text1"/>
        </w:rPr>
      </w:pPr>
      <w:bookmarkStart w:id="36" w:name="_Toc232423267"/>
      <w:bookmarkStart w:id="37" w:name="google-safe-browsing"/>
      <w:bookmarkEnd w:id="35"/>
      <w:r w:rsidRPr="00DD6C23">
        <w:rPr>
          <w:rStyle w:val="SectionNumber"/>
          <w:rFonts w:ascii="Times New Roman" w:hAnsi="Times New Roman"/>
          <w:color w:val="000000" w:themeColor="text1"/>
        </w:rPr>
        <w:t>4.3</w:t>
      </w:r>
      <w:r w:rsidRPr="00DD6C23">
        <w:rPr>
          <w:rFonts w:ascii="Times New Roman" w:hAnsi="Times New Roman"/>
          <w:color w:val="000000" w:themeColor="text1"/>
        </w:rPr>
        <w:tab/>
        <w:t>Google Safe Browsing</w:t>
      </w:r>
      <w:bookmarkEnd w:id="36"/>
    </w:p>
    <w:p w14:paraId="7F9F604C" w14:textId="6D264446" w:rsidR="00F702FC"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Google </w:t>
      </w:r>
      <w:r w:rsidR="00F702FC" w:rsidRPr="00DD6C23">
        <w:rPr>
          <w:color w:val="000000" w:themeColor="text1"/>
        </w:rPr>
        <w:t>Safe Browsing is a large-scale security infrastructure service developed by Google to protect users from malicious websites, phishing pages, malware distribution points, and deceptive software downloads. It operates as a continuously updated threat intelligence system that maintains a global database of unsafe web resources. This service is deeply integrated into widely used web browsers and platforms, including Google Chrome, Mozilla Firefox, Safari, and various other browser ecosystems, providing real-time protective capabilities during normal web browsing activity.</w:t>
      </w:r>
    </w:p>
    <w:p w14:paraId="203E4B3B"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The primary function of Google Safe Browsing is to prevent users from accessing known or suspected malicious websites. It achieves this by maintaining constantly updated lists of unsafe URLs and domains that have been identified through automated scanning systems, machine learning models, user reports, and large-scale threat analysis pipelines. When a user attempts to visit a website, the browser checks the destination URL against these lists. If a match is found, the service displays a warning page that alerts the user to the potential danger and discourages further interaction with the site.</w:t>
      </w:r>
    </w:p>
    <w:p w14:paraId="10D8E796"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In addition to phishing and malware protection, Google Safe Browsing also provides defenses against deceptive and unwanted software. This includes applications or downloads that may attempt to mislead users, perform unauthorized actions, or negatively impact system performance. By integrating these protections directly into the browsing experience, Safe Browsing acts as a preventive security layer that operates transparently in the background without requiring manual user intervention.</w:t>
      </w:r>
    </w:p>
    <w:p w14:paraId="6C390E1A"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A key characteristic of Google Safe Browsing is its passive and automated nature. Rather than functioning as a user-driven analysis tool, it operates as an embedded protection mechanism within the browser ecosystem. This design ensures that users are protected in real time as they navigate the web, without needing to perform any explicit security checks or interpret threat intelligence data themselves. The system prioritizes speed and automation, enabling immediate blocking of known threats with minimal disruption to the user experience.</w:t>
      </w:r>
    </w:p>
    <w:p w14:paraId="63DEE684"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However, this architecture also introduces certain limitations, particularly when evaluated from the perspective of proactive threat investigation and user education. Because Safe Browsing is designed primarily as a background security layer, it does not function as a standalone analysis tool that users can actively query. Users cannot submit a specific domain, URL, or file to obtain a detailed security assessment or investigative report. Instead, the system only responds when a user attempts to access a known or suspected malicious resource during browsing activity.</w:t>
      </w:r>
    </w:p>
    <w:p w14:paraId="793E4585"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 xml:space="preserve">Another limitation is the lack of transparency in how threat decisions are communicated to users. When Safe Browsing blocks or warns about a website, it typically provides a brief explanation indicating that the site may be unsafe, but it does not expose the underlying technical details or reasoning behind the classification. Users are not shown information such as detection sources, reputation metrics, DNS </w:t>
      </w:r>
      <w:r w:rsidRPr="00DD6C23">
        <w:rPr>
          <w:color w:val="000000" w:themeColor="text1"/>
        </w:rPr>
        <w:lastRenderedPageBreak/>
        <w:t>data, or other contextual indicators that contributed to the decision. As a result, while the system is effective at preventing access to dangerous content, it offers limited insight into the nature of the threat itself.</w:t>
      </w:r>
    </w:p>
    <w:p w14:paraId="64FDEAE9"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Furthermore, Google Safe Browsing does not provide detailed user-facing explanations or interpretive summaries of its security assessments. The warnings are intentionally simplified to ensure clarity and immediate comprehension, but this simplicity comes at the cost of informational depth. Users are not given guidance on why a site was flagged in technical terms, how the threat operates, or what specific indicators were detected. This design choice prioritizes usability and safety over transparency and educational value.</w:t>
      </w:r>
    </w:p>
    <w:p w14:paraId="68061FB8" w14:textId="40FE621F" w:rsidR="00A07CF7" w:rsidRPr="002E168D" w:rsidRDefault="00F702FC" w:rsidP="002E168D">
      <w:pPr>
        <w:pStyle w:val="FirstParagraph"/>
        <w:spacing w:line="480" w:lineRule="exact"/>
        <w:ind w:left="720"/>
        <w:jc w:val="both"/>
        <w:rPr>
          <w:color w:val="000000" w:themeColor="text1"/>
        </w:rPr>
      </w:pPr>
      <w:r w:rsidRPr="00DD6C23">
        <w:rPr>
          <w:color w:val="000000" w:themeColor="text1"/>
        </w:rPr>
        <w:t>In addition, Safe Browsing does not support historical analysis or on-demand querying of security data. Users cannot retrieve past scan results, investigate previously flagged domains in detail, or perform manual assessments of suspicious files or URLs. Its functionality is limited to real-time protection within supported browsers, meaning that it cannot be used as a forensic or investigative tool for cybersecurity analysis outside the browsing context.</w:t>
      </w:r>
    </w:p>
    <w:p w14:paraId="6E7E9D5D" w14:textId="77777777" w:rsidR="00F702FC" w:rsidRPr="00DD6C23" w:rsidRDefault="00F702FC" w:rsidP="00A07CF7">
      <w:pPr>
        <w:pStyle w:val="FirstParagraph"/>
        <w:numPr>
          <w:ilvl w:val="0"/>
          <w:numId w:val="49"/>
        </w:numPr>
        <w:spacing w:line="480" w:lineRule="exact"/>
        <w:jc w:val="both"/>
        <w:rPr>
          <w:b/>
          <w:bCs/>
          <w:color w:val="000000" w:themeColor="text1"/>
        </w:rPr>
      </w:pPr>
      <w:r w:rsidRPr="00DD6C23">
        <w:rPr>
          <w:b/>
          <w:bCs/>
          <w:color w:val="000000" w:themeColor="text1"/>
        </w:rPr>
        <w:t>Comparison with SafeScan</w:t>
      </w:r>
    </w:p>
    <w:p w14:paraId="0A67F997"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SafeScan differs fundamentally from Google Safe Browsing in both purpose and functionality. While Safe Browsing is designed as a passive, real-time protective layer embedded within browsers, SafeScan is designed as an active, user-driven cybersecurity analysis tool that allows individuals to investigate domains and files on demand.</w:t>
      </w:r>
    </w:p>
    <w:p w14:paraId="51DED29F"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One of the most significant distinctions is accessibility of analysis. Safe Browsing only evaluates websites at the moment a user attempts to access them, whereas SafeScan enables users to proactively submit and analyze domains or files before interacting with them. This proactive capability is particularly important for scenarios such as verifying suspicious links received via messaging applications, evaluating downloaded files before execution, or investigating unknown domains outside of a browser environment.</w:t>
      </w:r>
    </w:p>
    <w:p w14:paraId="6C430383"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Another major difference lies in the level of information and explanation provided to the user. Google Safe Browsing intentionally limits the amount of detail exposed to users in order to maintain simplicity and reduce cognitive load. It provides minimal contextual information about why a website was flagged, focusing instead on immediate safety warnings. In contrast, SafeScan is designed to interpret raw threat intelligence data and generate structured, human-readable explanations using artificial intelligence. This allows users not only to understand that a threat exists, but also to comprehend the reasoning behind the assessment and the associated risk level.</w:t>
      </w:r>
    </w:p>
    <w:p w14:paraId="61EAAC0D"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SafeScan also introduces actionable guidance as a core feature. Rather than simply indicating that a domain or file is unsafe, SafeScan provides clear recommendations tailored to the user's context, such as avoiding interaction, deleting suspicious files, or proceeding with caution under specific conditions. This transforms the tool from a passive warning system into an active decision-support platform that assists users in making informed security choices.</w:t>
      </w:r>
    </w:p>
    <w:p w14:paraId="02D76B7B"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 xml:space="preserve">In terms of usability and user interaction, Safe Browsing operates entirely in the background and does not offer a user interface for direct analysis or investigation. SafeScan, on the other hand, provides a dedicated mobile application interface that allows users to actively engage with cybersecurity analysis </w:t>
      </w:r>
      <w:r w:rsidRPr="00DD6C23">
        <w:rPr>
          <w:color w:val="000000" w:themeColor="text1"/>
        </w:rPr>
        <w:lastRenderedPageBreak/>
        <w:t>tools in a structured and accessible manner. This includes support for scanning, reviewing results, and accessing historical reports.</w:t>
      </w:r>
    </w:p>
    <w:p w14:paraId="1D4311B9"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Additionally, SafeScan extends functionality beyond the browser environment by supporting file analysis alongside domain and URL evaluation. This broader scope enables users to assess a wider range of potential threats that may originate from email attachments, downloaded files, messaging applications, or external storage sources—areas that are not directly covered by Google Safe Browsing’s browser-centric model.</w:t>
      </w:r>
    </w:p>
    <w:p w14:paraId="7A35781E" w14:textId="7923CAC1" w:rsidR="005256F1" w:rsidRPr="00DD6C23" w:rsidRDefault="00F702FC" w:rsidP="00B02E11">
      <w:pPr>
        <w:pStyle w:val="FirstParagraph"/>
        <w:spacing w:line="480" w:lineRule="exact"/>
        <w:ind w:left="720"/>
        <w:jc w:val="both"/>
        <w:rPr>
          <w:color w:val="000000" w:themeColor="text1"/>
        </w:rPr>
      </w:pPr>
      <w:r w:rsidRPr="00DD6C23">
        <w:rPr>
          <w:color w:val="000000" w:themeColor="text1"/>
        </w:rPr>
        <w:t>In summary, Google Safe Browsing provides highly effective real-time protection against known web-based threats, operating as a seamless background security layer integrated into modern browsers. However, its design prioritizes automation and simplicity over transparency, interactivity, and user education. SafeScan complements this approach by offering a proactive, explainable, and user-centered cybersecurity analysis platform that empowers users to actively investigate threats, understand security findings, and make informed decisions based on clear, AI-generated explanations and actionable guidance.</w:t>
      </w:r>
    </w:p>
    <w:p w14:paraId="704E227D" w14:textId="77777777" w:rsidR="005256F1" w:rsidRPr="00DD6C23" w:rsidRDefault="00000000" w:rsidP="00B02E11">
      <w:pPr>
        <w:pStyle w:val="Heading2"/>
        <w:ind w:left="720"/>
        <w:jc w:val="both"/>
        <w:rPr>
          <w:color w:val="000000" w:themeColor="text1"/>
        </w:rPr>
      </w:pPr>
      <w:bookmarkStart w:id="38" w:name="_Toc232423268"/>
      <w:bookmarkStart w:id="39" w:name="traditional-antivirus-applications"/>
      <w:bookmarkEnd w:id="37"/>
      <w:r w:rsidRPr="00DD6C23">
        <w:rPr>
          <w:rStyle w:val="SectionNumber"/>
          <w:rFonts w:ascii="Times New Roman" w:hAnsi="Times New Roman"/>
          <w:color w:val="000000" w:themeColor="text1"/>
        </w:rPr>
        <w:t>4.4</w:t>
      </w:r>
      <w:r w:rsidRPr="00DD6C23">
        <w:rPr>
          <w:rFonts w:ascii="Times New Roman" w:hAnsi="Times New Roman"/>
          <w:color w:val="000000" w:themeColor="text1"/>
        </w:rPr>
        <w:tab/>
        <w:t>Traditional Antivirus Applications</w:t>
      </w:r>
      <w:bookmarkEnd w:id="38"/>
    </w:p>
    <w:p w14:paraId="6EEC4F34" w14:textId="7838E364" w:rsidR="00F702FC"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Traditional </w:t>
      </w:r>
      <w:r w:rsidR="00F702FC" w:rsidRPr="00DD6C23">
        <w:rPr>
          <w:color w:val="000000" w:themeColor="text1"/>
        </w:rPr>
        <w:t>mobile antivirus applications, such as Norton Mobile Security, Kaspersky Mobile Security, and Bitdefender Mobile Security, represent one of the most widely adopted approaches to consumer cybersecurity on mobile platforms. These applications are designed to provide continuous protection for mobile devices by monitoring system activity, scanning installed applications, and analyzing downloaded files for known malicious behavior. Their primary objective is to prevent malware infections, data breaches, and unauthorized access by detecting threats before or shortly after they are executed on the device.</w:t>
      </w:r>
    </w:p>
    <w:p w14:paraId="7AA767B0"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At the core of traditional antivirus solutions is signature-based detection. This method relies on maintaining extensive databases of known malware signatures, which are unique identifiers derived from previously analyzed malicious files. When a user downloads or installs an application, the antivirus engine compares its characteristics against these signature databases to determine whether it matches any known threats. In addition to signature-based detection, many modern antivirus applications also incorporate heuristic analysis and behavioral monitoring techniques to identify suspicious activity patterns that may indicate previously unknown or evolving malware variants.</w:t>
      </w:r>
    </w:p>
    <w:p w14:paraId="0341B710"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Beyond file and application scanning, many mobile antivirus solutions also include web protection features. These features are designed to block access to known malicious websites and phishing pages by maintaining blacklists of dangerous URLs. When a user attempts to visit a website through a mobile browser, the antivirus application checks the destination against its database and prevents access if the site has been identified as unsafe. This provides an additional layer of protection against web-based threats, particularly phishing attacks and drive-by downloads.</w:t>
      </w:r>
    </w:p>
    <w:p w14:paraId="0B18987D"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 xml:space="preserve">Some advanced antivirus platforms also integrate cloud-based threat intelligence systems, which allow them to update detection capabilities in real time and leverage global threat data collected from millions of devices. This enables faster identification of emerging threats and improves detection accuracy across the user base. Additionally, certain solutions provide supplementary features such as </w:t>
      </w:r>
      <w:r w:rsidRPr="00DD6C23">
        <w:rPr>
          <w:color w:val="000000" w:themeColor="text1"/>
        </w:rPr>
        <w:lastRenderedPageBreak/>
        <w:t>app permission monitoring, privacy auditing, performance optimization tools, and anti-theft capabilities, further expanding their role beyond basic malware detection.</w:t>
      </w:r>
    </w:p>
    <w:p w14:paraId="499EA551"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 xml:space="preserve">Despite their effectiveness in protecting mobile devices from many common threats, traditional antivirus applications have inherent limitations when evaluated from the perspective of proactive threat investigation and user-centered cybersecurity analysis. Their primary design philosophy is focused on </w:t>
      </w:r>
      <w:r w:rsidRPr="002E168D">
        <w:rPr>
          <w:color w:val="000000" w:themeColor="text1"/>
        </w:rPr>
        <w:t>defensive protection of the device itself, rather than investigative analysis of external threats before interaction occurs.</w:t>
      </w:r>
    </w:p>
    <w:p w14:paraId="6638DDD8"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One of the most significant limitations is that traditional antivirus applications are largely reactive in nature. They are optimized to detect and neutralize threats that have already been downloaded, installed, or encountered by the system. While some solutions offer web protection, their capabilities are generally restricted to blocking known malicious URLs rather than enabling users to independently analyze and assess arbitrary domains, files, or file hashes prior to interaction. As a result, users have limited ability to proactively investigate suspicious content outside of the application’s automated protection flow.</w:t>
      </w:r>
    </w:p>
    <w:p w14:paraId="2EA398B0"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Another limitation is the lack of deep, multi-source threat intelligence analysis. Although some antivirus products incorporate cloud intelligence, they typically rely on proprietary detection engines and vendor-specific databases. This contrasts with multi-engine aggregation approaches, which combine results from numerous independent security vendors to provide a broader and more diversified perspective on potential threats. Traditional antivirus tools generally do not expose users to this level of comparative analysis, which can limit transparency and reduce the depth of available information.</w:t>
      </w:r>
    </w:p>
    <w:p w14:paraId="55255D05"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In addition, the presentation of security findings in antivirus applications is often simplified to binary or near-binary outcomes, such as “safe” or “threat detected.” While this design choice improves usability and reduces cognitive load for general users, it also limits the amount of contextual information provided. Users are typically not shown detailed explanations of why a file or website was flagged, what specific indicators contributed to the decision, or how different threat intelligence sources evaluated the item. Instead, the focus is on immediate decision-making rather than educational insight.</w:t>
      </w:r>
    </w:p>
    <w:p w14:paraId="156E74CA"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Furthermore, traditional antivirus applications generally do not provide AI-powered natural language explanations of security results. Even when additional details are available, they are often presented in technical terminology that may not be easily understandable to non-expert users. This creates a gap between detection and comprehension, where users are informed of a potential threat but are not fully equipped to understand its nature or implications.</w:t>
      </w:r>
    </w:p>
    <w:p w14:paraId="49833968"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Another important limitation is the restricted scope of analysis. While antivirus applications primarily focus on files and installed applications, their ability to analyze arbitrary external indicators—such as standalone domain reputations, file hashes submitted independently, or contextual threat intelligence outside of device-based scanning—is often limited. This reduces their usefulness in scenarios where users encounter suspicious links or files before downloading or executing them.</w:t>
      </w:r>
    </w:p>
    <w:p w14:paraId="4A3E2452" w14:textId="77777777" w:rsidR="00F702FC" w:rsidRPr="00DD6C23" w:rsidRDefault="00F702FC" w:rsidP="002E168D">
      <w:pPr>
        <w:pStyle w:val="FirstParagraph"/>
        <w:numPr>
          <w:ilvl w:val="0"/>
          <w:numId w:val="49"/>
        </w:numPr>
        <w:spacing w:line="480" w:lineRule="exact"/>
        <w:jc w:val="both"/>
        <w:rPr>
          <w:b/>
          <w:bCs/>
          <w:color w:val="000000" w:themeColor="text1"/>
        </w:rPr>
      </w:pPr>
      <w:r w:rsidRPr="00DD6C23">
        <w:rPr>
          <w:b/>
          <w:bCs/>
          <w:color w:val="000000" w:themeColor="text1"/>
        </w:rPr>
        <w:t>Comparison with SafeScan</w:t>
      </w:r>
    </w:p>
    <w:p w14:paraId="4D0439F3"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lastRenderedPageBreak/>
        <w:t xml:space="preserve">SafeScan is designed to complement and extend the capabilities of traditional mobile antivirus applications by addressing their limitations in proactive analysis, interpretability, and user-centered design. Rather than focusing solely on protecting the device after a threat has been introduced, SafeScan enables users to perform </w:t>
      </w:r>
      <w:r w:rsidRPr="002E168D">
        <w:rPr>
          <w:color w:val="000000" w:themeColor="text1"/>
        </w:rPr>
        <w:t>on-demand, pre-emptive security assessments</w:t>
      </w:r>
      <w:r w:rsidRPr="00DD6C23">
        <w:rPr>
          <w:color w:val="000000" w:themeColor="text1"/>
        </w:rPr>
        <w:t xml:space="preserve"> of domains and file hashes before any interaction occurs.</w:t>
      </w:r>
    </w:p>
    <w:p w14:paraId="36300927"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A key distinction lies in SafeScan’s ability to support proactive investigation workflows. Users can submit suspicious URLs or file identifiers for analysis without needing to download or install content on their device. This allows potential threats to be evaluated in advance, significantly reducing exposure risk compared to reactive antivirus scanning models.</w:t>
      </w:r>
    </w:p>
    <w:p w14:paraId="6BDBE9E4"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Another major differentiator is SafeScan’s integration of multi-source threat intelligence combined with structured analysis interpretation. While traditional antivirus tools rely primarily on vendor-specific detection engines, SafeScan aggregates external threat intelligence signals and processes them into a unified assessment. This broader analytical approach provides a more comprehensive view of potential risks by incorporating multiple perspectives into a single evaluation.</w:t>
      </w:r>
    </w:p>
    <w:p w14:paraId="5D4194A7" w14:textId="67C5CBBC" w:rsidR="00F702FC" w:rsidRPr="00DD6C23" w:rsidRDefault="00F702FC" w:rsidP="005E7DD7">
      <w:pPr>
        <w:pStyle w:val="FirstParagraph"/>
        <w:spacing w:line="480" w:lineRule="exact"/>
        <w:ind w:left="720"/>
        <w:jc w:val="both"/>
        <w:rPr>
          <w:color w:val="000000" w:themeColor="text1"/>
        </w:rPr>
      </w:pPr>
      <w:r w:rsidRPr="00DD6C23">
        <w:rPr>
          <w:color w:val="000000" w:themeColor="text1"/>
        </w:rPr>
        <w:t>SafeScan also introduces a critical interpretive layer powered by artificial intelligence. Instead of presenting users with binary outcomes or technical detection logs, SafeScan translates complex security data into clear, human-readable explanations. These explanations describe not only whether a domain or file is safe or malicious, but also why that conclusion was reached and what it means in practical terms. This significantly improves user understanding and supports more informed decision-making.</w:t>
      </w:r>
      <w:r w:rsidR="005E7DD7">
        <w:rPr>
          <w:rFonts w:hint="cs"/>
          <w:color w:val="000000" w:themeColor="text1"/>
          <w:rtl/>
        </w:rPr>
        <w:t xml:space="preserve"> </w:t>
      </w:r>
      <w:r w:rsidRPr="00DD6C23">
        <w:rPr>
          <w:color w:val="000000" w:themeColor="text1"/>
        </w:rPr>
        <w:t>In addition, SafeScan emphasizes actionable guidance as part of its core functionality. Rather than simply alerting users to the presence of a threat, the system provides context-specific recommendations, such as avoiding interaction, deleting suspicious files, or verifying the source of a link. This transforms security analysis into a decision-support process rather than a passive alert mechanism.</w:t>
      </w:r>
    </w:p>
    <w:p w14:paraId="37F0AB1A"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Finally, SafeScan extends accessibility through its mobile-first design, multilingual support (including Arabic and English), and educational cybersecurity content. These features ensure that security analysis is not only technically accurate but also understandable, accessible, and useful for non-technical users across different linguistic and cultural backgrounds.</w:t>
      </w:r>
    </w:p>
    <w:p w14:paraId="626AA19D" w14:textId="601A9E54" w:rsidR="005256F1" w:rsidRPr="00DD6C23" w:rsidRDefault="00F702FC" w:rsidP="00B02E11">
      <w:pPr>
        <w:pStyle w:val="FirstParagraph"/>
        <w:spacing w:line="480" w:lineRule="exact"/>
        <w:ind w:left="720"/>
        <w:jc w:val="both"/>
        <w:rPr>
          <w:color w:val="000000" w:themeColor="text1"/>
        </w:rPr>
      </w:pPr>
      <w:r w:rsidRPr="00DD6C23">
        <w:rPr>
          <w:color w:val="000000" w:themeColor="text1"/>
        </w:rPr>
        <w:t>In summary, while traditional mobile antivirus applications remain essential for device-level protection and reactive threat mitigation, their limitations in proactive analysis, interpretability, and multi-source intelligence create a gap in user understanding. SafeScan addresses this gap by providing a proactive, explainable, and user-centered cybersecurity assessment platform that empowers users to evaluate threats before interaction and understand security findings in a clear and actionable manner.</w:t>
      </w:r>
    </w:p>
    <w:p w14:paraId="2FC6E7B1" w14:textId="77777777" w:rsidR="005256F1" w:rsidRPr="00DD6C23" w:rsidRDefault="00000000" w:rsidP="00B02E11">
      <w:pPr>
        <w:pStyle w:val="Heading2"/>
        <w:ind w:left="720"/>
        <w:jc w:val="both"/>
        <w:rPr>
          <w:color w:val="000000" w:themeColor="text1"/>
        </w:rPr>
      </w:pPr>
      <w:bookmarkStart w:id="40" w:name="_Toc232423269"/>
      <w:bookmarkStart w:id="41" w:name="ai-based-security-assistants"/>
      <w:bookmarkEnd w:id="39"/>
      <w:r w:rsidRPr="00DD6C23">
        <w:rPr>
          <w:rStyle w:val="SectionNumber"/>
          <w:rFonts w:ascii="Times New Roman" w:hAnsi="Times New Roman"/>
          <w:color w:val="000000" w:themeColor="text1"/>
        </w:rPr>
        <w:t>4.5</w:t>
      </w:r>
      <w:r w:rsidRPr="00DD6C23">
        <w:rPr>
          <w:rFonts w:ascii="Times New Roman" w:hAnsi="Times New Roman"/>
          <w:color w:val="000000" w:themeColor="text1"/>
        </w:rPr>
        <w:tab/>
        <w:t>AI-Based Security Assistants</w:t>
      </w:r>
      <w:bookmarkEnd w:id="40"/>
    </w:p>
    <w:p w14:paraId="55ED17AD" w14:textId="7B6E4719" w:rsidR="00F702FC"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A </w:t>
      </w:r>
      <w:bookmarkStart w:id="42" w:name="comparative-summary"/>
      <w:bookmarkEnd w:id="41"/>
      <w:r w:rsidR="00F702FC" w:rsidRPr="00DD6C23">
        <w:rPr>
          <w:color w:val="000000" w:themeColor="text1"/>
        </w:rPr>
        <w:t xml:space="preserve">number of AI-powered security assistants and intelligent chatbot-based platforms have recently emerged within the enterprise cybersecurity market. Notable examples include Microsoft Security Copilot and tools built on Google’s SecLM ecosystem. These systems represent a new generation of security operations technologies that integrate large language models directly into security workflows, enabling analysts to interact with complex threat data using natural language interfaces. Their primary purpose is to enhance the productivity and effectiveness of Security Operations Center (SOC) teams by </w:t>
      </w:r>
      <w:r w:rsidR="00F702FC" w:rsidRPr="00DD6C23">
        <w:rPr>
          <w:color w:val="000000" w:themeColor="text1"/>
        </w:rPr>
        <w:lastRenderedPageBreak/>
        <w:t>automating or accelerating key tasks such as threat hunting, incident response, vulnerability assessment, and security data correlation.</w:t>
      </w:r>
    </w:p>
    <w:p w14:paraId="03B2359F"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In enterprise environments, these AI-driven security assistants are typically embedded within broader security information and event management (SIEM) systems, endpoint detection and response (EDR) platforms, and cloud security infrastructures. They are capable of processing large volumes of security telemetry, correlating alerts across multiple systems, and assisting analysts in identifying patterns that may indicate advanced persistent threats or ongoing cyberattacks. By leveraging generative AI, these tools allow security professionals to query complex datasets in natural language, summarize incidents, and generate investigative insights that would otherwise require significant manual effort.</w:t>
      </w:r>
    </w:p>
    <w:p w14:paraId="66BFCC35"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Despite their advanced capabilities, enterprise AI security assistants are fundamentally designed for professional use within organizational contexts. They assume that users possess a strong background in cybersecurity concepts, threat analysis methodologies, and incident response procedures. As a result, their outputs often remain deeply technical, focusing on supporting expert decision-making rather than simplifying information for general comprehension. These systems are optimized for accuracy, depth, and integration with enterprise security workflows, rather than accessibility for non-technical users.</w:t>
      </w:r>
    </w:p>
    <w:p w14:paraId="6709F6FA"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Another key limitation of enterprise AI security platforms is their cost and accessibility model. Solutions such as Microsoft Security Copilot are typically offered as part of enterprise licensing agreements or subscription-based services that are priced for organizational budgets rather than individual users. Deployment often requires integration with existing enterprise security infrastructure, identity management systems, and cloud environments. This makes them inaccessible to individual consumers, students, and small-scale users who do not operate within enterprise security ecosystems.</w:t>
      </w:r>
    </w:p>
    <w:p w14:paraId="0454B9FA"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Furthermore, these platforms are designed to operate within structured organizational environments, where security teams have access to centralized telemetry, logs, and incident data. They are not intended for ad-hoc, user-driven analysis of arbitrary domains, URLs, or files submitted by individual users. Their focus is on internal organizational security visibility rather than external, consumer-facing threat evaluation.</w:t>
      </w:r>
    </w:p>
    <w:p w14:paraId="416F678A" w14:textId="77777777" w:rsidR="00F702FC" w:rsidRPr="00DD6C23" w:rsidRDefault="00F702FC" w:rsidP="00A07CF7">
      <w:pPr>
        <w:pStyle w:val="FirstParagraph"/>
        <w:numPr>
          <w:ilvl w:val="0"/>
          <w:numId w:val="50"/>
        </w:numPr>
        <w:spacing w:line="480" w:lineRule="exact"/>
        <w:jc w:val="both"/>
        <w:rPr>
          <w:b/>
          <w:bCs/>
          <w:color w:val="000000" w:themeColor="text1"/>
        </w:rPr>
      </w:pPr>
      <w:r w:rsidRPr="00DD6C23">
        <w:rPr>
          <w:b/>
          <w:bCs/>
          <w:color w:val="000000" w:themeColor="text1"/>
        </w:rPr>
        <w:t>Comparison with SafeScan</w:t>
      </w:r>
    </w:p>
    <w:p w14:paraId="69E3EA0E"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SafeScan occupies a fundamentally different position in the cybersecurity ecosystem compared to enterprise AI security assistants. While enterprise solutions are designed to support highly trained security professionals working within large organizations, SafeScan is designed specifically for everyday users who lack formal cybersecurity expertise but still require meaningful protection and understanding of digital threats.</w:t>
      </w:r>
    </w:p>
    <w:p w14:paraId="6796FB84"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The most significant distinction lies in target audience and accessibility. Enterprise AI security assistants assume professional knowledge and are optimized for SOC workflows, incident triage, and enterprise threat intelligence operations. In contrast, SafeScan is designed for individual smartphone users, students, educators, and small business owners who require simple, clear, and actionable explanations of potential security risks without needing to interpret complex technical data.</w:t>
      </w:r>
    </w:p>
    <w:p w14:paraId="263BEE64"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 xml:space="preserve">Another key difference is scope of functionality. Enterprise systems are deeply integrated into organizational security infrastructures and focus on large-scale security telemetry analysis, internal threat detection, and enterprise incident response. SafeScan, on the other hand, focuses on </w:t>
      </w:r>
      <w:r w:rsidRPr="002E168D">
        <w:rPr>
          <w:color w:val="000000" w:themeColor="text1"/>
        </w:rPr>
        <w:t xml:space="preserve">on-demand </w:t>
      </w:r>
      <w:r w:rsidRPr="002E168D">
        <w:rPr>
          <w:color w:val="000000" w:themeColor="text1"/>
        </w:rPr>
        <w:lastRenderedPageBreak/>
        <w:t>analysis of external threats</w:t>
      </w:r>
      <w:r w:rsidRPr="00DD6C23">
        <w:rPr>
          <w:color w:val="000000" w:themeColor="text1"/>
        </w:rPr>
        <w:t>, such as suspicious domains, URLs, and file indicators encountered in everyday digital interactions. This makes SafeScan more suitable for real-world consumer scenarios, such as verifying links received via messaging apps or checking downloaded files before opening them.</w:t>
      </w:r>
    </w:p>
    <w:p w14:paraId="64353A55"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 xml:space="preserve">A central differentiating feature of SafeScan is its emphasis on </w:t>
      </w:r>
      <w:r w:rsidRPr="002E168D">
        <w:rPr>
          <w:color w:val="000000" w:themeColor="text1"/>
        </w:rPr>
        <w:t>plain-language explanation of security findings</w:t>
      </w:r>
      <w:r w:rsidRPr="00DD6C23">
        <w:rPr>
          <w:color w:val="000000" w:themeColor="text1"/>
        </w:rPr>
        <w:t>. While enterprise AI security assistants generate insights intended for trained analysts, SafeScan translates technical threat intelligence into simplified, human-readable explanations tailored to non-technical users. This includes clearly stating whether a file or domain is safe, explaining the associated risk level in understandable terms, and providing actionable recommendations that guide user behavior.</w:t>
      </w:r>
    </w:p>
    <w:p w14:paraId="690BBE12"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In addition, SafeScan prioritizes accessibility and inclusivity through its mobile-first design and multilingual support, including both English and Arabic. This ensures that users from diverse linguistic backgrounds can understand cybersecurity findings without requiring specialized training or English proficiency. Enterprise tools, by contrast, are typically English-centric and designed for corporate environments with standardized security terminology.</w:t>
      </w:r>
    </w:p>
    <w:p w14:paraId="0287A7A9"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Finally, SafeScan democratizes a specific subset of enterprise-grade AI capability: the interpretation and explanation of complex security data. Instead of replicating the full breadth of enterprise security operations, it extracts and focuses on the most user-relevant aspect—transforming raw threat intelligence into clear, actionable understanding. By doing so, SafeScan makes AI-assisted cybersecurity comprehension accessible to individual users at scale, rather than limiting it to professional security teams within large organizations.</w:t>
      </w:r>
    </w:p>
    <w:p w14:paraId="2937C02F" w14:textId="77777777" w:rsidR="00F702FC" w:rsidRPr="00DD6C23" w:rsidRDefault="00F702FC" w:rsidP="00B02E11">
      <w:pPr>
        <w:pStyle w:val="FirstParagraph"/>
        <w:spacing w:line="480" w:lineRule="exact"/>
        <w:ind w:left="720"/>
        <w:jc w:val="both"/>
        <w:rPr>
          <w:color w:val="000000" w:themeColor="text1"/>
        </w:rPr>
      </w:pPr>
      <w:r w:rsidRPr="00DD6C23">
        <w:rPr>
          <w:color w:val="000000" w:themeColor="text1"/>
        </w:rPr>
        <w:t>In summary, while enterprise AI security assistants represent powerful tools for professional cybersecurity operations, they remain inaccessible and overly complex for general users. SafeScan bridges this gap by providing a lightweight, user-centered application that leverages similar AI principles to deliver understandable, actionable cybersecurity insights directly to everyday smartphone users.</w:t>
      </w:r>
    </w:p>
    <w:p w14:paraId="6554A99B" w14:textId="481D15BF" w:rsidR="00F702FC" w:rsidRPr="00DD6C23" w:rsidRDefault="00F702FC" w:rsidP="00F4008B">
      <w:pPr>
        <w:pStyle w:val="Heading2"/>
        <w:ind w:left="720"/>
        <w:rPr>
          <w:rFonts w:ascii="Times New Roman" w:hAnsi="Times New Roman"/>
          <w:color w:val="000000" w:themeColor="text1"/>
        </w:rPr>
      </w:pPr>
      <w:bookmarkStart w:id="43" w:name="_Toc232423270"/>
      <w:r w:rsidRPr="00DD6C23">
        <w:rPr>
          <w:rStyle w:val="SectionNumber"/>
          <w:rFonts w:ascii="Times New Roman" w:hAnsi="Times New Roman"/>
          <w:color w:val="000000" w:themeColor="text1"/>
        </w:rPr>
        <w:t>4.6</w:t>
      </w:r>
      <w:r w:rsidRPr="00DD6C23">
        <w:rPr>
          <w:rFonts w:ascii="Times New Roman" w:hAnsi="Times New Roman"/>
          <w:color w:val="000000" w:themeColor="text1"/>
        </w:rPr>
        <w:tab/>
        <w:t>Comprehensive</w:t>
      </w:r>
      <w:r w:rsidR="002E168D">
        <w:rPr>
          <w:rFonts w:ascii="Times New Roman" w:hAnsi="Times New Roman"/>
          <w:color w:val="000000" w:themeColor="text1"/>
        </w:rPr>
        <w:t xml:space="preserve"> Summary</w:t>
      </w:r>
      <w:bookmarkEnd w:id="43"/>
      <w:r w:rsidRPr="00DD6C23">
        <w:rPr>
          <w:rFonts w:ascii="Times New Roman" w:hAnsi="Times New Roman"/>
          <w:color w:val="000000" w:themeColor="text1"/>
        </w:rPr>
        <w:br/>
      </w:r>
    </w:p>
    <w:tbl>
      <w:tblPr>
        <w:tblStyle w:val="Table"/>
        <w:tblW w:w="5000" w:type="pct"/>
        <w:tblInd w:w="720" w:type="dxa"/>
        <w:tblLook w:val="0020" w:firstRow="1" w:lastRow="0" w:firstColumn="0" w:lastColumn="0" w:noHBand="0" w:noVBand="0"/>
      </w:tblPr>
      <w:tblGrid>
        <w:gridCol w:w="3118"/>
        <w:gridCol w:w="2030"/>
        <w:gridCol w:w="1843"/>
        <w:gridCol w:w="2765"/>
        <w:gridCol w:w="2725"/>
        <w:gridCol w:w="1739"/>
      </w:tblGrid>
      <w:tr w:rsidR="005256F1" w:rsidRPr="00DD6C23" w14:paraId="4DCCA2F0" w14:textId="77777777" w:rsidTr="00B02E11">
        <w:trPr>
          <w:cnfStyle w:val="100000000000" w:firstRow="1" w:lastRow="0" w:firstColumn="0" w:lastColumn="0" w:oddVBand="0" w:evenVBand="0" w:oddHBand="0" w:evenHBand="0" w:firstRowFirstColumn="0" w:firstRowLastColumn="0" w:lastRowFirstColumn="0" w:lastRowLastColumn="0"/>
          <w:tblHeader/>
        </w:trPr>
        <w:tc>
          <w:tcPr>
            <w:tcW w:w="0" w:type="auto"/>
          </w:tcPr>
          <w:p w14:paraId="2DE196CE" w14:textId="77777777" w:rsidR="005256F1" w:rsidRPr="00DD6C23" w:rsidRDefault="00000000" w:rsidP="00005DAF">
            <w:pPr>
              <w:pStyle w:val="Compact"/>
              <w:jc w:val="both"/>
              <w:rPr>
                <w:color w:val="000000" w:themeColor="text1"/>
              </w:rPr>
            </w:pPr>
            <w:r w:rsidRPr="00DD6C23">
              <w:rPr>
                <w:b/>
                <w:color w:val="000000" w:themeColor="text1"/>
                <w:sz w:val="28"/>
              </w:rPr>
              <w:t>Feature</w:t>
            </w:r>
          </w:p>
        </w:tc>
        <w:tc>
          <w:tcPr>
            <w:tcW w:w="0" w:type="auto"/>
          </w:tcPr>
          <w:p w14:paraId="42633B78" w14:textId="77777777" w:rsidR="005256F1" w:rsidRPr="00DD6C23" w:rsidRDefault="00000000" w:rsidP="00005DAF">
            <w:pPr>
              <w:pStyle w:val="Compact"/>
              <w:jc w:val="both"/>
              <w:rPr>
                <w:color w:val="000000" w:themeColor="text1"/>
              </w:rPr>
            </w:pPr>
            <w:r w:rsidRPr="00DD6C23">
              <w:rPr>
                <w:b/>
                <w:color w:val="000000" w:themeColor="text1"/>
                <w:sz w:val="28"/>
              </w:rPr>
              <w:t>VirusTotal</w:t>
            </w:r>
          </w:p>
        </w:tc>
        <w:tc>
          <w:tcPr>
            <w:tcW w:w="0" w:type="auto"/>
          </w:tcPr>
          <w:p w14:paraId="73ED543D" w14:textId="77777777" w:rsidR="005256F1" w:rsidRPr="00DD6C23" w:rsidRDefault="00000000" w:rsidP="00005DAF">
            <w:pPr>
              <w:pStyle w:val="Compact"/>
              <w:jc w:val="both"/>
              <w:rPr>
                <w:color w:val="000000" w:themeColor="text1"/>
              </w:rPr>
            </w:pPr>
            <w:r w:rsidRPr="00DD6C23">
              <w:rPr>
                <w:b/>
                <w:color w:val="000000" w:themeColor="text1"/>
                <w:sz w:val="28"/>
              </w:rPr>
              <w:t>URLVoid</w:t>
            </w:r>
          </w:p>
        </w:tc>
        <w:tc>
          <w:tcPr>
            <w:tcW w:w="0" w:type="auto"/>
          </w:tcPr>
          <w:p w14:paraId="72C5ACB5" w14:textId="77777777" w:rsidR="005256F1" w:rsidRPr="00DD6C23" w:rsidRDefault="00000000" w:rsidP="00005DAF">
            <w:pPr>
              <w:pStyle w:val="Compact"/>
              <w:jc w:val="both"/>
              <w:rPr>
                <w:color w:val="000000" w:themeColor="text1"/>
              </w:rPr>
            </w:pPr>
            <w:r w:rsidRPr="00DD6C23">
              <w:rPr>
                <w:b/>
                <w:color w:val="000000" w:themeColor="text1"/>
                <w:sz w:val="28"/>
              </w:rPr>
              <w:t>Safe Browsing</w:t>
            </w:r>
          </w:p>
        </w:tc>
        <w:tc>
          <w:tcPr>
            <w:tcW w:w="0" w:type="auto"/>
          </w:tcPr>
          <w:p w14:paraId="247F8208" w14:textId="77777777" w:rsidR="005256F1" w:rsidRPr="00DD6C23" w:rsidRDefault="00000000" w:rsidP="00005DAF">
            <w:pPr>
              <w:pStyle w:val="Compact"/>
              <w:jc w:val="both"/>
              <w:rPr>
                <w:color w:val="000000" w:themeColor="text1"/>
              </w:rPr>
            </w:pPr>
            <w:r w:rsidRPr="00DD6C23">
              <w:rPr>
                <w:b/>
                <w:color w:val="000000" w:themeColor="text1"/>
                <w:sz w:val="28"/>
              </w:rPr>
              <w:t>Antivirus Apps</w:t>
            </w:r>
          </w:p>
        </w:tc>
        <w:tc>
          <w:tcPr>
            <w:tcW w:w="0" w:type="auto"/>
          </w:tcPr>
          <w:p w14:paraId="4AAC447F" w14:textId="77777777" w:rsidR="005256F1" w:rsidRPr="00DD6C23" w:rsidRDefault="00000000" w:rsidP="00005DAF">
            <w:pPr>
              <w:pStyle w:val="Compact"/>
              <w:jc w:val="both"/>
              <w:rPr>
                <w:color w:val="000000" w:themeColor="text1"/>
              </w:rPr>
            </w:pPr>
            <w:r w:rsidRPr="00DD6C23">
              <w:rPr>
                <w:b/>
                <w:color w:val="000000" w:themeColor="text1"/>
                <w:sz w:val="28"/>
              </w:rPr>
              <w:t>SafeScan</w:t>
            </w:r>
          </w:p>
        </w:tc>
      </w:tr>
      <w:tr w:rsidR="005256F1" w:rsidRPr="00DD6C23" w14:paraId="1E987CC3" w14:textId="77777777" w:rsidTr="00B02E11">
        <w:tc>
          <w:tcPr>
            <w:tcW w:w="0" w:type="auto"/>
          </w:tcPr>
          <w:p w14:paraId="3E93B31F" w14:textId="77777777" w:rsidR="005256F1" w:rsidRPr="00DD6C23" w:rsidRDefault="00000000" w:rsidP="00005DAF">
            <w:pPr>
              <w:pStyle w:val="Compact"/>
              <w:jc w:val="both"/>
              <w:rPr>
                <w:color w:val="000000" w:themeColor="text1"/>
              </w:rPr>
            </w:pPr>
            <w:r w:rsidRPr="00DD6C23">
              <w:rPr>
                <w:color w:val="000000" w:themeColor="text1"/>
                <w:sz w:val="28"/>
              </w:rPr>
              <w:t>Domain scanning</w:t>
            </w:r>
          </w:p>
        </w:tc>
        <w:tc>
          <w:tcPr>
            <w:tcW w:w="0" w:type="auto"/>
          </w:tcPr>
          <w:p w14:paraId="434B6F3F"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3FF7AC90"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1BA3E0A3"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78ED9C43" w14:textId="77777777" w:rsidR="005256F1" w:rsidRPr="00DD6C23" w:rsidRDefault="00000000" w:rsidP="00005DAF">
            <w:pPr>
              <w:pStyle w:val="Compact"/>
              <w:jc w:val="both"/>
              <w:rPr>
                <w:color w:val="000000" w:themeColor="text1"/>
              </w:rPr>
            </w:pPr>
            <w:r w:rsidRPr="00DD6C23">
              <w:rPr>
                <w:color w:val="000000" w:themeColor="text1"/>
                <w:sz w:val="28"/>
              </w:rPr>
              <w:t>Partial</w:t>
            </w:r>
          </w:p>
        </w:tc>
        <w:tc>
          <w:tcPr>
            <w:tcW w:w="0" w:type="auto"/>
          </w:tcPr>
          <w:p w14:paraId="4E90A861" w14:textId="77777777" w:rsidR="005256F1" w:rsidRPr="00DD6C23" w:rsidRDefault="00000000" w:rsidP="00005DAF">
            <w:pPr>
              <w:pStyle w:val="Compact"/>
              <w:jc w:val="both"/>
              <w:rPr>
                <w:color w:val="000000" w:themeColor="text1"/>
              </w:rPr>
            </w:pPr>
            <w:r w:rsidRPr="00DD6C23">
              <w:rPr>
                <w:color w:val="000000" w:themeColor="text1"/>
                <w:sz w:val="28"/>
              </w:rPr>
              <w:t>✅</w:t>
            </w:r>
          </w:p>
        </w:tc>
      </w:tr>
      <w:tr w:rsidR="005256F1" w:rsidRPr="00DD6C23" w14:paraId="55EF8BE6" w14:textId="77777777" w:rsidTr="00B02E11">
        <w:tc>
          <w:tcPr>
            <w:tcW w:w="0" w:type="auto"/>
          </w:tcPr>
          <w:p w14:paraId="5AF7116A" w14:textId="77777777" w:rsidR="005256F1" w:rsidRPr="00DD6C23" w:rsidRDefault="00000000" w:rsidP="00005DAF">
            <w:pPr>
              <w:pStyle w:val="Compact"/>
              <w:jc w:val="both"/>
              <w:rPr>
                <w:color w:val="000000" w:themeColor="text1"/>
              </w:rPr>
            </w:pPr>
            <w:r w:rsidRPr="00DD6C23">
              <w:rPr>
                <w:color w:val="000000" w:themeColor="text1"/>
                <w:sz w:val="28"/>
              </w:rPr>
              <w:t>File hash scanning</w:t>
            </w:r>
          </w:p>
        </w:tc>
        <w:tc>
          <w:tcPr>
            <w:tcW w:w="0" w:type="auto"/>
          </w:tcPr>
          <w:p w14:paraId="536401C6"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3EA4E2D8"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569F511C"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38F77471"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083AE1A7" w14:textId="77777777" w:rsidR="005256F1" w:rsidRPr="00DD6C23" w:rsidRDefault="00000000" w:rsidP="00005DAF">
            <w:pPr>
              <w:pStyle w:val="Compact"/>
              <w:jc w:val="both"/>
              <w:rPr>
                <w:color w:val="000000" w:themeColor="text1"/>
              </w:rPr>
            </w:pPr>
            <w:r w:rsidRPr="00DD6C23">
              <w:rPr>
                <w:color w:val="000000" w:themeColor="text1"/>
                <w:sz w:val="28"/>
              </w:rPr>
              <w:t>✅</w:t>
            </w:r>
          </w:p>
        </w:tc>
      </w:tr>
      <w:tr w:rsidR="005256F1" w:rsidRPr="00DD6C23" w14:paraId="03CF7A4B" w14:textId="77777777" w:rsidTr="00B02E11">
        <w:tc>
          <w:tcPr>
            <w:tcW w:w="0" w:type="auto"/>
          </w:tcPr>
          <w:p w14:paraId="61D6D44A" w14:textId="77777777" w:rsidR="005256F1" w:rsidRPr="00DD6C23" w:rsidRDefault="00000000" w:rsidP="00005DAF">
            <w:pPr>
              <w:pStyle w:val="Compact"/>
              <w:jc w:val="both"/>
              <w:rPr>
                <w:color w:val="000000" w:themeColor="text1"/>
              </w:rPr>
            </w:pPr>
            <w:r w:rsidRPr="00DD6C23">
              <w:rPr>
                <w:color w:val="000000" w:themeColor="text1"/>
                <w:sz w:val="28"/>
              </w:rPr>
              <w:t>AI explanation</w:t>
            </w:r>
          </w:p>
        </w:tc>
        <w:tc>
          <w:tcPr>
            <w:tcW w:w="0" w:type="auto"/>
          </w:tcPr>
          <w:p w14:paraId="099AFDA4"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1A013F7E"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3CED801E"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7E58D357"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30B0A5A5" w14:textId="77777777" w:rsidR="005256F1" w:rsidRPr="00DD6C23" w:rsidRDefault="00000000" w:rsidP="00005DAF">
            <w:pPr>
              <w:pStyle w:val="Compact"/>
              <w:jc w:val="both"/>
              <w:rPr>
                <w:color w:val="000000" w:themeColor="text1"/>
              </w:rPr>
            </w:pPr>
            <w:r w:rsidRPr="00DD6C23">
              <w:rPr>
                <w:color w:val="000000" w:themeColor="text1"/>
                <w:sz w:val="28"/>
              </w:rPr>
              <w:t>✅</w:t>
            </w:r>
          </w:p>
        </w:tc>
      </w:tr>
      <w:tr w:rsidR="005256F1" w:rsidRPr="00DD6C23" w14:paraId="135D3895" w14:textId="77777777" w:rsidTr="00B02E11">
        <w:tc>
          <w:tcPr>
            <w:tcW w:w="0" w:type="auto"/>
          </w:tcPr>
          <w:p w14:paraId="4993506F" w14:textId="77777777" w:rsidR="005256F1" w:rsidRPr="00DD6C23" w:rsidRDefault="00000000" w:rsidP="00005DAF">
            <w:pPr>
              <w:pStyle w:val="Compact"/>
              <w:jc w:val="both"/>
              <w:rPr>
                <w:color w:val="000000" w:themeColor="text1"/>
              </w:rPr>
            </w:pPr>
            <w:r w:rsidRPr="00DD6C23">
              <w:rPr>
                <w:color w:val="000000" w:themeColor="text1"/>
                <w:sz w:val="28"/>
              </w:rPr>
              <w:t>Arabic support</w:t>
            </w:r>
          </w:p>
        </w:tc>
        <w:tc>
          <w:tcPr>
            <w:tcW w:w="0" w:type="auto"/>
          </w:tcPr>
          <w:p w14:paraId="33818D37"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0C13371F"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58366652" w14:textId="77777777" w:rsidR="005256F1" w:rsidRPr="00DD6C23" w:rsidRDefault="00000000" w:rsidP="00005DAF">
            <w:pPr>
              <w:pStyle w:val="Compact"/>
              <w:jc w:val="both"/>
              <w:rPr>
                <w:color w:val="000000" w:themeColor="text1"/>
              </w:rPr>
            </w:pPr>
            <w:r w:rsidRPr="00DD6C23">
              <w:rPr>
                <w:color w:val="000000" w:themeColor="text1"/>
                <w:sz w:val="28"/>
              </w:rPr>
              <w:t>Partial</w:t>
            </w:r>
          </w:p>
        </w:tc>
        <w:tc>
          <w:tcPr>
            <w:tcW w:w="0" w:type="auto"/>
          </w:tcPr>
          <w:p w14:paraId="3A002B43" w14:textId="77777777" w:rsidR="005256F1" w:rsidRPr="00DD6C23" w:rsidRDefault="00000000" w:rsidP="00005DAF">
            <w:pPr>
              <w:pStyle w:val="Compact"/>
              <w:jc w:val="both"/>
              <w:rPr>
                <w:color w:val="000000" w:themeColor="text1"/>
              </w:rPr>
            </w:pPr>
            <w:r w:rsidRPr="00DD6C23">
              <w:rPr>
                <w:color w:val="000000" w:themeColor="text1"/>
                <w:sz w:val="28"/>
              </w:rPr>
              <w:t>Partial</w:t>
            </w:r>
          </w:p>
        </w:tc>
        <w:tc>
          <w:tcPr>
            <w:tcW w:w="0" w:type="auto"/>
          </w:tcPr>
          <w:p w14:paraId="33886A27" w14:textId="77777777" w:rsidR="005256F1" w:rsidRPr="00DD6C23" w:rsidRDefault="00000000" w:rsidP="00005DAF">
            <w:pPr>
              <w:pStyle w:val="Compact"/>
              <w:jc w:val="both"/>
              <w:rPr>
                <w:color w:val="000000" w:themeColor="text1"/>
              </w:rPr>
            </w:pPr>
            <w:r w:rsidRPr="00DD6C23">
              <w:rPr>
                <w:color w:val="000000" w:themeColor="text1"/>
                <w:sz w:val="28"/>
              </w:rPr>
              <w:t>✅</w:t>
            </w:r>
          </w:p>
        </w:tc>
      </w:tr>
      <w:tr w:rsidR="005256F1" w:rsidRPr="00DD6C23" w14:paraId="79EC42D1" w14:textId="77777777" w:rsidTr="00B02E11">
        <w:tc>
          <w:tcPr>
            <w:tcW w:w="0" w:type="auto"/>
          </w:tcPr>
          <w:p w14:paraId="7A505A82" w14:textId="77777777" w:rsidR="005256F1" w:rsidRPr="00DD6C23" w:rsidRDefault="00000000" w:rsidP="00005DAF">
            <w:pPr>
              <w:pStyle w:val="Compact"/>
              <w:jc w:val="both"/>
              <w:rPr>
                <w:color w:val="000000" w:themeColor="text1"/>
              </w:rPr>
            </w:pPr>
            <w:r w:rsidRPr="00DD6C23">
              <w:rPr>
                <w:color w:val="000000" w:themeColor="text1"/>
                <w:sz w:val="28"/>
              </w:rPr>
              <w:t>Mobile app</w:t>
            </w:r>
          </w:p>
        </w:tc>
        <w:tc>
          <w:tcPr>
            <w:tcW w:w="0" w:type="auto"/>
          </w:tcPr>
          <w:p w14:paraId="77AD17C6" w14:textId="77777777" w:rsidR="005256F1" w:rsidRPr="00DD6C23" w:rsidRDefault="00000000" w:rsidP="00005DAF">
            <w:pPr>
              <w:pStyle w:val="Compact"/>
              <w:jc w:val="both"/>
              <w:rPr>
                <w:color w:val="000000" w:themeColor="text1"/>
              </w:rPr>
            </w:pPr>
            <w:r w:rsidRPr="00DD6C23">
              <w:rPr>
                <w:color w:val="000000" w:themeColor="text1"/>
                <w:sz w:val="28"/>
              </w:rPr>
              <w:t>Partial</w:t>
            </w:r>
          </w:p>
        </w:tc>
        <w:tc>
          <w:tcPr>
            <w:tcW w:w="0" w:type="auto"/>
          </w:tcPr>
          <w:p w14:paraId="4675EC28"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34F1A3A8" w14:textId="77777777" w:rsidR="005256F1" w:rsidRPr="00DD6C23" w:rsidRDefault="00000000" w:rsidP="00005DAF">
            <w:pPr>
              <w:pStyle w:val="Compact"/>
              <w:jc w:val="both"/>
              <w:rPr>
                <w:color w:val="000000" w:themeColor="text1"/>
              </w:rPr>
            </w:pPr>
            <w:r w:rsidRPr="00DD6C23">
              <w:rPr>
                <w:color w:val="000000" w:themeColor="text1"/>
                <w:sz w:val="28"/>
              </w:rPr>
              <w:t>N/A (integrated)</w:t>
            </w:r>
          </w:p>
        </w:tc>
        <w:tc>
          <w:tcPr>
            <w:tcW w:w="0" w:type="auto"/>
          </w:tcPr>
          <w:p w14:paraId="352037CD"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30099029" w14:textId="77777777" w:rsidR="005256F1" w:rsidRPr="00DD6C23" w:rsidRDefault="00000000" w:rsidP="00005DAF">
            <w:pPr>
              <w:pStyle w:val="Compact"/>
              <w:jc w:val="both"/>
              <w:rPr>
                <w:color w:val="000000" w:themeColor="text1"/>
              </w:rPr>
            </w:pPr>
            <w:r w:rsidRPr="00DD6C23">
              <w:rPr>
                <w:color w:val="000000" w:themeColor="text1"/>
                <w:sz w:val="28"/>
              </w:rPr>
              <w:t>✅</w:t>
            </w:r>
          </w:p>
        </w:tc>
      </w:tr>
      <w:tr w:rsidR="005256F1" w:rsidRPr="00DD6C23" w14:paraId="627C146C" w14:textId="77777777" w:rsidTr="00B02E11">
        <w:tc>
          <w:tcPr>
            <w:tcW w:w="0" w:type="auto"/>
          </w:tcPr>
          <w:p w14:paraId="77CC4887" w14:textId="77777777" w:rsidR="005256F1" w:rsidRPr="00DD6C23" w:rsidRDefault="00000000" w:rsidP="00005DAF">
            <w:pPr>
              <w:pStyle w:val="Compact"/>
              <w:jc w:val="both"/>
              <w:rPr>
                <w:color w:val="000000" w:themeColor="text1"/>
              </w:rPr>
            </w:pPr>
            <w:r w:rsidRPr="00DD6C23">
              <w:rPr>
                <w:color w:val="000000" w:themeColor="text1"/>
                <w:sz w:val="28"/>
              </w:rPr>
              <w:t>Offline reports</w:t>
            </w:r>
          </w:p>
        </w:tc>
        <w:tc>
          <w:tcPr>
            <w:tcW w:w="0" w:type="auto"/>
          </w:tcPr>
          <w:p w14:paraId="730765F1"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7DDEB4F9"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63D1C059"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00CCF4F8" w14:textId="77777777" w:rsidR="005256F1" w:rsidRPr="00DD6C23" w:rsidRDefault="00000000" w:rsidP="00005DAF">
            <w:pPr>
              <w:pStyle w:val="Compact"/>
              <w:jc w:val="both"/>
              <w:rPr>
                <w:color w:val="000000" w:themeColor="text1"/>
              </w:rPr>
            </w:pPr>
            <w:r w:rsidRPr="00DD6C23">
              <w:rPr>
                <w:color w:val="000000" w:themeColor="text1"/>
                <w:sz w:val="28"/>
              </w:rPr>
              <w:t>Partial</w:t>
            </w:r>
          </w:p>
        </w:tc>
        <w:tc>
          <w:tcPr>
            <w:tcW w:w="0" w:type="auto"/>
          </w:tcPr>
          <w:p w14:paraId="51DE9161" w14:textId="77777777" w:rsidR="005256F1" w:rsidRPr="00DD6C23" w:rsidRDefault="00000000" w:rsidP="00005DAF">
            <w:pPr>
              <w:pStyle w:val="Compact"/>
              <w:jc w:val="both"/>
              <w:rPr>
                <w:color w:val="000000" w:themeColor="text1"/>
              </w:rPr>
            </w:pPr>
            <w:r w:rsidRPr="00DD6C23">
              <w:rPr>
                <w:color w:val="000000" w:themeColor="text1"/>
                <w:sz w:val="28"/>
              </w:rPr>
              <w:t>✅</w:t>
            </w:r>
          </w:p>
        </w:tc>
      </w:tr>
      <w:tr w:rsidR="005256F1" w:rsidRPr="00DD6C23" w14:paraId="0607B039" w14:textId="77777777" w:rsidTr="00B02E11">
        <w:tc>
          <w:tcPr>
            <w:tcW w:w="0" w:type="auto"/>
          </w:tcPr>
          <w:p w14:paraId="4D2864E6" w14:textId="77777777" w:rsidR="005256F1" w:rsidRPr="00DD6C23" w:rsidRDefault="00000000" w:rsidP="00005DAF">
            <w:pPr>
              <w:pStyle w:val="Compact"/>
              <w:jc w:val="both"/>
              <w:rPr>
                <w:color w:val="000000" w:themeColor="text1"/>
              </w:rPr>
            </w:pPr>
            <w:r w:rsidRPr="00DD6C23">
              <w:rPr>
                <w:color w:val="000000" w:themeColor="text1"/>
                <w:sz w:val="28"/>
              </w:rPr>
              <w:t>Non-technical UI</w:t>
            </w:r>
          </w:p>
        </w:tc>
        <w:tc>
          <w:tcPr>
            <w:tcW w:w="0" w:type="auto"/>
          </w:tcPr>
          <w:p w14:paraId="21B3BA73"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0704A107" w14:textId="77777777" w:rsidR="005256F1" w:rsidRPr="00DD6C23" w:rsidRDefault="00000000" w:rsidP="00005DAF">
            <w:pPr>
              <w:pStyle w:val="Compact"/>
              <w:jc w:val="both"/>
              <w:rPr>
                <w:color w:val="000000" w:themeColor="text1"/>
              </w:rPr>
            </w:pPr>
            <w:r w:rsidRPr="00DD6C23">
              <w:rPr>
                <w:color w:val="000000" w:themeColor="text1"/>
                <w:sz w:val="28"/>
              </w:rPr>
              <w:t>Partial</w:t>
            </w:r>
          </w:p>
        </w:tc>
        <w:tc>
          <w:tcPr>
            <w:tcW w:w="0" w:type="auto"/>
          </w:tcPr>
          <w:p w14:paraId="57A23573" w14:textId="77777777" w:rsidR="005256F1" w:rsidRPr="00DD6C23" w:rsidRDefault="00000000" w:rsidP="00005DAF">
            <w:pPr>
              <w:pStyle w:val="Compact"/>
              <w:jc w:val="both"/>
              <w:rPr>
                <w:color w:val="000000" w:themeColor="text1"/>
              </w:rPr>
            </w:pPr>
            <w:r w:rsidRPr="00DD6C23">
              <w:rPr>
                <w:color w:val="000000" w:themeColor="text1"/>
                <w:sz w:val="28"/>
              </w:rPr>
              <w:t>N/A</w:t>
            </w:r>
          </w:p>
        </w:tc>
        <w:tc>
          <w:tcPr>
            <w:tcW w:w="0" w:type="auto"/>
          </w:tcPr>
          <w:p w14:paraId="04E9678E"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09365FD9" w14:textId="77777777" w:rsidR="005256F1" w:rsidRPr="00DD6C23" w:rsidRDefault="00000000" w:rsidP="00005DAF">
            <w:pPr>
              <w:pStyle w:val="Compact"/>
              <w:jc w:val="both"/>
              <w:rPr>
                <w:color w:val="000000" w:themeColor="text1"/>
              </w:rPr>
            </w:pPr>
            <w:r w:rsidRPr="00DD6C23">
              <w:rPr>
                <w:color w:val="000000" w:themeColor="text1"/>
                <w:sz w:val="28"/>
              </w:rPr>
              <w:t>✅</w:t>
            </w:r>
          </w:p>
        </w:tc>
      </w:tr>
      <w:tr w:rsidR="005256F1" w:rsidRPr="00DD6C23" w14:paraId="2B70CAA3" w14:textId="77777777" w:rsidTr="00B02E11">
        <w:tc>
          <w:tcPr>
            <w:tcW w:w="0" w:type="auto"/>
          </w:tcPr>
          <w:p w14:paraId="70002A82" w14:textId="77777777" w:rsidR="005256F1" w:rsidRPr="00DD6C23" w:rsidRDefault="00000000" w:rsidP="00005DAF">
            <w:pPr>
              <w:pStyle w:val="Compact"/>
              <w:jc w:val="both"/>
              <w:rPr>
                <w:color w:val="000000" w:themeColor="text1"/>
              </w:rPr>
            </w:pPr>
            <w:r w:rsidRPr="00DD6C23">
              <w:rPr>
                <w:color w:val="000000" w:themeColor="text1"/>
                <w:sz w:val="28"/>
              </w:rPr>
              <w:t>Awareness content</w:t>
            </w:r>
          </w:p>
        </w:tc>
        <w:tc>
          <w:tcPr>
            <w:tcW w:w="0" w:type="auto"/>
          </w:tcPr>
          <w:p w14:paraId="516BB915"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2CA83E36"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4D676074"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11EC1CE2" w14:textId="77777777" w:rsidR="005256F1" w:rsidRPr="00DD6C23" w:rsidRDefault="00000000" w:rsidP="00005DAF">
            <w:pPr>
              <w:pStyle w:val="Compact"/>
              <w:jc w:val="both"/>
              <w:rPr>
                <w:color w:val="000000" w:themeColor="text1"/>
              </w:rPr>
            </w:pPr>
            <w:r w:rsidRPr="00DD6C23">
              <w:rPr>
                <w:color w:val="000000" w:themeColor="text1"/>
                <w:sz w:val="28"/>
              </w:rPr>
              <w:t>Partial</w:t>
            </w:r>
          </w:p>
        </w:tc>
        <w:tc>
          <w:tcPr>
            <w:tcW w:w="0" w:type="auto"/>
          </w:tcPr>
          <w:p w14:paraId="2A1CBC4E" w14:textId="77777777" w:rsidR="005256F1" w:rsidRPr="00DD6C23" w:rsidRDefault="00000000" w:rsidP="00005DAF">
            <w:pPr>
              <w:pStyle w:val="Compact"/>
              <w:jc w:val="both"/>
              <w:rPr>
                <w:color w:val="000000" w:themeColor="text1"/>
              </w:rPr>
            </w:pPr>
            <w:r w:rsidRPr="00DD6C23">
              <w:rPr>
                <w:color w:val="000000" w:themeColor="text1"/>
                <w:sz w:val="28"/>
              </w:rPr>
              <w:t>✅</w:t>
            </w:r>
          </w:p>
        </w:tc>
      </w:tr>
      <w:tr w:rsidR="005256F1" w:rsidRPr="00DD6C23" w14:paraId="4EA205D4" w14:textId="77777777" w:rsidTr="00B02E11">
        <w:tc>
          <w:tcPr>
            <w:tcW w:w="0" w:type="auto"/>
          </w:tcPr>
          <w:p w14:paraId="211AA1F0" w14:textId="77777777" w:rsidR="005256F1" w:rsidRPr="00DD6C23" w:rsidRDefault="00000000" w:rsidP="00005DAF">
            <w:pPr>
              <w:pStyle w:val="Compact"/>
              <w:jc w:val="both"/>
              <w:rPr>
                <w:color w:val="000000" w:themeColor="text1"/>
              </w:rPr>
            </w:pPr>
            <w:r w:rsidRPr="00DD6C23">
              <w:rPr>
                <w:color w:val="000000" w:themeColor="text1"/>
                <w:sz w:val="28"/>
              </w:rPr>
              <w:t>Free to use</w:t>
            </w:r>
          </w:p>
        </w:tc>
        <w:tc>
          <w:tcPr>
            <w:tcW w:w="0" w:type="auto"/>
          </w:tcPr>
          <w:p w14:paraId="15C33C0C"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7DE35340"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14FDB59D" w14:textId="77777777" w:rsidR="005256F1" w:rsidRPr="00DD6C23" w:rsidRDefault="00000000" w:rsidP="00005DAF">
            <w:pPr>
              <w:pStyle w:val="Compact"/>
              <w:jc w:val="both"/>
              <w:rPr>
                <w:color w:val="000000" w:themeColor="text1"/>
              </w:rPr>
            </w:pPr>
            <w:r w:rsidRPr="00DD6C23">
              <w:rPr>
                <w:color w:val="000000" w:themeColor="text1"/>
                <w:sz w:val="28"/>
              </w:rPr>
              <w:t>✅</w:t>
            </w:r>
          </w:p>
        </w:tc>
        <w:tc>
          <w:tcPr>
            <w:tcW w:w="0" w:type="auto"/>
          </w:tcPr>
          <w:p w14:paraId="642D0925" w14:textId="77777777" w:rsidR="005256F1" w:rsidRPr="00DD6C23" w:rsidRDefault="00000000" w:rsidP="00005DAF">
            <w:pPr>
              <w:pStyle w:val="Compact"/>
              <w:jc w:val="both"/>
              <w:rPr>
                <w:color w:val="000000" w:themeColor="text1"/>
              </w:rPr>
            </w:pPr>
            <w:r w:rsidRPr="00DD6C23">
              <w:rPr>
                <w:color w:val="000000" w:themeColor="text1"/>
                <w:sz w:val="28"/>
              </w:rPr>
              <w:t>Freemium</w:t>
            </w:r>
          </w:p>
        </w:tc>
        <w:tc>
          <w:tcPr>
            <w:tcW w:w="0" w:type="auto"/>
          </w:tcPr>
          <w:p w14:paraId="2EC4CABA" w14:textId="77777777" w:rsidR="005256F1" w:rsidRPr="00DD6C23" w:rsidRDefault="00000000" w:rsidP="00005DAF">
            <w:pPr>
              <w:pStyle w:val="Compact"/>
              <w:jc w:val="both"/>
              <w:rPr>
                <w:color w:val="000000" w:themeColor="text1"/>
              </w:rPr>
            </w:pPr>
            <w:r w:rsidRPr="00DD6C23">
              <w:rPr>
                <w:color w:val="000000" w:themeColor="text1"/>
                <w:sz w:val="28"/>
              </w:rPr>
              <w:t>✅</w:t>
            </w:r>
          </w:p>
        </w:tc>
      </w:tr>
    </w:tbl>
    <w:p w14:paraId="38C68210" w14:textId="77777777" w:rsidR="005256F1" w:rsidRPr="00DD6C23" w:rsidRDefault="00000000" w:rsidP="00B02E11">
      <w:pPr>
        <w:pStyle w:val="BodyText"/>
        <w:spacing w:line="480" w:lineRule="exact"/>
        <w:ind w:left="720"/>
        <w:jc w:val="both"/>
        <w:rPr>
          <w:color w:val="000000" w:themeColor="text1"/>
        </w:rPr>
      </w:pPr>
      <w:r w:rsidRPr="00DD6C23">
        <w:rPr>
          <w:color w:val="000000" w:themeColor="text1"/>
        </w:rPr>
        <w:t>SafeScan’s distinctive value proposition is the combination of VirusTotal’s comprehensive multi-engine threat intelligence with Google Gemini’s natural language generation, delivered through an accessible, bilingual, mobile-first interface with local persistence.</w:t>
      </w:r>
    </w:p>
    <w:p w14:paraId="327876CE" w14:textId="77777777" w:rsidR="005256F1" w:rsidRPr="00DD6C23" w:rsidRDefault="00000000" w:rsidP="00B02E11">
      <w:pPr>
        <w:pStyle w:val="Heading1"/>
        <w:ind w:left="720"/>
        <w:jc w:val="both"/>
        <w:rPr>
          <w:rFonts w:ascii="Times New Roman" w:hAnsi="Times New Roman"/>
          <w:color w:val="000000" w:themeColor="text1"/>
          <w:sz w:val="52"/>
          <w:szCs w:val="40"/>
        </w:rPr>
      </w:pPr>
      <w:bookmarkStart w:id="44" w:name="_Toc232423271"/>
      <w:bookmarkStart w:id="45" w:name="project-specification"/>
      <w:bookmarkEnd w:id="31"/>
      <w:bookmarkEnd w:id="42"/>
      <w:r w:rsidRPr="00DD6C23">
        <w:rPr>
          <w:rStyle w:val="SectionNumber"/>
          <w:rFonts w:ascii="Times New Roman" w:hAnsi="Times New Roman"/>
          <w:color w:val="000000" w:themeColor="text1"/>
          <w:sz w:val="52"/>
          <w:szCs w:val="40"/>
        </w:rPr>
        <w:lastRenderedPageBreak/>
        <w:t>5</w:t>
      </w:r>
      <w:r w:rsidRPr="00DD6C23">
        <w:rPr>
          <w:rFonts w:ascii="Times New Roman" w:hAnsi="Times New Roman"/>
          <w:color w:val="000000" w:themeColor="text1"/>
          <w:sz w:val="52"/>
          <w:szCs w:val="40"/>
        </w:rPr>
        <w:tab/>
        <w:t>Project Specification</w:t>
      </w:r>
      <w:bookmarkEnd w:id="44"/>
    </w:p>
    <w:p w14:paraId="434F9CAF" w14:textId="36E106AC" w:rsidR="00424B93" w:rsidRPr="00DD6C23" w:rsidRDefault="003132A3" w:rsidP="00B02E11">
      <w:pPr>
        <w:pStyle w:val="BodyText"/>
        <w:ind w:left="720"/>
        <w:jc w:val="both"/>
        <w:rPr>
          <w:color w:val="000000" w:themeColor="text1"/>
        </w:rPr>
      </w:pPr>
      <w:r w:rsidRPr="00DD6C23">
        <w:rPr>
          <w:color w:val="000000" w:themeColor="text1"/>
        </w:rPr>
        <w:t>This chapter presents the detailed specifications of the SafeScan application, including its functional and non-functional requirements, user stories, and use case descriptions. These specifications define the expected behavior, performance, and constraints of the system, serving as a foundation for the design, implementation, and evaluation phases of the project. By clearly documenting the system requirements, this chapter ensures that SafeScan fulfills its objectives as a secure, user-friendly, and AI-powered cybersecurity assessment platform.</w:t>
      </w:r>
    </w:p>
    <w:p w14:paraId="52729241" w14:textId="77777777" w:rsidR="005256F1" w:rsidRPr="00DD6C23" w:rsidRDefault="00000000" w:rsidP="00B02E11">
      <w:pPr>
        <w:pStyle w:val="Heading2"/>
        <w:ind w:left="720"/>
        <w:jc w:val="both"/>
        <w:rPr>
          <w:color w:val="000000" w:themeColor="text1"/>
        </w:rPr>
      </w:pPr>
      <w:bookmarkStart w:id="46" w:name="_Toc232423272"/>
      <w:bookmarkStart w:id="47" w:name="functional-requirements"/>
      <w:r w:rsidRPr="00DD6C23">
        <w:rPr>
          <w:rStyle w:val="SectionNumber"/>
          <w:rFonts w:ascii="Times New Roman" w:hAnsi="Times New Roman"/>
          <w:color w:val="000000" w:themeColor="text1"/>
        </w:rPr>
        <w:t>5.1</w:t>
      </w:r>
      <w:r w:rsidRPr="00DD6C23">
        <w:rPr>
          <w:rFonts w:ascii="Times New Roman" w:hAnsi="Times New Roman"/>
          <w:color w:val="000000" w:themeColor="text1"/>
        </w:rPr>
        <w:tab/>
        <w:t>Functional Requirements</w:t>
      </w:r>
      <w:bookmarkEnd w:id="46"/>
    </w:p>
    <w:p w14:paraId="1061A427" w14:textId="10DA7F89" w:rsidR="005256F1" w:rsidRPr="00DD6C23" w:rsidRDefault="00817C2E" w:rsidP="00B02E11">
      <w:pPr>
        <w:pStyle w:val="FirstParagraph"/>
        <w:spacing w:line="480" w:lineRule="exact"/>
        <w:ind w:left="720"/>
        <w:jc w:val="both"/>
        <w:rPr>
          <w:color w:val="000000" w:themeColor="text1"/>
        </w:rPr>
      </w:pPr>
      <w:r w:rsidRPr="00DD6C23">
        <w:rPr>
          <w:color w:val="000000" w:themeColor="text1"/>
        </w:rPr>
        <w:t>Functional requirements specify the services, operations, and behaviors that the SafeScan system must provide in order to achieve its intended objectives. These requirements describe what the system should do from the perspective of both end users and system administrators. They are derived from the project's use cases, system architecture, and implementation details. The primary purpose of these requirements is to define the expected functionality of the application and ensure consistency throughout the development lifecycle. By clearly identifying the required features, developers can implement the system in a structured manner while testers can verify that each feature performs according to specification. For SafeScan, functional requirements focus on supporting cybersecurity analysis for mobile users through an intuitive and accessible interface. The application must allow users to scan URLs, domains, and files, retrieve threat intelligence reports, generate AI-powered explanations, and maintain secure access to user-specific information. Additionally, the system must provide real-time feedback, preserve scan history, and present results in a format that can be understood by users with limited cybersecurity knowledge. The following requirements define the essential capabilities that the SafeScan application must support to fulfill its role as an AI-assisted mobile threat intelligence platform.</w:t>
      </w:r>
    </w:p>
    <w:p w14:paraId="35013D1B" w14:textId="77777777" w:rsidR="00817C2E" w:rsidRPr="00DD6C23" w:rsidRDefault="00817C2E" w:rsidP="00B02E11">
      <w:pPr>
        <w:pStyle w:val="BodyText"/>
        <w:ind w:left="720"/>
        <w:jc w:val="both"/>
        <w:rPr>
          <w:color w:val="000000" w:themeColor="text1"/>
        </w:rPr>
      </w:pPr>
    </w:p>
    <w:p w14:paraId="0CE32C29" w14:textId="77777777" w:rsidR="005256F1" w:rsidRPr="00DD6C23" w:rsidRDefault="00000000" w:rsidP="00B02E11">
      <w:pPr>
        <w:pStyle w:val="Heading3"/>
        <w:ind w:left="720"/>
        <w:jc w:val="both"/>
        <w:rPr>
          <w:color w:val="000000" w:themeColor="text1"/>
        </w:rPr>
      </w:pPr>
      <w:bookmarkStart w:id="48" w:name="_Toc232423273"/>
      <w:bookmarkStart w:id="49" w:name="authentication-requirements"/>
      <w:r w:rsidRPr="00DD6C23">
        <w:rPr>
          <w:rStyle w:val="SectionNumber"/>
          <w:rFonts w:ascii="Times New Roman" w:hAnsi="Times New Roman"/>
          <w:color w:val="000000" w:themeColor="text1"/>
        </w:rPr>
        <w:t>5.1.1</w:t>
      </w:r>
      <w:r w:rsidRPr="00DD6C23">
        <w:rPr>
          <w:rFonts w:ascii="Times New Roman" w:hAnsi="Times New Roman"/>
          <w:color w:val="000000" w:themeColor="text1"/>
        </w:rPr>
        <w:tab/>
        <w:t>Authentication Requirements</w:t>
      </w:r>
      <w:bookmarkEnd w:id="48"/>
    </w:p>
    <w:tbl>
      <w:tblPr>
        <w:tblStyle w:val="Table"/>
        <w:tblW w:w="5000" w:type="pct"/>
        <w:tblInd w:w="720" w:type="dxa"/>
        <w:tblLook w:val="0020" w:firstRow="1" w:lastRow="0" w:firstColumn="0" w:lastColumn="0" w:noHBand="0" w:noVBand="0"/>
      </w:tblPr>
      <w:tblGrid>
        <w:gridCol w:w="1908"/>
        <w:gridCol w:w="12059"/>
        <w:gridCol w:w="253"/>
      </w:tblGrid>
      <w:tr w:rsidR="005256F1" w:rsidRPr="00DD6C23" w14:paraId="19891D08" w14:textId="77777777" w:rsidTr="005E7DD7">
        <w:trPr>
          <w:cnfStyle w:val="100000000000" w:firstRow="1" w:lastRow="0" w:firstColumn="0" w:lastColumn="0" w:oddVBand="0" w:evenVBand="0" w:oddHBand="0" w:evenHBand="0" w:firstRowFirstColumn="0" w:firstRowLastColumn="0" w:lastRowFirstColumn="0" w:lastRowLastColumn="0"/>
          <w:tblHeader/>
        </w:trPr>
        <w:tc>
          <w:tcPr>
            <w:tcW w:w="671" w:type="pct"/>
          </w:tcPr>
          <w:p w14:paraId="0221D905" w14:textId="77777777" w:rsidR="005256F1" w:rsidRPr="00DD6C23" w:rsidRDefault="00000000" w:rsidP="00005DAF">
            <w:pPr>
              <w:pStyle w:val="Compact"/>
              <w:jc w:val="both"/>
              <w:rPr>
                <w:color w:val="000000" w:themeColor="text1"/>
              </w:rPr>
            </w:pPr>
            <w:r w:rsidRPr="00DD6C23">
              <w:rPr>
                <w:b/>
                <w:color w:val="000000" w:themeColor="text1"/>
                <w:sz w:val="28"/>
              </w:rPr>
              <w:t>ID</w:t>
            </w:r>
          </w:p>
        </w:tc>
        <w:tc>
          <w:tcPr>
            <w:tcW w:w="4240" w:type="pct"/>
          </w:tcPr>
          <w:p w14:paraId="678F4A2A" w14:textId="77777777" w:rsidR="005256F1" w:rsidRPr="00DD6C23" w:rsidRDefault="00000000" w:rsidP="00005DAF">
            <w:pPr>
              <w:pStyle w:val="Compact"/>
              <w:jc w:val="both"/>
              <w:rPr>
                <w:color w:val="000000" w:themeColor="text1"/>
              </w:rPr>
            </w:pPr>
            <w:r w:rsidRPr="00DD6C23">
              <w:rPr>
                <w:b/>
                <w:color w:val="000000" w:themeColor="text1"/>
                <w:sz w:val="28"/>
              </w:rPr>
              <w:t>Requirement</w:t>
            </w:r>
          </w:p>
        </w:tc>
        <w:tc>
          <w:tcPr>
            <w:tcW w:w="89" w:type="pct"/>
          </w:tcPr>
          <w:p w14:paraId="7F1D13AF" w14:textId="1F55C885" w:rsidR="005256F1" w:rsidRPr="00DD6C23" w:rsidRDefault="005256F1" w:rsidP="00005DAF">
            <w:pPr>
              <w:pStyle w:val="Compact"/>
              <w:jc w:val="both"/>
              <w:rPr>
                <w:color w:val="000000" w:themeColor="text1"/>
              </w:rPr>
            </w:pPr>
          </w:p>
        </w:tc>
      </w:tr>
      <w:tr w:rsidR="005256F1" w:rsidRPr="00DD6C23" w14:paraId="01BA61FF" w14:textId="77777777" w:rsidTr="005E7DD7">
        <w:tc>
          <w:tcPr>
            <w:tcW w:w="671" w:type="pct"/>
          </w:tcPr>
          <w:p w14:paraId="3C2B8A82" w14:textId="77777777" w:rsidR="005256F1" w:rsidRPr="00DD6C23" w:rsidRDefault="00000000" w:rsidP="00324889">
            <w:pPr>
              <w:pStyle w:val="Compact"/>
              <w:jc w:val="both"/>
              <w:rPr>
                <w:color w:val="000000" w:themeColor="text1"/>
              </w:rPr>
            </w:pPr>
            <w:r w:rsidRPr="00DD6C23">
              <w:rPr>
                <w:color w:val="000000" w:themeColor="text1"/>
                <w:sz w:val="28"/>
              </w:rPr>
              <w:t>FR-AUTH-01</w:t>
            </w:r>
          </w:p>
        </w:tc>
        <w:tc>
          <w:tcPr>
            <w:tcW w:w="4240" w:type="pct"/>
          </w:tcPr>
          <w:p w14:paraId="6D6D6574" w14:textId="77777777" w:rsidR="005256F1" w:rsidRPr="00DD6C23" w:rsidRDefault="00000000" w:rsidP="00324889">
            <w:pPr>
              <w:pStyle w:val="Compact"/>
              <w:jc w:val="both"/>
              <w:rPr>
                <w:color w:val="000000" w:themeColor="text1"/>
              </w:rPr>
            </w:pPr>
            <w:r w:rsidRPr="00DD6C23">
              <w:rPr>
                <w:color w:val="000000" w:themeColor="text1"/>
                <w:sz w:val="28"/>
              </w:rPr>
              <w:t>The system shall allow users to register an account using a full name, email address, and password.</w:t>
            </w:r>
          </w:p>
        </w:tc>
        <w:tc>
          <w:tcPr>
            <w:tcW w:w="89" w:type="pct"/>
          </w:tcPr>
          <w:p w14:paraId="18DA173E" w14:textId="329ADC4D" w:rsidR="005256F1" w:rsidRPr="00DD6C23" w:rsidRDefault="005256F1" w:rsidP="00324889">
            <w:pPr>
              <w:pStyle w:val="Compact"/>
              <w:jc w:val="both"/>
              <w:rPr>
                <w:color w:val="000000" w:themeColor="text1"/>
              </w:rPr>
            </w:pPr>
          </w:p>
        </w:tc>
      </w:tr>
      <w:tr w:rsidR="00324889" w:rsidRPr="00DD6C23" w14:paraId="421D6446" w14:textId="77777777" w:rsidTr="005E7DD7">
        <w:trPr>
          <w:gridAfter w:val="1"/>
          <w:wAfter w:w="89" w:type="pct"/>
        </w:trPr>
        <w:tc>
          <w:tcPr>
            <w:tcW w:w="671" w:type="pct"/>
          </w:tcPr>
          <w:p w14:paraId="664E1727" w14:textId="77777777" w:rsidR="00324889" w:rsidRPr="00DD6C23" w:rsidRDefault="00324889" w:rsidP="00324889">
            <w:pPr>
              <w:pStyle w:val="Compact"/>
              <w:jc w:val="both"/>
              <w:rPr>
                <w:color w:val="000000" w:themeColor="text1"/>
              </w:rPr>
            </w:pPr>
            <w:r w:rsidRPr="00DD6C23">
              <w:rPr>
                <w:color w:val="000000" w:themeColor="text1"/>
                <w:sz w:val="28"/>
              </w:rPr>
              <w:t>FR-AUTH-02</w:t>
            </w:r>
          </w:p>
        </w:tc>
        <w:tc>
          <w:tcPr>
            <w:tcW w:w="4240" w:type="pct"/>
          </w:tcPr>
          <w:p w14:paraId="5CDB10C1" w14:textId="77777777" w:rsidR="00324889" w:rsidRPr="00DD6C23" w:rsidRDefault="00324889" w:rsidP="00324889">
            <w:pPr>
              <w:pStyle w:val="Compact"/>
              <w:jc w:val="both"/>
              <w:rPr>
                <w:color w:val="000000" w:themeColor="text1"/>
              </w:rPr>
            </w:pPr>
            <w:r w:rsidRPr="00DD6C23">
              <w:rPr>
                <w:color w:val="000000" w:themeColor="text1"/>
                <w:sz w:val="28"/>
              </w:rPr>
              <w:t>The system shall allow registered users to log in using their email address and password.</w:t>
            </w:r>
          </w:p>
        </w:tc>
      </w:tr>
      <w:tr w:rsidR="00324889" w:rsidRPr="00DD6C23" w14:paraId="6E82B170" w14:textId="77777777" w:rsidTr="005E7DD7">
        <w:trPr>
          <w:gridAfter w:val="1"/>
          <w:wAfter w:w="89" w:type="pct"/>
        </w:trPr>
        <w:tc>
          <w:tcPr>
            <w:tcW w:w="671" w:type="pct"/>
          </w:tcPr>
          <w:p w14:paraId="7C9CB335" w14:textId="77777777" w:rsidR="00324889" w:rsidRPr="00DD6C23" w:rsidRDefault="00324889" w:rsidP="00324889">
            <w:pPr>
              <w:pStyle w:val="Compact"/>
              <w:jc w:val="both"/>
              <w:rPr>
                <w:color w:val="000000" w:themeColor="text1"/>
              </w:rPr>
            </w:pPr>
            <w:r w:rsidRPr="00DD6C23">
              <w:rPr>
                <w:color w:val="000000" w:themeColor="text1"/>
                <w:sz w:val="28"/>
              </w:rPr>
              <w:t>FR-AUTH-03</w:t>
            </w:r>
          </w:p>
        </w:tc>
        <w:tc>
          <w:tcPr>
            <w:tcW w:w="4240" w:type="pct"/>
          </w:tcPr>
          <w:p w14:paraId="2293FA08" w14:textId="77777777" w:rsidR="00324889" w:rsidRPr="00DD6C23" w:rsidRDefault="00324889" w:rsidP="00324889">
            <w:pPr>
              <w:pStyle w:val="Compact"/>
              <w:jc w:val="both"/>
              <w:rPr>
                <w:color w:val="000000" w:themeColor="text1"/>
              </w:rPr>
            </w:pPr>
            <w:r w:rsidRPr="00DD6C23">
              <w:rPr>
                <w:color w:val="000000" w:themeColor="text1"/>
                <w:sz w:val="28"/>
              </w:rPr>
              <w:t>The system shall display appropriate error messages for invalid login credentials (incorrect password, user not found, invalid email format).</w:t>
            </w:r>
          </w:p>
        </w:tc>
      </w:tr>
      <w:tr w:rsidR="00324889" w:rsidRPr="00DD6C23" w14:paraId="1DE888CF" w14:textId="77777777" w:rsidTr="005E7DD7">
        <w:trPr>
          <w:gridAfter w:val="1"/>
          <w:wAfter w:w="89" w:type="pct"/>
        </w:trPr>
        <w:tc>
          <w:tcPr>
            <w:tcW w:w="671" w:type="pct"/>
          </w:tcPr>
          <w:p w14:paraId="26DE1225" w14:textId="77777777" w:rsidR="00324889" w:rsidRPr="00DD6C23" w:rsidRDefault="00324889" w:rsidP="00324889">
            <w:pPr>
              <w:pStyle w:val="Compact"/>
              <w:jc w:val="both"/>
              <w:rPr>
                <w:color w:val="000000" w:themeColor="text1"/>
              </w:rPr>
            </w:pPr>
            <w:r w:rsidRPr="00DD6C23">
              <w:rPr>
                <w:color w:val="000000" w:themeColor="text1"/>
                <w:sz w:val="28"/>
              </w:rPr>
              <w:t>FR-AUTH-04</w:t>
            </w:r>
          </w:p>
        </w:tc>
        <w:tc>
          <w:tcPr>
            <w:tcW w:w="4240" w:type="pct"/>
          </w:tcPr>
          <w:p w14:paraId="306AE40B" w14:textId="77777777" w:rsidR="00324889" w:rsidRPr="00DD6C23" w:rsidRDefault="00324889" w:rsidP="00324889">
            <w:pPr>
              <w:pStyle w:val="Compact"/>
              <w:jc w:val="both"/>
              <w:rPr>
                <w:color w:val="000000" w:themeColor="text1"/>
              </w:rPr>
            </w:pPr>
            <w:r w:rsidRPr="00DD6C23">
              <w:rPr>
                <w:color w:val="000000" w:themeColor="text1"/>
                <w:sz w:val="28"/>
              </w:rPr>
              <w:t>The system shall allow authenticated users to log out.</w:t>
            </w:r>
          </w:p>
        </w:tc>
      </w:tr>
      <w:tr w:rsidR="00324889" w:rsidRPr="00DD6C23" w14:paraId="5AF12EFA" w14:textId="77777777" w:rsidTr="005E7DD7">
        <w:trPr>
          <w:gridAfter w:val="1"/>
          <w:wAfter w:w="89" w:type="pct"/>
        </w:trPr>
        <w:tc>
          <w:tcPr>
            <w:tcW w:w="671" w:type="pct"/>
          </w:tcPr>
          <w:p w14:paraId="7CD52997" w14:textId="77777777" w:rsidR="00324889" w:rsidRPr="00DD6C23" w:rsidRDefault="00324889" w:rsidP="00324889">
            <w:pPr>
              <w:pStyle w:val="Compact"/>
              <w:jc w:val="both"/>
              <w:rPr>
                <w:color w:val="000000" w:themeColor="text1"/>
              </w:rPr>
            </w:pPr>
            <w:r w:rsidRPr="00DD6C23">
              <w:rPr>
                <w:color w:val="000000" w:themeColor="text1"/>
                <w:sz w:val="28"/>
              </w:rPr>
              <w:t>FR-AUTH-05</w:t>
            </w:r>
          </w:p>
        </w:tc>
        <w:tc>
          <w:tcPr>
            <w:tcW w:w="4240" w:type="pct"/>
          </w:tcPr>
          <w:p w14:paraId="18A96F22" w14:textId="77777777" w:rsidR="00324889" w:rsidRPr="00DD6C23" w:rsidRDefault="00324889" w:rsidP="00324889">
            <w:pPr>
              <w:pStyle w:val="Compact"/>
              <w:jc w:val="both"/>
              <w:rPr>
                <w:color w:val="000000" w:themeColor="text1"/>
              </w:rPr>
            </w:pPr>
            <w:r w:rsidRPr="00DD6C23">
              <w:rPr>
                <w:color w:val="000000" w:themeColor="text1"/>
                <w:sz w:val="28"/>
              </w:rPr>
              <w:t>The system shall persist the authenticated session across application restarts.</w:t>
            </w:r>
          </w:p>
        </w:tc>
      </w:tr>
      <w:tr w:rsidR="00324889" w:rsidRPr="00DD6C23" w14:paraId="14B6A319" w14:textId="77777777" w:rsidTr="005E7DD7">
        <w:trPr>
          <w:gridAfter w:val="1"/>
          <w:wAfter w:w="89" w:type="pct"/>
        </w:trPr>
        <w:tc>
          <w:tcPr>
            <w:tcW w:w="671" w:type="pct"/>
          </w:tcPr>
          <w:p w14:paraId="71A41DBC" w14:textId="77777777" w:rsidR="00324889" w:rsidRPr="00DD6C23" w:rsidRDefault="00324889" w:rsidP="00324889">
            <w:pPr>
              <w:pStyle w:val="Compact"/>
              <w:jc w:val="both"/>
              <w:rPr>
                <w:color w:val="000000" w:themeColor="text1"/>
              </w:rPr>
            </w:pPr>
            <w:r w:rsidRPr="00DD6C23">
              <w:rPr>
                <w:color w:val="000000" w:themeColor="text1"/>
                <w:sz w:val="28"/>
              </w:rPr>
              <w:t>FR-AUTH-06</w:t>
            </w:r>
          </w:p>
        </w:tc>
        <w:tc>
          <w:tcPr>
            <w:tcW w:w="4240" w:type="pct"/>
          </w:tcPr>
          <w:p w14:paraId="4015AB3C" w14:textId="77777777" w:rsidR="00324889" w:rsidRPr="00DD6C23" w:rsidRDefault="00324889" w:rsidP="00324889">
            <w:pPr>
              <w:pStyle w:val="Compact"/>
              <w:jc w:val="both"/>
              <w:rPr>
                <w:color w:val="000000" w:themeColor="text1"/>
              </w:rPr>
            </w:pPr>
            <w:r w:rsidRPr="00DD6C23">
              <w:rPr>
                <w:color w:val="000000" w:themeColor="text1"/>
                <w:sz w:val="28"/>
              </w:rPr>
              <w:t>The system shall redirect unauthenticated users to the login screen when they attempt to access protected routes.</w:t>
            </w:r>
          </w:p>
        </w:tc>
      </w:tr>
      <w:tr w:rsidR="00324889" w:rsidRPr="00DD6C23" w14:paraId="0F9B7267" w14:textId="77777777" w:rsidTr="005E7DD7">
        <w:trPr>
          <w:gridAfter w:val="1"/>
          <w:wAfter w:w="89" w:type="pct"/>
        </w:trPr>
        <w:tc>
          <w:tcPr>
            <w:tcW w:w="671" w:type="pct"/>
          </w:tcPr>
          <w:p w14:paraId="3D9BAF1A" w14:textId="77777777" w:rsidR="00324889" w:rsidRPr="00DD6C23" w:rsidRDefault="00324889" w:rsidP="00324889">
            <w:pPr>
              <w:pStyle w:val="Compact"/>
              <w:jc w:val="both"/>
              <w:rPr>
                <w:color w:val="000000" w:themeColor="text1"/>
              </w:rPr>
            </w:pPr>
            <w:r w:rsidRPr="00DD6C23">
              <w:rPr>
                <w:color w:val="000000" w:themeColor="text1"/>
                <w:sz w:val="28"/>
              </w:rPr>
              <w:t>FR-AUTH-07</w:t>
            </w:r>
          </w:p>
        </w:tc>
        <w:tc>
          <w:tcPr>
            <w:tcW w:w="4240" w:type="pct"/>
          </w:tcPr>
          <w:p w14:paraId="18995B0E" w14:textId="77777777" w:rsidR="00324889" w:rsidRPr="00DD6C23" w:rsidRDefault="00324889" w:rsidP="00324889">
            <w:pPr>
              <w:pStyle w:val="Compact"/>
              <w:jc w:val="both"/>
              <w:rPr>
                <w:color w:val="000000" w:themeColor="text1"/>
              </w:rPr>
            </w:pPr>
            <w:r w:rsidRPr="00DD6C23">
              <w:rPr>
                <w:color w:val="000000" w:themeColor="text1"/>
                <w:sz w:val="28"/>
              </w:rPr>
              <w:t>The system shall redirect authenticated users away from the login and register screens.</w:t>
            </w:r>
          </w:p>
        </w:tc>
      </w:tr>
    </w:tbl>
    <w:p w14:paraId="598086C0" w14:textId="77777777" w:rsidR="005256F1" w:rsidRPr="00DD6C23" w:rsidRDefault="00000000" w:rsidP="00324889">
      <w:pPr>
        <w:pStyle w:val="Heading3"/>
        <w:ind w:left="720"/>
        <w:jc w:val="both"/>
        <w:rPr>
          <w:color w:val="000000" w:themeColor="text1"/>
        </w:rPr>
      </w:pPr>
      <w:bookmarkStart w:id="50" w:name="_Toc232423274"/>
      <w:bookmarkStart w:id="51" w:name="onboarding-requirements"/>
      <w:bookmarkEnd w:id="49"/>
      <w:r w:rsidRPr="00DD6C23">
        <w:rPr>
          <w:rStyle w:val="SectionNumber"/>
          <w:rFonts w:ascii="Times New Roman" w:hAnsi="Times New Roman"/>
          <w:color w:val="000000" w:themeColor="text1"/>
        </w:rPr>
        <w:t>5.1.2</w:t>
      </w:r>
      <w:r w:rsidRPr="00DD6C23">
        <w:rPr>
          <w:rFonts w:ascii="Times New Roman" w:hAnsi="Times New Roman"/>
          <w:color w:val="000000" w:themeColor="text1"/>
        </w:rPr>
        <w:tab/>
        <w:t>Onboarding Requirements</w:t>
      </w:r>
      <w:bookmarkEnd w:id="50"/>
    </w:p>
    <w:tbl>
      <w:tblPr>
        <w:tblStyle w:val="Table"/>
        <w:tblW w:w="5000" w:type="pct"/>
        <w:tblInd w:w="720" w:type="dxa"/>
        <w:tblLook w:val="0020" w:firstRow="1" w:lastRow="0" w:firstColumn="0" w:lastColumn="0" w:noHBand="0" w:noVBand="0"/>
      </w:tblPr>
      <w:tblGrid>
        <w:gridCol w:w="1817"/>
        <w:gridCol w:w="12181"/>
        <w:gridCol w:w="222"/>
      </w:tblGrid>
      <w:tr w:rsidR="005256F1" w:rsidRPr="00DD6C23" w14:paraId="52927C65" w14:textId="77777777" w:rsidTr="00D114E0">
        <w:trPr>
          <w:cnfStyle w:val="100000000000" w:firstRow="1" w:lastRow="0" w:firstColumn="0" w:lastColumn="0" w:oddVBand="0" w:evenVBand="0" w:oddHBand="0" w:evenHBand="0" w:firstRowFirstColumn="0" w:firstRowLastColumn="0" w:lastRowFirstColumn="0" w:lastRowLastColumn="0"/>
          <w:tblHeader/>
        </w:trPr>
        <w:tc>
          <w:tcPr>
            <w:tcW w:w="639" w:type="pct"/>
          </w:tcPr>
          <w:p w14:paraId="32BE4978" w14:textId="77777777" w:rsidR="005256F1" w:rsidRPr="00DD6C23" w:rsidRDefault="00000000" w:rsidP="00324889">
            <w:pPr>
              <w:pStyle w:val="Compact"/>
              <w:jc w:val="both"/>
              <w:rPr>
                <w:color w:val="000000" w:themeColor="text1"/>
              </w:rPr>
            </w:pPr>
            <w:r w:rsidRPr="00DD6C23">
              <w:rPr>
                <w:b/>
                <w:color w:val="000000" w:themeColor="text1"/>
                <w:sz w:val="28"/>
              </w:rPr>
              <w:t>ID</w:t>
            </w:r>
          </w:p>
        </w:tc>
        <w:tc>
          <w:tcPr>
            <w:tcW w:w="4283" w:type="pct"/>
          </w:tcPr>
          <w:p w14:paraId="491552A4" w14:textId="77777777" w:rsidR="005256F1" w:rsidRPr="00DD6C23" w:rsidRDefault="00000000" w:rsidP="00324889">
            <w:pPr>
              <w:pStyle w:val="Compact"/>
              <w:jc w:val="both"/>
              <w:rPr>
                <w:color w:val="000000" w:themeColor="text1"/>
              </w:rPr>
            </w:pPr>
            <w:r w:rsidRPr="00DD6C23">
              <w:rPr>
                <w:b/>
                <w:color w:val="000000" w:themeColor="text1"/>
                <w:sz w:val="28"/>
              </w:rPr>
              <w:t>Requirement</w:t>
            </w:r>
          </w:p>
        </w:tc>
        <w:tc>
          <w:tcPr>
            <w:tcW w:w="0" w:type="auto"/>
          </w:tcPr>
          <w:p w14:paraId="52103372" w14:textId="195366C5" w:rsidR="005256F1" w:rsidRPr="00DD6C23" w:rsidRDefault="005256F1" w:rsidP="00324889">
            <w:pPr>
              <w:pStyle w:val="Compact"/>
              <w:jc w:val="both"/>
              <w:rPr>
                <w:color w:val="000000" w:themeColor="text1"/>
              </w:rPr>
            </w:pPr>
          </w:p>
        </w:tc>
      </w:tr>
      <w:tr w:rsidR="005256F1" w:rsidRPr="00DD6C23" w14:paraId="179FFD06" w14:textId="77777777" w:rsidTr="00D114E0">
        <w:tc>
          <w:tcPr>
            <w:tcW w:w="639" w:type="pct"/>
          </w:tcPr>
          <w:p w14:paraId="58BB22AE" w14:textId="77777777" w:rsidR="005256F1" w:rsidRPr="00DD6C23" w:rsidRDefault="00000000" w:rsidP="00324889">
            <w:pPr>
              <w:pStyle w:val="Compact"/>
              <w:jc w:val="both"/>
              <w:rPr>
                <w:color w:val="000000" w:themeColor="text1"/>
              </w:rPr>
            </w:pPr>
            <w:r w:rsidRPr="00DD6C23">
              <w:rPr>
                <w:color w:val="000000" w:themeColor="text1"/>
                <w:sz w:val="28"/>
              </w:rPr>
              <w:t>FR-ONB-01</w:t>
            </w:r>
          </w:p>
        </w:tc>
        <w:tc>
          <w:tcPr>
            <w:tcW w:w="4283" w:type="pct"/>
          </w:tcPr>
          <w:p w14:paraId="1E2E4DF2" w14:textId="77777777" w:rsidR="005256F1" w:rsidRPr="00DD6C23" w:rsidRDefault="00000000" w:rsidP="00324889">
            <w:pPr>
              <w:pStyle w:val="Compact"/>
              <w:jc w:val="both"/>
              <w:rPr>
                <w:color w:val="000000" w:themeColor="text1"/>
              </w:rPr>
            </w:pPr>
            <w:r w:rsidRPr="00DD6C23">
              <w:rPr>
                <w:color w:val="000000" w:themeColor="text1"/>
                <w:sz w:val="28"/>
              </w:rPr>
              <w:t>The system shall display a three-page onboarding introduction to first-time users.</w:t>
            </w:r>
          </w:p>
        </w:tc>
        <w:tc>
          <w:tcPr>
            <w:tcW w:w="0" w:type="auto"/>
          </w:tcPr>
          <w:p w14:paraId="7171037E" w14:textId="47191FEA" w:rsidR="005256F1" w:rsidRPr="00DD6C23" w:rsidRDefault="005256F1" w:rsidP="00324889">
            <w:pPr>
              <w:pStyle w:val="Compact"/>
              <w:jc w:val="both"/>
              <w:rPr>
                <w:color w:val="000000" w:themeColor="text1"/>
              </w:rPr>
            </w:pPr>
          </w:p>
        </w:tc>
      </w:tr>
      <w:tr w:rsidR="00324889" w:rsidRPr="00DD6C23" w14:paraId="3C94E6EE" w14:textId="77777777" w:rsidTr="00D114E0">
        <w:trPr>
          <w:gridAfter w:val="1"/>
        </w:trPr>
        <w:tc>
          <w:tcPr>
            <w:tcW w:w="639" w:type="pct"/>
          </w:tcPr>
          <w:p w14:paraId="6FBA9995" w14:textId="77777777" w:rsidR="00324889" w:rsidRPr="00DD6C23" w:rsidRDefault="00324889" w:rsidP="00324889">
            <w:pPr>
              <w:pStyle w:val="Compact"/>
              <w:jc w:val="both"/>
              <w:rPr>
                <w:color w:val="000000" w:themeColor="text1"/>
              </w:rPr>
            </w:pPr>
            <w:r w:rsidRPr="00DD6C23">
              <w:rPr>
                <w:color w:val="000000" w:themeColor="text1"/>
                <w:sz w:val="28"/>
              </w:rPr>
              <w:t>FR-ONB-02</w:t>
            </w:r>
          </w:p>
        </w:tc>
        <w:tc>
          <w:tcPr>
            <w:tcW w:w="4283" w:type="pct"/>
          </w:tcPr>
          <w:p w14:paraId="64A2D121" w14:textId="77777777" w:rsidR="00324889" w:rsidRPr="00DD6C23" w:rsidRDefault="00324889" w:rsidP="00324889">
            <w:pPr>
              <w:pStyle w:val="Compact"/>
              <w:jc w:val="both"/>
              <w:rPr>
                <w:color w:val="000000" w:themeColor="text1"/>
              </w:rPr>
            </w:pPr>
            <w:r w:rsidRPr="00DD6C23">
              <w:rPr>
                <w:color w:val="000000" w:themeColor="text1"/>
                <w:sz w:val="28"/>
              </w:rPr>
              <w:t>The system shall allow users to navigate between onboarding pages using swipe gestures or navigation buttons.</w:t>
            </w:r>
          </w:p>
        </w:tc>
      </w:tr>
      <w:tr w:rsidR="005256F1" w:rsidRPr="00DD6C23" w14:paraId="074B6FA9" w14:textId="77777777" w:rsidTr="00D114E0">
        <w:tc>
          <w:tcPr>
            <w:tcW w:w="639" w:type="pct"/>
          </w:tcPr>
          <w:p w14:paraId="376C00C5" w14:textId="77777777" w:rsidR="005256F1" w:rsidRPr="00DD6C23" w:rsidRDefault="00000000" w:rsidP="00324889">
            <w:pPr>
              <w:pStyle w:val="Compact"/>
              <w:jc w:val="both"/>
              <w:rPr>
                <w:color w:val="000000" w:themeColor="text1"/>
              </w:rPr>
            </w:pPr>
            <w:r w:rsidRPr="00DD6C23">
              <w:rPr>
                <w:color w:val="000000" w:themeColor="text1"/>
                <w:sz w:val="28"/>
              </w:rPr>
              <w:t>FR-ONB-03</w:t>
            </w:r>
          </w:p>
        </w:tc>
        <w:tc>
          <w:tcPr>
            <w:tcW w:w="4283" w:type="pct"/>
          </w:tcPr>
          <w:p w14:paraId="456643E8" w14:textId="77777777" w:rsidR="005256F1" w:rsidRPr="00DD6C23" w:rsidRDefault="00000000" w:rsidP="00324889">
            <w:pPr>
              <w:pStyle w:val="Compact"/>
              <w:jc w:val="both"/>
              <w:rPr>
                <w:color w:val="000000" w:themeColor="text1"/>
              </w:rPr>
            </w:pPr>
            <w:r w:rsidRPr="00DD6C23">
              <w:rPr>
                <w:color w:val="000000" w:themeColor="text1"/>
                <w:sz w:val="28"/>
              </w:rPr>
              <w:t>The system shall display a “Get Started” button on the final onboarding page that navigates the user to the login screen.</w:t>
            </w:r>
          </w:p>
        </w:tc>
        <w:tc>
          <w:tcPr>
            <w:tcW w:w="0" w:type="auto"/>
          </w:tcPr>
          <w:p w14:paraId="7F47F9EA" w14:textId="0FF80DB7" w:rsidR="005256F1" w:rsidRPr="00DD6C23" w:rsidRDefault="005256F1" w:rsidP="00324889">
            <w:pPr>
              <w:pStyle w:val="Compact"/>
              <w:jc w:val="both"/>
              <w:rPr>
                <w:color w:val="000000" w:themeColor="text1"/>
              </w:rPr>
            </w:pPr>
          </w:p>
        </w:tc>
      </w:tr>
      <w:tr w:rsidR="00324889" w:rsidRPr="00DD6C23" w14:paraId="253DC0DD" w14:textId="77777777" w:rsidTr="00D114E0">
        <w:trPr>
          <w:gridAfter w:val="1"/>
        </w:trPr>
        <w:tc>
          <w:tcPr>
            <w:tcW w:w="639" w:type="pct"/>
          </w:tcPr>
          <w:p w14:paraId="74075E5D" w14:textId="77777777" w:rsidR="00324889" w:rsidRPr="00DD6C23" w:rsidRDefault="00324889" w:rsidP="00324889">
            <w:pPr>
              <w:pStyle w:val="Compact"/>
              <w:jc w:val="both"/>
              <w:rPr>
                <w:color w:val="000000" w:themeColor="text1"/>
              </w:rPr>
            </w:pPr>
            <w:r w:rsidRPr="00DD6C23">
              <w:rPr>
                <w:color w:val="000000" w:themeColor="text1"/>
                <w:sz w:val="28"/>
              </w:rPr>
              <w:t>FR-ONB-04</w:t>
            </w:r>
          </w:p>
        </w:tc>
        <w:tc>
          <w:tcPr>
            <w:tcW w:w="4283" w:type="pct"/>
          </w:tcPr>
          <w:p w14:paraId="59BC09EC" w14:textId="77777777" w:rsidR="00324889" w:rsidRPr="00DD6C23" w:rsidRDefault="00324889" w:rsidP="00324889">
            <w:pPr>
              <w:pStyle w:val="Compact"/>
              <w:jc w:val="both"/>
              <w:rPr>
                <w:color w:val="000000" w:themeColor="text1"/>
              </w:rPr>
            </w:pPr>
            <w:r w:rsidRPr="00DD6C23">
              <w:rPr>
                <w:color w:val="000000" w:themeColor="text1"/>
                <w:sz w:val="28"/>
              </w:rPr>
              <w:t>The system shall record the completion of onboarding in persistent local storage so that returning users are not shown the onboarding screens again.</w:t>
            </w:r>
          </w:p>
        </w:tc>
      </w:tr>
    </w:tbl>
    <w:p w14:paraId="4D1CB4AD" w14:textId="77777777" w:rsidR="005256F1" w:rsidRPr="00DD6C23" w:rsidRDefault="00000000" w:rsidP="00324889">
      <w:pPr>
        <w:pStyle w:val="Heading3"/>
        <w:ind w:left="720"/>
        <w:jc w:val="both"/>
        <w:rPr>
          <w:color w:val="000000" w:themeColor="text1"/>
        </w:rPr>
      </w:pPr>
      <w:bookmarkStart w:id="52" w:name="_Toc232423275"/>
      <w:bookmarkStart w:id="53" w:name="domain-scanning-requirements"/>
      <w:bookmarkEnd w:id="51"/>
      <w:r w:rsidRPr="00DD6C23">
        <w:rPr>
          <w:rStyle w:val="SectionNumber"/>
          <w:rFonts w:ascii="Times New Roman" w:hAnsi="Times New Roman"/>
          <w:color w:val="000000" w:themeColor="text1"/>
        </w:rPr>
        <w:t>5.1.3</w:t>
      </w:r>
      <w:r w:rsidRPr="00DD6C23">
        <w:rPr>
          <w:rFonts w:ascii="Times New Roman" w:hAnsi="Times New Roman"/>
          <w:color w:val="000000" w:themeColor="text1"/>
        </w:rPr>
        <w:tab/>
        <w:t>Domain Scanning Requirements</w:t>
      </w:r>
      <w:bookmarkEnd w:id="52"/>
    </w:p>
    <w:tbl>
      <w:tblPr>
        <w:tblStyle w:val="Table"/>
        <w:tblW w:w="5000" w:type="pct"/>
        <w:tblInd w:w="720" w:type="dxa"/>
        <w:tblLook w:val="0020" w:firstRow="1" w:lastRow="0" w:firstColumn="0" w:lastColumn="0" w:noHBand="0" w:noVBand="0"/>
      </w:tblPr>
      <w:tblGrid>
        <w:gridCol w:w="1817"/>
        <w:gridCol w:w="12181"/>
        <w:gridCol w:w="222"/>
      </w:tblGrid>
      <w:tr w:rsidR="005256F1" w:rsidRPr="00DD6C23" w14:paraId="05F4CDDA" w14:textId="77777777" w:rsidTr="00D114E0">
        <w:trPr>
          <w:cnfStyle w:val="100000000000" w:firstRow="1" w:lastRow="0" w:firstColumn="0" w:lastColumn="0" w:oddVBand="0" w:evenVBand="0" w:oddHBand="0" w:evenHBand="0" w:firstRowFirstColumn="0" w:firstRowLastColumn="0" w:lastRowFirstColumn="0" w:lastRowLastColumn="0"/>
          <w:tblHeader/>
        </w:trPr>
        <w:tc>
          <w:tcPr>
            <w:tcW w:w="639" w:type="pct"/>
          </w:tcPr>
          <w:p w14:paraId="614C3B3E" w14:textId="77777777" w:rsidR="005256F1" w:rsidRPr="00DD6C23" w:rsidRDefault="00000000" w:rsidP="00324889">
            <w:pPr>
              <w:pStyle w:val="Compact"/>
              <w:jc w:val="both"/>
              <w:rPr>
                <w:color w:val="000000" w:themeColor="text1"/>
              </w:rPr>
            </w:pPr>
            <w:r w:rsidRPr="00DD6C23">
              <w:rPr>
                <w:b/>
                <w:color w:val="000000" w:themeColor="text1"/>
                <w:sz w:val="28"/>
              </w:rPr>
              <w:t>ID</w:t>
            </w:r>
          </w:p>
        </w:tc>
        <w:tc>
          <w:tcPr>
            <w:tcW w:w="4283" w:type="pct"/>
          </w:tcPr>
          <w:p w14:paraId="4489B707" w14:textId="77777777" w:rsidR="005256F1" w:rsidRPr="00DD6C23" w:rsidRDefault="00000000" w:rsidP="00324889">
            <w:pPr>
              <w:pStyle w:val="Compact"/>
              <w:jc w:val="both"/>
              <w:rPr>
                <w:color w:val="000000" w:themeColor="text1"/>
              </w:rPr>
            </w:pPr>
            <w:r w:rsidRPr="00DD6C23">
              <w:rPr>
                <w:b/>
                <w:color w:val="000000" w:themeColor="text1"/>
                <w:sz w:val="28"/>
              </w:rPr>
              <w:t>Requirement</w:t>
            </w:r>
          </w:p>
        </w:tc>
        <w:tc>
          <w:tcPr>
            <w:tcW w:w="0" w:type="auto"/>
          </w:tcPr>
          <w:p w14:paraId="723F6AE5" w14:textId="07385BD8" w:rsidR="005256F1" w:rsidRPr="00DD6C23" w:rsidRDefault="005256F1" w:rsidP="00324889">
            <w:pPr>
              <w:pStyle w:val="Compact"/>
              <w:jc w:val="both"/>
              <w:rPr>
                <w:color w:val="000000" w:themeColor="text1"/>
              </w:rPr>
            </w:pPr>
          </w:p>
        </w:tc>
      </w:tr>
      <w:tr w:rsidR="00324889" w:rsidRPr="00DD6C23" w14:paraId="2E30960E" w14:textId="77777777" w:rsidTr="00D114E0">
        <w:trPr>
          <w:gridAfter w:val="1"/>
        </w:trPr>
        <w:tc>
          <w:tcPr>
            <w:tcW w:w="639" w:type="pct"/>
          </w:tcPr>
          <w:p w14:paraId="1B89E503" w14:textId="77777777" w:rsidR="00324889" w:rsidRPr="00DD6C23" w:rsidRDefault="00324889" w:rsidP="00324889">
            <w:pPr>
              <w:pStyle w:val="Compact"/>
              <w:jc w:val="both"/>
              <w:rPr>
                <w:color w:val="000000" w:themeColor="text1"/>
              </w:rPr>
            </w:pPr>
            <w:r w:rsidRPr="00DD6C23">
              <w:rPr>
                <w:color w:val="000000" w:themeColor="text1"/>
                <w:sz w:val="28"/>
              </w:rPr>
              <w:lastRenderedPageBreak/>
              <w:t>FR-SCAN-01</w:t>
            </w:r>
          </w:p>
        </w:tc>
        <w:tc>
          <w:tcPr>
            <w:tcW w:w="4283" w:type="pct"/>
          </w:tcPr>
          <w:p w14:paraId="14235C24" w14:textId="77777777" w:rsidR="00324889" w:rsidRPr="00DD6C23" w:rsidRDefault="00324889" w:rsidP="00324889">
            <w:pPr>
              <w:pStyle w:val="Compact"/>
              <w:jc w:val="both"/>
              <w:rPr>
                <w:color w:val="000000" w:themeColor="text1"/>
              </w:rPr>
            </w:pPr>
            <w:r w:rsidRPr="00DD6C23">
              <w:rPr>
                <w:color w:val="000000" w:themeColor="text1"/>
                <w:sz w:val="28"/>
              </w:rPr>
              <w:t>The system shall allow authenticated users to scan an internet domain by entering a domain name.</w:t>
            </w:r>
          </w:p>
        </w:tc>
      </w:tr>
      <w:tr w:rsidR="00324889" w:rsidRPr="00DD6C23" w14:paraId="38B32ED4" w14:textId="77777777" w:rsidTr="00D114E0">
        <w:trPr>
          <w:gridAfter w:val="1"/>
        </w:trPr>
        <w:tc>
          <w:tcPr>
            <w:tcW w:w="639" w:type="pct"/>
          </w:tcPr>
          <w:p w14:paraId="18F955CE" w14:textId="77777777" w:rsidR="00324889" w:rsidRPr="00DD6C23" w:rsidRDefault="00324889" w:rsidP="00324889">
            <w:pPr>
              <w:pStyle w:val="Compact"/>
              <w:jc w:val="both"/>
              <w:rPr>
                <w:color w:val="000000" w:themeColor="text1"/>
              </w:rPr>
            </w:pPr>
            <w:r w:rsidRPr="00DD6C23">
              <w:rPr>
                <w:color w:val="000000" w:themeColor="text1"/>
                <w:sz w:val="28"/>
              </w:rPr>
              <w:t>FR-SCAN-02</w:t>
            </w:r>
          </w:p>
        </w:tc>
        <w:tc>
          <w:tcPr>
            <w:tcW w:w="4283" w:type="pct"/>
          </w:tcPr>
          <w:p w14:paraId="305D7496" w14:textId="77777777" w:rsidR="00324889" w:rsidRPr="00DD6C23" w:rsidRDefault="00324889" w:rsidP="00324889">
            <w:pPr>
              <w:pStyle w:val="Compact"/>
              <w:jc w:val="both"/>
              <w:rPr>
                <w:color w:val="000000" w:themeColor="text1"/>
              </w:rPr>
            </w:pPr>
            <w:r w:rsidRPr="00DD6C23">
              <w:rPr>
                <w:color w:val="000000" w:themeColor="text1"/>
                <w:sz w:val="28"/>
              </w:rPr>
              <w:t xml:space="preserve">The system shall query the VirusTotal API v3 </w:t>
            </w:r>
            <w:r w:rsidRPr="00DD6C23">
              <w:rPr>
                <w:rStyle w:val="VerbatimChar"/>
                <w:rFonts w:ascii="Times New Roman" w:hAnsi="Times New Roman"/>
                <w:color w:val="000000" w:themeColor="text1"/>
                <w:sz w:val="28"/>
              </w:rPr>
              <w:t>/domains/{domain}</w:t>
            </w:r>
            <w:r w:rsidRPr="00DD6C23">
              <w:rPr>
                <w:color w:val="000000" w:themeColor="text1"/>
                <w:sz w:val="28"/>
              </w:rPr>
              <w:t xml:space="preserve"> endpoint to retrieve the threat intelligence report.</w:t>
            </w:r>
          </w:p>
        </w:tc>
      </w:tr>
      <w:tr w:rsidR="00324889" w:rsidRPr="00DD6C23" w14:paraId="27950DB0" w14:textId="77777777" w:rsidTr="00D114E0">
        <w:trPr>
          <w:gridAfter w:val="1"/>
        </w:trPr>
        <w:tc>
          <w:tcPr>
            <w:tcW w:w="639" w:type="pct"/>
          </w:tcPr>
          <w:p w14:paraId="4D184F9C" w14:textId="77777777" w:rsidR="00324889" w:rsidRPr="00DD6C23" w:rsidRDefault="00324889" w:rsidP="00324889">
            <w:pPr>
              <w:pStyle w:val="Compact"/>
              <w:jc w:val="both"/>
              <w:rPr>
                <w:color w:val="000000" w:themeColor="text1"/>
              </w:rPr>
            </w:pPr>
            <w:r w:rsidRPr="00DD6C23">
              <w:rPr>
                <w:color w:val="000000" w:themeColor="text1"/>
                <w:sz w:val="28"/>
              </w:rPr>
              <w:t>FR-SCAN-03</w:t>
            </w:r>
          </w:p>
        </w:tc>
        <w:tc>
          <w:tcPr>
            <w:tcW w:w="4283" w:type="pct"/>
          </w:tcPr>
          <w:p w14:paraId="38B2F049" w14:textId="77777777" w:rsidR="00324889" w:rsidRPr="00DD6C23" w:rsidRDefault="00324889" w:rsidP="00324889">
            <w:pPr>
              <w:pStyle w:val="Compact"/>
              <w:jc w:val="both"/>
              <w:rPr>
                <w:color w:val="000000" w:themeColor="text1"/>
              </w:rPr>
            </w:pPr>
            <w:r w:rsidRPr="00DD6C23">
              <w:rPr>
                <w:color w:val="000000" w:themeColor="text1"/>
                <w:sz w:val="28"/>
              </w:rPr>
              <w:t>The system shall display a loading indicator while the scan is in progress.</w:t>
            </w:r>
          </w:p>
        </w:tc>
      </w:tr>
      <w:tr w:rsidR="00324889" w:rsidRPr="00DD6C23" w14:paraId="29556FC1" w14:textId="77777777" w:rsidTr="00D114E0">
        <w:trPr>
          <w:gridAfter w:val="1"/>
        </w:trPr>
        <w:tc>
          <w:tcPr>
            <w:tcW w:w="639" w:type="pct"/>
          </w:tcPr>
          <w:p w14:paraId="1C3ACEAA" w14:textId="77777777" w:rsidR="00324889" w:rsidRPr="00DD6C23" w:rsidRDefault="00324889" w:rsidP="00324889">
            <w:pPr>
              <w:pStyle w:val="Compact"/>
              <w:jc w:val="both"/>
              <w:rPr>
                <w:color w:val="000000" w:themeColor="text1"/>
              </w:rPr>
            </w:pPr>
            <w:r w:rsidRPr="00DD6C23">
              <w:rPr>
                <w:color w:val="000000" w:themeColor="text1"/>
                <w:sz w:val="28"/>
              </w:rPr>
              <w:t>FR-SCAN-04</w:t>
            </w:r>
          </w:p>
        </w:tc>
        <w:tc>
          <w:tcPr>
            <w:tcW w:w="4283" w:type="pct"/>
          </w:tcPr>
          <w:p w14:paraId="17170C4D" w14:textId="77777777" w:rsidR="00324889" w:rsidRPr="00DD6C23" w:rsidRDefault="00324889" w:rsidP="00324889">
            <w:pPr>
              <w:pStyle w:val="Compact"/>
              <w:jc w:val="both"/>
              <w:rPr>
                <w:color w:val="000000" w:themeColor="text1"/>
              </w:rPr>
            </w:pPr>
            <w:r w:rsidRPr="00DD6C23">
              <w:rPr>
                <w:color w:val="000000" w:themeColor="text1"/>
                <w:sz w:val="28"/>
              </w:rPr>
              <w:t>The system shall display the domain report screen upon successful retrieval of scan data.</w:t>
            </w:r>
          </w:p>
        </w:tc>
      </w:tr>
      <w:tr w:rsidR="00324889" w:rsidRPr="00DD6C23" w14:paraId="4AADEBCB" w14:textId="77777777" w:rsidTr="00D114E0">
        <w:trPr>
          <w:gridAfter w:val="1"/>
        </w:trPr>
        <w:tc>
          <w:tcPr>
            <w:tcW w:w="639" w:type="pct"/>
          </w:tcPr>
          <w:p w14:paraId="4DAD144E" w14:textId="77777777" w:rsidR="00324889" w:rsidRPr="00DD6C23" w:rsidRDefault="00324889" w:rsidP="00324889">
            <w:pPr>
              <w:pStyle w:val="Compact"/>
              <w:jc w:val="both"/>
              <w:rPr>
                <w:color w:val="000000" w:themeColor="text1"/>
              </w:rPr>
            </w:pPr>
            <w:r w:rsidRPr="00DD6C23">
              <w:rPr>
                <w:color w:val="000000" w:themeColor="text1"/>
                <w:sz w:val="28"/>
              </w:rPr>
              <w:t>FR-SCAN-05</w:t>
            </w:r>
          </w:p>
        </w:tc>
        <w:tc>
          <w:tcPr>
            <w:tcW w:w="4283" w:type="pct"/>
          </w:tcPr>
          <w:p w14:paraId="03F0E256" w14:textId="77777777" w:rsidR="00324889" w:rsidRPr="00DD6C23" w:rsidRDefault="00324889" w:rsidP="00324889">
            <w:pPr>
              <w:pStyle w:val="Compact"/>
              <w:jc w:val="both"/>
              <w:rPr>
                <w:color w:val="000000" w:themeColor="text1"/>
              </w:rPr>
            </w:pPr>
            <w:r w:rsidRPr="00DD6C23">
              <w:rPr>
                <w:color w:val="000000" w:themeColor="text1"/>
                <w:sz w:val="28"/>
              </w:rPr>
              <w:t>The system shall display an appropriate “not found” message if the domain has no VirusTotal report.</w:t>
            </w:r>
          </w:p>
        </w:tc>
      </w:tr>
      <w:tr w:rsidR="00324889" w:rsidRPr="00DD6C23" w14:paraId="040AA431" w14:textId="77777777" w:rsidTr="00D114E0">
        <w:trPr>
          <w:gridAfter w:val="1"/>
        </w:trPr>
        <w:tc>
          <w:tcPr>
            <w:tcW w:w="639" w:type="pct"/>
          </w:tcPr>
          <w:p w14:paraId="0D3BB107" w14:textId="77777777" w:rsidR="00324889" w:rsidRPr="00DD6C23" w:rsidRDefault="00324889" w:rsidP="00324889">
            <w:pPr>
              <w:pStyle w:val="Compact"/>
              <w:jc w:val="both"/>
              <w:rPr>
                <w:color w:val="000000" w:themeColor="text1"/>
              </w:rPr>
            </w:pPr>
            <w:r w:rsidRPr="00DD6C23">
              <w:rPr>
                <w:color w:val="000000" w:themeColor="text1"/>
                <w:sz w:val="28"/>
              </w:rPr>
              <w:t>FR-SCAN-06</w:t>
            </w:r>
          </w:p>
        </w:tc>
        <w:tc>
          <w:tcPr>
            <w:tcW w:w="4283" w:type="pct"/>
          </w:tcPr>
          <w:p w14:paraId="46030AB2" w14:textId="77777777" w:rsidR="00324889" w:rsidRPr="00DD6C23" w:rsidRDefault="00324889" w:rsidP="00324889">
            <w:pPr>
              <w:pStyle w:val="Compact"/>
              <w:jc w:val="both"/>
              <w:rPr>
                <w:color w:val="000000" w:themeColor="text1"/>
              </w:rPr>
            </w:pPr>
            <w:r w:rsidRPr="00DD6C23">
              <w:rPr>
                <w:color w:val="000000" w:themeColor="text1"/>
                <w:sz w:val="28"/>
              </w:rPr>
              <w:t>The system shall display an appropriate error message if the domain scan fails due to a network or API error.</w:t>
            </w:r>
          </w:p>
        </w:tc>
      </w:tr>
      <w:tr w:rsidR="00324889" w:rsidRPr="00DD6C23" w14:paraId="5B61B95A" w14:textId="77777777" w:rsidTr="00D114E0">
        <w:trPr>
          <w:gridAfter w:val="1"/>
        </w:trPr>
        <w:tc>
          <w:tcPr>
            <w:tcW w:w="639" w:type="pct"/>
          </w:tcPr>
          <w:p w14:paraId="2749AE90" w14:textId="77777777" w:rsidR="00324889" w:rsidRPr="00DD6C23" w:rsidRDefault="00324889" w:rsidP="00324889">
            <w:pPr>
              <w:pStyle w:val="Compact"/>
              <w:jc w:val="both"/>
              <w:rPr>
                <w:color w:val="000000" w:themeColor="text1"/>
              </w:rPr>
            </w:pPr>
            <w:r w:rsidRPr="00DD6C23">
              <w:rPr>
                <w:color w:val="000000" w:themeColor="text1"/>
                <w:sz w:val="28"/>
              </w:rPr>
              <w:t>FR-SCAN-07</w:t>
            </w:r>
          </w:p>
        </w:tc>
        <w:tc>
          <w:tcPr>
            <w:tcW w:w="4283" w:type="pct"/>
          </w:tcPr>
          <w:p w14:paraId="50BA9E15" w14:textId="77777777" w:rsidR="00324889" w:rsidRPr="00DD6C23" w:rsidRDefault="00324889" w:rsidP="00324889">
            <w:pPr>
              <w:pStyle w:val="Compact"/>
              <w:jc w:val="both"/>
              <w:rPr>
                <w:color w:val="000000" w:themeColor="text1"/>
              </w:rPr>
            </w:pPr>
            <w:r w:rsidRPr="00DD6C23">
              <w:rPr>
                <w:color w:val="000000" w:themeColor="text1"/>
                <w:sz w:val="28"/>
              </w:rPr>
              <w:t>The domain report screen shall display a Technical tab showing detection statistics, vendor results, WHOIS data, DNS records, and domain metadata.</w:t>
            </w:r>
          </w:p>
        </w:tc>
      </w:tr>
      <w:tr w:rsidR="00324889" w:rsidRPr="00DD6C23" w14:paraId="1E1EF38C" w14:textId="77777777" w:rsidTr="00D114E0">
        <w:trPr>
          <w:gridAfter w:val="1"/>
        </w:trPr>
        <w:tc>
          <w:tcPr>
            <w:tcW w:w="639" w:type="pct"/>
          </w:tcPr>
          <w:p w14:paraId="4F1087F0" w14:textId="77777777" w:rsidR="00324889" w:rsidRPr="00DD6C23" w:rsidRDefault="00324889" w:rsidP="00324889">
            <w:pPr>
              <w:pStyle w:val="Compact"/>
              <w:jc w:val="both"/>
              <w:rPr>
                <w:color w:val="000000" w:themeColor="text1"/>
              </w:rPr>
            </w:pPr>
            <w:r w:rsidRPr="00DD6C23">
              <w:rPr>
                <w:color w:val="000000" w:themeColor="text1"/>
                <w:sz w:val="28"/>
              </w:rPr>
              <w:t>FR-SCAN-08</w:t>
            </w:r>
          </w:p>
        </w:tc>
        <w:tc>
          <w:tcPr>
            <w:tcW w:w="4283" w:type="pct"/>
          </w:tcPr>
          <w:p w14:paraId="483BDEA6" w14:textId="77777777" w:rsidR="00324889" w:rsidRPr="00DD6C23" w:rsidRDefault="00324889" w:rsidP="00324889">
            <w:pPr>
              <w:pStyle w:val="Compact"/>
              <w:jc w:val="both"/>
              <w:rPr>
                <w:color w:val="000000" w:themeColor="text1"/>
              </w:rPr>
            </w:pPr>
            <w:r w:rsidRPr="00DD6C23">
              <w:rPr>
                <w:color w:val="000000" w:themeColor="text1"/>
                <w:sz w:val="28"/>
              </w:rPr>
              <w:t>The domain report screen shall display an AI tab capable of generating a plain-language Gemini explanation of the scan results.</w:t>
            </w:r>
          </w:p>
        </w:tc>
      </w:tr>
    </w:tbl>
    <w:p w14:paraId="2471F6D6" w14:textId="77777777" w:rsidR="005256F1" w:rsidRPr="00DD6C23" w:rsidRDefault="00000000" w:rsidP="00324889">
      <w:pPr>
        <w:pStyle w:val="Heading3"/>
        <w:ind w:left="720"/>
        <w:jc w:val="both"/>
        <w:rPr>
          <w:color w:val="000000" w:themeColor="text1"/>
        </w:rPr>
      </w:pPr>
      <w:bookmarkStart w:id="54" w:name="_Toc232423276"/>
      <w:bookmarkStart w:id="55" w:name="file-scanning-requirements"/>
      <w:bookmarkEnd w:id="53"/>
      <w:r w:rsidRPr="00DD6C23">
        <w:rPr>
          <w:rStyle w:val="SectionNumber"/>
          <w:rFonts w:ascii="Times New Roman" w:hAnsi="Times New Roman"/>
          <w:color w:val="000000" w:themeColor="text1"/>
        </w:rPr>
        <w:t>5.1.4</w:t>
      </w:r>
      <w:r w:rsidRPr="00DD6C23">
        <w:rPr>
          <w:rFonts w:ascii="Times New Roman" w:hAnsi="Times New Roman"/>
          <w:color w:val="000000" w:themeColor="text1"/>
        </w:rPr>
        <w:tab/>
        <w:t>File Scanning Requirements</w:t>
      </w:r>
      <w:bookmarkEnd w:id="54"/>
    </w:p>
    <w:tbl>
      <w:tblPr>
        <w:tblStyle w:val="Table"/>
        <w:tblW w:w="5000" w:type="pct"/>
        <w:tblInd w:w="720" w:type="dxa"/>
        <w:tblLook w:val="0020" w:firstRow="1" w:lastRow="0" w:firstColumn="0" w:lastColumn="0" w:noHBand="0" w:noVBand="0"/>
      </w:tblPr>
      <w:tblGrid>
        <w:gridCol w:w="1908"/>
        <w:gridCol w:w="12090"/>
        <w:gridCol w:w="222"/>
      </w:tblGrid>
      <w:tr w:rsidR="005256F1" w:rsidRPr="00DD6C23" w14:paraId="2564074A" w14:textId="77777777" w:rsidTr="00D114E0">
        <w:trPr>
          <w:cnfStyle w:val="100000000000" w:firstRow="1" w:lastRow="0" w:firstColumn="0" w:lastColumn="0" w:oddVBand="0" w:evenVBand="0" w:oddHBand="0" w:evenHBand="0" w:firstRowFirstColumn="0" w:firstRowLastColumn="0" w:lastRowFirstColumn="0" w:lastRowLastColumn="0"/>
          <w:tblHeader/>
        </w:trPr>
        <w:tc>
          <w:tcPr>
            <w:tcW w:w="671" w:type="pct"/>
          </w:tcPr>
          <w:p w14:paraId="43173354" w14:textId="77777777" w:rsidR="005256F1" w:rsidRPr="00DD6C23" w:rsidRDefault="00000000" w:rsidP="00324889">
            <w:pPr>
              <w:pStyle w:val="Compact"/>
              <w:jc w:val="both"/>
              <w:rPr>
                <w:color w:val="000000" w:themeColor="text1"/>
              </w:rPr>
            </w:pPr>
            <w:r w:rsidRPr="00DD6C23">
              <w:rPr>
                <w:b/>
                <w:color w:val="000000" w:themeColor="text1"/>
                <w:sz w:val="28"/>
              </w:rPr>
              <w:t>ID</w:t>
            </w:r>
          </w:p>
        </w:tc>
        <w:tc>
          <w:tcPr>
            <w:tcW w:w="4251" w:type="pct"/>
          </w:tcPr>
          <w:p w14:paraId="6C18F135" w14:textId="77777777" w:rsidR="005256F1" w:rsidRPr="00DD6C23" w:rsidRDefault="00000000" w:rsidP="00324889">
            <w:pPr>
              <w:pStyle w:val="Compact"/>
              <w:jc w:val="both"/>
              <w:rPr>
                <w:color w:val="000000" w:themeColor="text1"/>
              </w:rPr>
            </w:pPr>
            <w:r w:rsidRPr="00DD6C23">
              <w:rPr>
                <w:b/>
                <w:color w:val="000000" w:themeColor="text1"/>
                <w:sz w:val="28"/>
              </w:rPr>
              <w:t>Requirement</w:t>
            </w:r>
          </w:p>
        </w:tc>
        <w:tc>
          <w:tcPr>
            <w:tcW w:w="0" w:type="auto"/>
          </w:tcPr>
          <w:p w14:paraId="13EA7A57" w14:textId="03B27FDB" w:rsidR="005256F1" w:rsidRPr="00DD6C23" w:rsidRDefault="005256F1" w:rsidP="00324889">
            <w:pPr>
              <w:pStyle w:val="Compact"/>
              <w:jc w:val="both"/>
              <w:rPr>
                <w:color w:val="000000" w:themeColor="text1"/>
              </w:rPr>
            </w:pPr>
          </w:p>
        </w:tc>
      </w:tr>
      <w:tr w:rsidR="00324889" w:rsidRPr="00DD6C23" w14:paraId="1CDE9378" w14:textId="77777777" w:rsidTr="00D114E0">
        <w:trPr>
          <w:gridAfter w:val="1"/>
        </w:trPr>
        <w:tc>
          <w:tcPr>
            <w:tcW w:w="671" w:type="pct"/>
          </w:tcPr>
          <w:p w14:paraId="097877C1" w14:textId="77777777" w:rsidR="00324889" w:rsidRPr="00DD6C23" w:rsidRDefault="00324889" w:rsidP="00324889">
            <w:pPr>
              <w:pStyle w:val="Compact"/>
              <w:jc w:val="both"/>
              <w:rPr>
                <w:color w:val="000000" w:themeColor="text1"/>
              </w:rPr>
            </w:pPr>
            <w:r w:rsidRPr="00DD6C23">
              <w:rPr>
                <w:color w:val="000000" w:themeColor="text1"/>
                <w:sz w:val="28"/>
              </w:rPr>
              <w:t>FR-SCAN-09</w:t>
            </w:r>
          </w:p>
        </w:tc>
        <w:tc>
          <w:tcPr>
            <w:tcW w:w="4251" w:type="pct"/>
          </w:tcPr>
          <w:p w14:paraId="6D96E0BB" w14:textId="77777777" w:rsidR="00324889" w:rsidRPr="00DD6C23" w:rsidRDefault="00324889" w:rsidP="00324889">
            <w:pPr>
              <w:pStyle w:val="Compact"/>
              <w:jc w:val="both"/>
              <w:rPr>
                <w:color w:val="000000" w:themeColor="text1"/>
              </w:rPr>
            </w:pPr>
            <w:r w:rsidRPr="00DD6C23">
              <w:rPr>
                <w:color w:val="000000" w:themeColor="text1"/>
                <w:sz w:val="28"/>
              </w:rPr>
              <w:t>The system shall allow authenticated users to select a file from the device storage for scanning.</w:t>
            </w:r>
          </w:p>
        </w:tc>
      </w:tr>
      <w:tr w:rsidR="00324889" w:rsidRPr="00DD6C23" w14:paraId="42419DA8" w14:textId="77777777" w:rsidTr="00D114E0">
        <w:trPr>
          <w:gridAfter w:val="1"/>
        </w:trPr>
        <w:tc>
          <w:tcPr>
            <w:tcW w:w="671" w:type="pct"/>
          </w:tcPr>
          <w:p w14:paraId="21CC292E" w14:textId="77777777" w:rsidR="00324889" w:rsidRPr="00DD6C23" w:rsidRDefault="00324889" w:rsidP="00324889">
            <w:pPr>
              <w:pStyle w:val="Compact"/>
              <w:jc w:val="both"/>
              <w:rPr>
                <w:color w:val="000000" w:themeColor="text1"/>
              </w:rPr>
            </w:pPr>
            <w:r w:rsidRPr="00DD6C23">
              <w:rPr>
                <w:color w:val="000000" w:themeColor="text1"/>
                <w:sz w:val="28"/>
              </w:rPr>
              <w:t>FR-SCAN-10</w:t>
            </w:r>
          </w:p>
        </w:tc>
        <w:tc>
          <w:tcPr>
            <w:tcW w:w="4251" w:type="pct"/>
          </w:tcPr>
          <w:p w14:paraId="3054813C" w14:textId="77777777" w:rsidR="00324889" w:rsidRPr="00DD6C23" w:rsidRDefault="00324889" w:rsidP="00324889">
            <w:pPr>
              <w:pStyle w:val="Compact"/>
              <w:jc w:val="both"/>
              <w:rPr>
                <w:color w:val="000000" w:themeColor="text1"/>
              </w:rPr>
            </w:pPr>
            <w:r w:rsidRPr="00DD6C23">
              <w:rPr>
                <w:color w:val="000000" w:themeColor="text1"/>
                <w:sz w:val="28"/>
              </w:rPr>
              <w:t xml:space="preserve">The system shall compute the SHA-256 hash of the selected file using the </w:t>
            </w:r>
            <w:r w:rsidRPr="00DD6C23">
              <w:rPr>
                <w:rStyle w:val="VerbatimChar"/>
                <w:rFonts w:ascii="Times New Roman" w:hAnsi="Times New Roman"/>
                <w:color w:val="000000" w:themeColor="text1"/>
                <w:sz w:val="28"/>
              </w:rPr>
              <w:t>crypto</w:t>
            </w:r>
            <w:r w:rsidRPr="00DD6C23">
              <w:rPr>
                <w:color w:val="000000" w:themeColor="text1"/>
                <w:sz w:val="28"/>
              </w:rPr>
              <w:t xml:space="preserve"> package before transmitting any data to external services.</w:t>
            </w:r>
          </w:p>
        </w:tc>
      </w:tr>
      <w:tr w:rsidR="00324889" w:rsidRPr="00DD6C23" w14:paraId="4A1ACA46" w14:textId="77777777" w:rsidTr="00D114E0">
        <w:trPr>
          <w:gridAfter w:val="1"/>
        </w:trPr>
        <w:tc>
          <w:tcPr>
            <w:tcW w:w="671" w:type="pct"/>
          </w:tcPr>
          <w:p w14:paraId="6A4A187C" w14:textId="77777777" w:rsidR="00324889" w:rsidRPr="00DD6C23" w:rsidRDefault="00324889" w:rsidP="00324889">
            <w:pPr>
              <w:pStyle w:val="Compact"/>
              <w:jc w:val="both"/>
              <w:rPr>
                <w:color w:val="000000" w:themeColor="text1"/>
              </w:rPr>
            </w:pPr>
            <w:r w:rsidRPr="00DD6C23">
              <w:rPr>
                <w:color w:val="000000" w:themeColor="text1"/>
                <w:sz w:val="28"/>
              </w:rPr>
              <w:t>FR-SCAN-11</w:t>
            </w:r>
          </w:p>
        </w:tc>
        <w:tc>
          <w:tcPr>
            <w:tcW w:w="4251" w:type="pct"/>
          </w:tcPr>
          <w:p w14:paraId="379A40D0" w14:textId="77777777" w:rsidR="00324889" w:rsidRPr="00DD6C23" w:rsidRDefault="00324889" w:rsidP="00324889">
            <w:pPr>
              <w:pStyle w:val="Compact"/>
              <w:jc w:val="both"/>
              <w:rPr>
                <w:color w:val="000000" w:themeColor="text1"/>
              </w:rPr>
            </w:pPr>
            <w:r w:rsidRPr="00DD6C23">
              <w:rPr>
                <w:color w:val="000000" w:themeColor="text1"/>
                <w:sz w:val="28"/>
              </w:rPr>
              <w:t xml:space="preserve">The system shall query the VirusTotal API v3 </w:t>
            </w:r>
            <w:r w:rsidRPr="00DD6C23">
              <w:rPr>
                <w:rStyle w:val="VerbatimChar"/>
                <w:rFonts w:ascii="Times New Roman" w:hAnsi="Times New Roman"/>
                <w:color w:val="000000" w:themeColor="text1"/>
                <w:sz w:val="28"/>
              </w:rPr>
              <w:t>/files/{hash}</w:t>
            </w:r>
            <w:r w:rsidRPr="00DD6C23">
              <w:rPr>
                <w:color w:val="000000" w:themeColor="text1"/>
                <w:sz w:val="28"/>
              </w:rPr>
              <w:t xml:space="preserve"> endpoint using the computed SHA-256 hash.</w:t>
            </w:r>
          </w:p>
        </w:tc>
      </w:tr>
      <w:tr w:rsidR="00324889" w:rsidRPr="00DD6C23" w14:paraId="4B74055B" w14:textId="77777777" w:rsidTr="00D114E0">
        <w:trPr>
          <w:gridAfter w:val="1"/>
        </w:trPr>
        <w:tc>
          <w:tcPr>
            <w:tcW w:w="671" w:type="pct"/>
          </w:tcPr>
          <w:p w14:paraId="00CEBC32" w14:textId="77777777" w:rsidR="00324889" w:rsidRPr="00DD6C23" w:rsidRDefault="00324889" w:rsidP="00324889">
            <w:pPr>
              <w:pStyle w:val="Compact"/>
              <w:jc w:val="both"/>
              <w:rPr>
                <w:color w:val="000000" w:themeColor="text1"/>
              </w:rPr>
            </w:pPr>
            <w:r w:rsidRPr="00DD6C23">
              <w:rPr>
                <w:color w:val="000000" w:themeColor="text1"/>
                <w:sz w:val="28"/>
              </w:rPr>
              <w:t>FR-SCAN-12</w:t>
            </w:r>
          </w:p>
        </w:tc>
        <w:tc>
          <w:tcPr>
            <w:tcW w:w="4251" w:type="pct"/>
          </w:tcPr>
          <w:p w14:paraId="161678B3" w14:textId="77777777" w:rsidR="00324889" w:rsidRPr="00DD6C23" w:rsidRDefault="00324889" w:rsidP="00324889">
            <w:pPr>
              <w:pStyle w:val="Compact"/>
              <w:jc w:val="both"/>
              <w:rPr>
                <w:color w:val="000000" w:themeColor="text1"/>
              </w:rPr>
            </w:pPr>
            <w:r w:rsidRPr="00DD6C23">
              <w:rPr>
                <w:color w:val="000000" w:themeColor="text1"/>
                <w:sz w:val="28"/>
              </w:rPr>
              <w:t>The system shall display the file report screen upon successful retrieval of scan data.</w:t>
            </w:r>
          </w:p>
        </w:tc>
      </w:tr>
      <w:tr w:rsidR="00324889" w:rsidRPr="00DD6C23" w14:paraId="13589E84" w14:textId="77777777" w:rsidTr="00D114E0">
        <w:trPr>
          <w:gridAfter w:val="1"/>
        </w:trPr>
        <w:tc>
          <w:tcPr>
            <w:tcW w:w="671" w:type="pct"/>
          </w:tcPr>
          <w:p w14:paraId="3CFE5EAF" w14:textId="77777777" w:rsidR="00324889" w:rsidRPr="00DD6C23" w:rsidRDefault="00324889" w:rsidP="00324889">
            <w:pPr>
              <w:pStyle w:val="Compact"/>
              <w:jc w:val="both"/>
              <w:rPr>
                <w:color w:val="000000" w:themeColor="text1"/>
              </w:rPr>
            </w:pPr>
            <w:r w:rsidRPr="00DD6C23">
              <w:rPr>
                <w:color w:val="000000" w:themeColor="text1"/>
                <w:sz w:val="28"/>
              </w:rPr>
              <w:t>FR-SCAN-13</w:t>
            </w:r>
          </w:p>
        </w:tc>
        <w:tc>
          <w:tcPr>
            <w:tcW w:w="4251" w:type="pct"/>
          </w:tcPr>
          <w:p w14:paraId="05832543" w14:textId="77777777" w:rsidR="00324889" w:rsidRPr="00DD6C23" w:rsidRDefault="00324889" w:rsidP="00324889">
            <w:pPr>
              <w:pStyle w:val="Compact"/>
              <w:jc w:val="both"/>
              <w:rPr>
                <w:color w:val="000000" w:themeColor="text1"/>
              </w:rPr>
            </w:pPr>
            <w:r w:rsidRPr="00DD6C23">
              <w:rPr>
                <w:color w:val="000000" w:themeColor="text1"/>
                <w:sz w:val="28"/>
              </w:rPr>
              <w:t>The system shall display an appropriate message if no VirusTotal report exists for the given file hash.</w:t>
            </w:r>
          </w:p>
        </w:tc>
      </w:tr>
      <w:tr w:rsidR="00324889" w:rsidRPr="00DD6C23" w14:paraId="4B8DDA0C" w14:textId="77777777" w:rsidTr="00D114E0">
        <w:trPr>
          <w:gridAfter w:val="1"/>
        </w:trPr>
        <w:tc>
          <w:tcPr>
            <w:tcW w:w="671" w:type="pct"/>
          </w:tcPr>
          <w:p w14:paraId="49C5E420" w14:textId="77777777" w:rsidR="00324889" w:rsidRPr="00DD6C23" w:rsidRDefault="00324889" w:rsidP="00324889">
            <w:pPr>
              <w:pStyle w:val="Compact"/>
              <w:jc w:val="both"/>
              <w:rPr>
                <w:color w:val="000000" w:themeColor="text1"/>
              </w:rPr>
            </w:pPr>
            <w:r w:rsidRPr="00DD6C23">
              <w:rPr>
                <w:color w:val="000000" w:themeColor="text1"/>
                <w:sz w:val="28"/>
              </w:rPr>
              <w:t>FR-SCAN-14</w:t>
            </w:r>
          </w:p>
        </w:tc>
        <w:tc>
          <w:tcPr>
            <w:tcW w:w="4251" w:type="pct"/>
          </w:tcPr>
          <w:p w14:paraId="47CD85FA" w14:textId="77777777" w:rsidR="00324889" w:rsidRPr="00DD6C23" w:rsidRDefault="00324889" w:rsidP="00324889">
            <w:pPr>
              <w:pStyle w:val="Compact"/>
              <w:jc w:val="both"/>
              <w:rPr>
                <w:color w:val="000000" w:themeColor="text1"/>
              </w:rPr>
            </w:pPr>
            <w:r w:rsidRPr="00DD6C23">
              <w:rPr>
                <w:color w:val="000000" w:themeColor="text1"/>
                <w:sz w:val="28"/>
              </w:rPr>
              <w:t>The file report screen shall display a Technical tab and an AI Explanation tab, mirroring the domain report structure.</w:t>
            </w:r>
          </w:p>
        </w:tc>
      </w:tr>
    </w:tbl>
    <w:p w14:paraId="1BF2E4CA" w14:textId="77777777" w:rsidR="005256F1" w:rsidRPr="00DD6C23" w:rsidRDefault="00000000" w:rsidP="00324889">
      <w:pPr>
        <w:pStyle w:val="Heading3"/>
        <w:ind w:left="720"/>
        <w:jc w:val="both"/>
        <w:rPr>
          <w:color w:val="000000" w:themeColor="text1"/>
        </w:rPr>
      </w:pPr>
      <w:bookmarkStart w:id="56" w:name="_Toc232423277"/>
      <w:bookmarkStart w:id="57" w:name="ai-explanation-requirements"/>
      <w:bookmarkEnd w:id="55"/>
      <w:r w:rsidRPr="00DD6C23">
        <w:rPr>
          <w:rStyle w:val="SectionNumber"/>
          <w:rFonts w:ascii="Times New Roman" w:hAnsi="Times New Roman"/>
          <w:color w:val="000000" w:themeColor="text1"/>
        </w:rPr>
        <w:t>5.1.5</w:t>
      </w:r>
      <w:r w:rsidRPr="00DD6C23">
        <w:rPr>
          <w:rFonts w:ascii="Times New Roman" w:hAnsi="Times New Roman"/>
          <w:color w:val="000000" w:themeColor="text1"/>
        </w:rPr>
        <w:tab/>
        <w:t>AI Explanation Requirements</w:t>
      </w:r>
      <w:bookmarkEnd w:id="56"/>
    </w:p>
    <w:tbl>
      <w:tblPr>
        <w:tblStyle w:val="Table"/>
        <w:tblW w:w="5000" w:type="pct"/>
        <w:tblInd w:w="720" w:type="dxa"/>
        <w:tblLook w:val="0020" w:firstRow="1" w:lastRow="0" w:firstColumn="0" w:lastColumn="0" w:noHBand="0" w:noVBand="0"/>
      </w:tblPr>
      <w:tblGrid>
        <w:gridCol w:w="1908"/>
        <w:gridCol w:w="12090"/>
        <w:gridCol w:w="222"/>
      </w:tblGrid>
      <w:tr w:rsidR="005256F1" w:rsidRPr="00DD6C23" w14:paraId="6800AB53" w14:textId="77777777" w:rsidTr="00D114E0">
        <w:trPr>
          <w:cnfStyle w:val="100000000000" w:firstRow="1" w:lastRow="0" w:firstColumn="0" w:lastColumn="0" w:oddVBand="0" w:evenVBand="0" w:oddHBand="0" w:evenHBand="0" w:firstRowFirstColumn="0" w:firstRowLastColumn="0" w:lastRowFirstColumn="0" w:lastRowLastColumn="0"/>
          <w:tblHeader/>
        </w:trPr>
        <w:tc>
          <w:tcPr>
            <w:tcW w:w="671" w:type="pct"/>
          </w:tcPr>
          <w:p w14:paraId="503FD879" w14:textId="77777777" w:rsidR="005256F1" w:rsidRPr="00DD6C23" w:rsidRDefault="00000000" w:rsidP="00324889">
            <w:pPr>
              <w:pStyle w:val="Compact"/>
              <w:jc w:val="both"/>
              <w:rPr>
                <w:color w:val="000000" w:themeColor="text1"/>
              </w:rPr>
            </w:pPr>
            <w:r w:rsidRPr="00DD6C23">
              <w:rPr>
                <w:b/>
                <w:color w:val="000000" w:themeColor="text1"/>
                <w:sz w:val="28"/>
              </w:rPr>
              <w:t>ID</w:t>
            </w:r>
          </w:p>
        </w:tc>
        <w:tc>
          <w:tcPr>
            <w:tcW w:w="4251" w:type="pct"/>
          </w:tcPr>
          <w:p w14:paraId="3C60718C" w14:textId="77777777" w:rsidR="005256F1" w:rsidRPr="00DD6C23" w:rsidRDefault="00000000" w:rsidP="00324889">
            <w:pPr>
              <w:pStyle w:val="Compact"/>
              <w:jc w:val="both"/>
              <w:rPr>
                <w:color w:val="000000" w:themeColor="text1"/>
              </w:rPr>
            </w:pPr>
            <w:r w:rsidRPr="00DD6C23">
              <w:rPr>
                <w:b/>
                <w:color w:val="000000" w:themeColor="text1"/>
                <w:sz w:val="28"/>
              </w:rPr>
              <w:t>Requirement</w:t>
            </w:r>
          </w:p>
        </w:tc>
        <w:tc>
          <w:tcPr>
            <w:tcW w:w="0" w:type="auto"/>
          </w:tcPr>
          <w:p w14:paraId="5AF0EEA9" w14:textId="62FE56FC" w:rsidR="005256F1" w:rsidRPr="00DD6C23" w:rsidRDefault="005256F1" w:rsidP="00324889">
            <w:pPr>
              <w:pStyle w:val="Compact"/>
              <w:jc w:val="both"/>
              <w:rPr>
                <w:color w:val="000000" w:themeColor="text1"/>
              </w:rPr>
            </w:pPr>
          </w:p>
        </w:tc>
      </w:tr>
      <w:tr w:rsidR="00324889" w:rsidRPr="00DD6C23" w14:paraId="3BE4727B" w14:textId="77777777" w:rsidTr="00D114E0">
        <w:trPr>
          <w:gridAfter w:val="1"/>
        </w:trPr>
        <w:tc>
          <w:tcPr>
            <w:tcW w:w="671" w:type="pct"/>
          </w:tcPr>
          <w:p w14:paraId="7CB97880" w14:textId="77777777" w:rsidR="00324889" w:rsidRPr="00DD6C23" w:rsidRDefault="00324889" w:rsidP="00324889">
            <w:pPr>
              <w:pStyle w:val="Compact"/>
              <w:jc w:val="both"/>
              <w:rPr>
                <w:color w:val="000000" w:themeColor="text1"/>
              </w:rPr>
            </w:pPr>
            <w:r w:rsidRPr="00DD6C23">
              <w:rPr>
                <w:color w:val="000000" w:themeColor="text1"/>
                <w:sz w:val="28"/>
              </w:rPr>
              <w:t>FR-AI-01</w:t>
            </w:r>
          </w:p>
        </w:tc>
        <w:tc>
          <w:tcPr>
            <w:tcW w:w="4251" w:type="pct"/>
          </w:tcPr>
          <w:p w14:paraId="7250AF2C" w14:textId="77777777" w:rsidR="00324889" w:rsidRPr="00DD6C23" w:rsidRDefault="00324889" w:rsidP="00324889">
            <w:pPr>
              <w:pStyle w:val="Compact"/>
              <w:jc w:val="both"/>
              <w:rPr>
                <w:color w:val="000000" w:themeColor="text1"/>
              </w:rPr>
            </w:pPr>
            <w:r w:rsidRPr="00DD6C23">
              <w:rPr>
                <w:color w:val="000000" w:themeColor="text1"/>
                <w:sz w:val="28"/>
              </w:rPr>
              <w:t>The system shall generate a plain-language AI explanation of domain scan results using the Google Gemini API.</w:t>
            </w:r>
          </w:p>
        </w:tc>
      </w:tr>
      <w:tr w:rsidR="00324889" w:rsidRPr="00DD6C23" w14:paraId="7A401999" w14:textId="77777777" w:rsidTr="00D114E0">
        <w:trPr>
          <w:gridAfter w:val="1"/>
        </w:trPr>
        <w:tc>
          <w:tcPr>
            <w:tcW w:w="671" w:type="pct"/>
          </w:tcPr>
          <w:p w14:paraId="4608A735" w14:textId="77777777" w:rsidR="00324889" w:rsidRPr="00DD6C23" w:rsidRDefault="00324889" w:rsidP="00324889">
            <w:pPr>
              <w:pStyle w:val="Compact"/>
              <w:jc w:val="both"/>
              <w:rPr>
                <w:color w:val="000000" w:themeColor="text1"/>
              </w:rPr>
            </w:pPr>
            <w:r w:rsidRPr="00DD6C23">
              <w:rPr>
                <w:color w:val="000000" w:themeColor="text1"/>
                <w:sz w:val="28"/>
              </w:rPr>
              <w:t>FR-AI-02</w:t>
            </w:r>
          </w:p>
        </w:tc>
        <w:tc>
          <w:tcPr>
            <w:tcW w:w="4251" w:type="pct"/>
          </w:tcPr>
          <w:p w14:paraId="550383E1" w14:textId="77777777" w:rsidR="00324889" w:rsidRPr="00DD6C23" w:rsidRDefault="00324889" w:rsidP="00324889">
            <w:pPr>
              <w:pStyle w:val="Compact"/>
              <w:jc w:val="both"/>
              <w:rPr>
                <w:color w:val="000000" w:themeColor="text1"/>
              </w:rPr>
            </w:pPr>
            <w:r w:rsidRPr="00DD6C23">
              <w:rPr>
                <w:color w:val="000000" w:themeColor="text1"/>
                <w:sz w:val="28"/>
              </w:rPr>
              <w:t>The system shall generate a plain-language AI explanation of file scan results using the Google Gemini API.</w:t>
            </w:r>
          </w:p>
        </w:tc>
      </w:tr>
      <w:tr w:rsidR="00324889" w:rsidRPr="00DD6C23" w14:paraId="67369355" w14:textId="77777777" w:rsidTr="00D114E0">
        <w:trPr>
          <w:gridAfter w:val="1"/>
        </w:trPr>
        <w:tc>
          <w:tcPr>
            <w:tcW w:w="671" w:type="pct"/>
          </w:tcPr>
          <w:p w14:paraId="0822EF62" w14:textId="77777777" w:rsidR="00324889" w:rsidRPr="00DD6C23" w:rsidRDefault="00324889" w:rsidP="00324889">
            <w:pPr>
              <w:pStyle w:val="Compact"/>
              <w:jc w:val="both"/>
              <w:rPr>
                <w:color w:val="000000" w:themeColor="text1"/>
              </w:rPr>
            </w:pPr>
            <w:r w:rsidRPr="00DD6C23">
              <w:rPr>
                <w:color w:val="000000" w:themeColor="text1"/>
                <w:sz w:val="28"/>
              </w:rPr>
              <w:t>FR-AI-03</w:t>
            </w:r>
          </w:p>
        </w:tc>
        <w:tc>
          <w:tcPr>
            <w:tcW w:w="4251" w:type="pct"/>
          </w:tcPr>
          <w:p w14:paraId="3F464344" w14:textId="77777777" w:rsidR="00324889" w:rsidRPr="00DD6C23" w:rsidRDefault="00324889" w:rsidP="00324889">
            <w:pPr>
              <w:pStyle w:val="Compact"/>
              <w:jc w:val="both"/>
              <w:rPr>
                <w:color w:val="000000" w:themeColor="text1"/>
              </w:rPr>
            </w:pPr>
            <w:r w:rsidRPr="00DD6C23">
              <w:rPr>
                <w:color w:val="000000" w:themeColor="text1"/>
                <w:sz w:val="28"/>
              </w:rPr>
              <w:t>The AI explanation shall be generated in the currently active application language (English or Arabic).</w:t>
            </w:r>
          </w:p>
        </w:tc>
      </w:tr>
      <w:tr w:rsidR="00324889" w:rsidRPr="00DD6C23" w14:paraId="0C46AB63" w14:textId="77777777" w:rsidTr="00D114E0">
        <w:trPr>
          <w:gridAfter w:val="1"/>
        </w:trPr>
        <w:tc>
          <w:tcPr>
            <w:tcW w:w="671" w:type="pct"/>
          </w:tcPr>
          <w:p w14:paraId="33BF0DAE" w14:textId="77777777" w:rsidR="00324889" w:rsidRPr="00DD6C23" w:rsidRDefault="00324889" w:rsidP="00324889">
            <w:pPr>
              <w:pStyle w:val="Compact"/>
              <w:jc w:val="both"/>
              <w:rPr>
                <w:color w:val="000000" w:themeColor="text1"/>
              </w:rPr>
            </w:pPr>
            <w:r w:rsidRPr="00DD6C23">
              <w:rPr>
                <w:color w:val="000000" w:themeColor="text1"/>
                <w:sz w:val="28"/>
              </w:rPr>
              <w:t>FR-AI-04</w:t>
            </w:r>
          </w:p>
        </w:tc>
        <w:tc>
          <w:tcPr>
            <w:tcW w:w="4251" w:type="pct"/>
          </w:tcPr>
          <w:p w14:paraId="437C91F8" w14:textId="77777777" w:rsidR="00324889" w:rsidRPr="00DD6C23" w:rsidRDefault="00324889" w:rsidP="00324889">
            <w:pPr>
              <w:pStyle w:val="Compact"/>
              <w:jc w:val="both"/>
              <w:rPr>
                <w:color w:val="000000" w:themeColor="text1"/>
              </w:rPr>
            </w:pPr>
            <w:r w:rsidRPr="00DD6C23">
              <w:rPr>
                <w:color w:val="000000" w:themeColor="text1"/>
                <w:sz w:val="28"/>
              </w:rPr>
              <w:t>The AI explanation shall include a safety verdict, behavioral description, risk level, and actionable recommendations.</w:t>
            </w:r>
          </w:p>
        </w:tc>
      </w:tr>
      <w:tr w:rsidR="00324889" w:rsidRPr="00DD6C23" w14:paraId="50F1A645" w14:textId="77777777" w:rsidTr="00D114E0">
        <w:trPr>
          <w:gridAfter w:val="1"/>
        </w:trPr>
        <w:tc>
          <w:tcPr>
            <w:tcW w:w="671" w:type="pct"/>
          </w:tcPr>
          <w:p w14:paraId="0E29AB84" w14:textId="77777777" w:rsidR="00324889" w:rsidRPr="00DD6C23" w:rsidRDefault="00324889" w:rsidP="00324889">
            <w:pPr>
              <w:pStyle w:val="Compact"/>
              <w:jc w:val="both"/>
              <w:rPr>
                <w:color w:val="000000" w:themeColor="text1"/>
              </w:rPr>
            </w:pPr>
            <w:r w:rsidRPr="00DD6C23">
              <w:rPr>
                <w:color w:val="000000" w:themeColor="text1"/>
                <w:sz w:val="28"/>
              </w:rPr>
              <w:t>FR-AI-05</w:t>
            </w:r>
          </w:p>
        </w:tc>
        <w:tc>
          <w:tcPr>
            <w:tcW w:w="4251" w:type="pct"/>
          </w:tcPr>
          <w:p w14:paraId="6FA5A36B" w14:textId="77777777" w:rsidR="00324889" w:rsidRPr="00DD6C23" w:rsidRDefault="00324889" w:rsidP="00324889">
            <w:pPr>
              <w:pStyle w:val="Compact"/>
              <w:jc w:val="both"/>
              <w:rPr>
                <w:color w:val="000000" w:themeColor="text1"/>
              </w:rPr>
            </w:pPr>
            <w:r w:rsidRPr="00DD6C23">
              <w:rPr>
                <w:color w:val="000000" w:themeColor="text1"/>
                <w:sz w:val="28"/>
              </w:rPr>
              <w:t>The system shall display an appropriate error message if the Gemini API returns an error, including rate limit notifications.</w:t>
            </w:r>
          </w:p>
        </w:tc>
      </w:tr>
      <w:tr w:rsidR="00324889" w:rsidRPr="00DD6C23" w14:paraId="429A3E43" w14:textId="77777777" w:rsidTr="00D114E0">
        <w:trPr>
          <w:gridAfter w:val="1"/>
        </w:trPr>
        <w:tc>
          <w:tcPr>
            <w:tcW w:w="671" w:type="pct"/>
          </w:tcPr>
          <w:p w14:paraId="618487D2" w14:textId="77777777" w:rsidR="00324889" w:rsidRPr="00DD6C23" w:rsidRDefault="00324889" w:rsidP="00324889">
            <w:pPr>
              <w:pStyle w:val="Compact"/>
              <w:jc w:val="both"/>
              <w:rPr>
                <w:color w:val="000000" w:themeColor="text1"/>
              </w:rPr>
            </w:pPr>
            <w:r w:rsidRPr="00DD6C23">
              <w:rPr>
                <w:color w:val="000000" w:themeColor="text1"/>
                <w:sz w:val="28"/>
              </w:rPr>
              <w:t>FR-AI-06</w:t>
            </w:r>
          </w:p>
        </w:tc>
        <w:tc>
          <w:tcPr>
            <w:tcW w:w="4251" w:type="pct"/>
          </w:tcPr>
          <w:p w14:paraId="345B6C90" w14:textId="77777777" w:rsidR="00324889" w:rsidRPr="00DD6C23" w:rsidRDefault="00324889" w:rsidP="00324889">
            <w:pPr>
              <w:pStyle w:val="Compact"/>
              <w:jc w:val="both"/>
              <w:rPr>
                <w:color w:val="000000" w:themeColor="text1"/>
              </w:rPr>
            </w:pPr>
            <w:r w:rsidRPr="00DD6C23">
              <w:rPr>
                <w:color w:val="000000" w:themeColor="text1"/>
                <w:sz w:val="28"/>
              </w:rPr>
              <w:t>The system shall support loading a previously cached AI summary for saved reports without making a new API call.</w:t>
            </w:r>
          </w:p>
        </w:tc>
      </w:tr>
      <w:tr w:rsidR="00324889" w:rsidRPr="00DD6C23" w14:paraId="62DA57CB" w14:textId="77777777" w:rsidTr="00D114E0">
        <w:trPr>
          <w:gridAfter w:val="1"/>
        </w:trPr>
        <w:tc>
          <w:tcPr>
            <w:tcW w:w="671" w:type="pct"/>
          </w:tcPr>
          <w:p w14:paraId="1F4027EB" w14:textId="16BC638B" w:rsidR="00324889" w:rsidRPr="00DD6C23" w:rsidRDefault="00324889" w:rsidP="00324889">
            <w:pPr>
              <w:pStyle w:val="Compact"/>
              <w:jc w:val="both"/>
              <w:rPr>
                <w:color w:val="000000" w:themeColor="text1"/>
                <w:sz w:val="28"/>
              </w:rPr>
            </w:pPr>
            <w:r w:rsidRPr="00DD6C23">
              <w:rPr>
                <w:color w:val="000000" w:themeColor="text1"/>
                <w:sz w:val="28"/>
              </w:rPr>
              <w:t>FR-AI-07</w:t>
            </w:r>
          </w:p>
        </w:tc>
        <w:tc>
          <w:tcPr>
            <w:tcW w:w="4251" w:type="pct"/>
          </w:tcPr>
          <w:p w14:paraId="7B482E32" w14:textId="7D270E60" w:rsidR="00324889" w:rsidRPr="00DD6C23" w:rsidRDefault="00324889" w:rsidP="00324889">
            <w:pPr>
              <w:pStyle w:val="Compact"/>
              <w:jc w:val="both"/>
              <w:rPr>
                <w:color w:val="000000" w:themeColor="text1"/>
                <w:sz w:val="28"/>
              </w:rPr>
            </w:pPr>
            <w:r w:rsidRPr="00DD6C23">
              <w:rPr>
                <w:color w:val="000000" w:themeColor="text1"/>
                <w:sz w:val="28"/>
              </w:rPr>
              <w:t>The AI explanation shall classify scan results as Safe, Suspicious, or Malicious based on the threat intelligence data received from VirusTotal.</w:t>
            </w:r>
          </w:p>
        </w:tc>
      </w:tr>
      <w:tr w:rsidR="00324889" w:rsidRPr="00DD6C23" w14:paraId="3155DE63" w14:textId="77777777" w:rsidTr="00D114E0">
        <w:trPr>
          <w:gridAfter w:val="1"/>
        </w:trPr>
        <w:tc>
          <w:tcPr>
            <w:tcW w:w="671" w:type="pct"/>
          </w:tcPr>
          <w:p w14:paraId="2499B954" w14:textId="7C6DBA87" w:rsidR="00324889" w:rsidRPr="00DD6C23" w:rsidRDefault="00324889" w:rsidP="00324889">
            <w:pPr>
              <w:pStyle w:val="Compact"/>
              <w:jc w:val="both"/>
              <w:rPr>
                <w:color w:val="000000" w:themeColor="text1"/>
                <w:sz w:val="28"/>
              </w:rPr>
            </w:pPr>
            <w:r w:rsidRPr="00DD6C23">
              <w:rPr>
                <w:color w:val="000000" w:themeColor="text1"/>
                <w:sz w:val="28"/>
              </w:rPr>
              <w:t>FR-AI-08</w:t>
            </w:r>
          </w:p>
        </w:tc>
        <w:tc>
          <w:tcPr>
            <w:tcW w:w="4251" w:type="pct"/>
          </w:tcPr>
          <w:p w14:paraId="38678729" w14:textId="37A53084" w:rsidR="00324889" w:rsidRPr="00DD6C23" w:rsidRDefault="00324889" w:rsidP="00324889">
            <w:pPr>
              <w:pStyle w:val="Compact"/>
              <w:jc w:val="both"/>
              <w:rPr>
                <w:color w:val="000000" w:themeColor="text1"/>
                <w:sz w:val="28"/>
              </w:rPr>
            </w:pPr>
            <w:r w:rsidRPr="00DD6C23">
              <w:rPr>
                <w:color w:val="000000" w:themeColor="text1"/>
                <w:sz w:val="28"/>
              </w:rPr>
              <w:t>The system shall translate technical cybersecurity information into understandable language suitable for non-technical users.</w:t>
            </w:r>
          </w:p>
        </w:tc>
      </w:tr>
    </w:tbl>
    <w:p w14:paraId="32535F04" w14:textId="77777777" w:rsidR="005256F1" w:rsidRPr="00DD6C23" w:rsidRDefault="00000000" w:rsidP="00324889">
      <w:pPr>
        <w:pStyle w:val="Heading3"/>
        <w:ind w:left="720"/>
        <w:jc w:val="both"/>
        <w:rPr>
          <w:color w:val="000000" w:themeColor="text1"/>
        </w:rPr>
      </w:pPr>
      <w:bookmarkStart w:id="58" w:name="_Toc232423278"/>
      <w:bookmarkStart w:id="59" w:name="saved-reports-requirements"/>
      <w:bookmarkEnd w:id="57"/>
      <w:r w:rsidRPr="00DD6C23">
        <w:rPr>
          <w:rStyle w:val="SectionNumber"/>
          <w:rFonts w:ascii="Times New Roman" w:hAnsi="Times New Roman"/>
          <w:color w:val="000000" w:themeColor="text1"/>
        </w:rPr>
        <w:t>5.1.6</w:t>
      </w:r>
      <w:r w:rsidRPr="00DD6C23">
        <w:rPr>
          <w:rFonts w:ascii="Times New Roman" w:hAnsi="Times New Roman"/>
          <w:color w:val="000000" w:themeColor="text1"/>
        </w:rPr>
        <w:tab/>
        <w:t>Saved Reports Requirements</w:t>
      </w:r>
      <w:bookmarkEnd w:id="58"/>
    </w:p>
    <w:tbl>
      <w:tblPr>
        <w:tblStyle w:val="Table"/>
        <w:tblW w:w="5000" w:type="pct"/>
        <w:tblInd w:w="720" w:type="dxa"/>
        <w:tblLook w:val="0020" w:firstRow="1" w:lastRow="0" w:firstColumn="0" w:lastColumn="0" w:noHBand="0" w:noVBand="0"/>
      </w:tblPr>
      <w:tblGrid>
        <w:gridCol w:w="1908"/>
        <w:gridCol w:w="12090"/>
        <w:gridCol w:w="222"/>
      </w:tblGrid>
      <w:tr w:rsidR="005256F1" w:rsidRPr="00DD6C23" w14:paraId="17492646" w14:textId="77777777" w:rsidTr="00D114E0">
        <w:trPr>
          <w:cnfStyle w:val="100000000000" w:firstRow="1" w:lastRow="0" w:firstColumn="0" w:lastColumn="0" w:oddVBand="0" w:evenVBand="0" w:oddHBand="0" w:evenHBand="0" w:firstRowFirstColumn="0" w:firstRowLastColumn="0" w:lastRowFirstColumn="0" w:lastRowLastColumn="0"/>
          <w:tblHeader/>
        </w:trPr>
        <w:tc>
          <w:tcPr>
            <w:tcW w:w="671" w:type="pct"/>
          </w:tcPr>
          <w:p w14:paraId="4370EBA7" w14:textId="77777777" w:rsidR="005256F1" w:rsidRPr="00DD6C23" w:rsidRDefault="00000000" w:rsidP="00324889">
            <w:pPr>
              <w:pStyle w:val="Compact"/>
              <w:jc w:val="both"/>
              <w:rPr>
                <w:color w:val="000000" w:themeColor="text1"/>
              </w:rPr>
            </w:pPr>
            <w:r w:rsidRPr="00DD6C23">
              <w:rPr>
                <w:b/>
                <w:color w:val="000000" w:themeColor="text1"/>
                <w:sz w:val="28"/>
              </w:rPr>
              <w:t>ID</w:t>
            </w:r>
          </w:p>
        </w:tc>
        <w:tc>
          <w:tcPr>
            <w:tcW w:w="4251" w:type="pct"/>
          </w:tcPr>
          <w:p w14:paraId="5E0D3F48" w14:textId="77777777" w:rsidR="005256F1" w:rsidRPr="00DD6C23" w:rsidRDefault="00000000" w:rsidP="00324889">
            <w:pPr>
              <w:pStyle w:val="Compact"/>
              <w:jc w:val="both"/>
              <w:rPr>
                <w:color w:val="000000" w:themeColor="text1"/>
              </w:rPr>
            </w:pPr>
            <w:r w:rsidRPr="00DD6C23">
              <w:rPr>
                <w:b/>
                <w:color w:val="000000" w:themeColor="text1"/>
                <w:sz w:val="28"/>
              </w:rPr>
              <w:t>Requirement</w:t>
            </w:r>
          </w:p>
        </w:tc>
        <w:tc>
          <w:tcPr>
            <w:tcW w:w="0" w:type="auto"/>
          </w:tcPr>
          <w:p w14:paraId="3D419049" w14:textId="1709A8A0" w:rsidR="005256F1" w:rsidRPr="00DD6C23" w:rsidRDefault="005256F1" w:rsidP="00324889">
            <w:pPr>
              <w:pStyle w:val="Compact"/>
              <w:jc w:val="both"/>
              <w:rPr>
                <w:color w:val="000000" w:themeColor="text1"/>
              </w:rPr>
            </w:pPr>
          </w:p>
        </w:tc>
      </w:tr>
      <w:tr w:rsidR="00324889" w:rsidRPr="00DD6C23" w14:paraId="44039B7A" w14:textId="77777777" w:rsidTr="00D114E0">
        <w:trPr>
          <w:gridAfter w:val="1"/>
        </w:trPr>
        <w:tc>
          <w:tcPr>
            <w:tcW w:w="671" w:type="pct"/>
          </w:tcPr>
          <w:p w14:paraId="6C4E1887" w14:textId="77777777" w:rsidR="00324889" w:rsidRPr="00DD6C23" w:rsidRDefault="00324889" w:rsidP="00324889">
            <w:pPr>
              <w:pStyle w:val="Compact"/>
              <w:jc w:val="both"/>
              <w:rPr>
                <w:color w:val="000000" w:themeColor="text1"/>
              </w:rPr>
            </w:pPr>
            <w:r w:rsidRPr="00DD6C23">
              <w:rPr>
                <w:color w:val="000000" w:themeColor="text1"/>
                <w:sz w:val="28"/>
              </w:rPr>
              <w:t>FR-REP-01</w:t>
            </w:r>
          </w:p>
        </w:tc>
        <w:tc>
          <w:tcPr>
            <w:tcW w:w="4251" w:type="pct"/>
          </w:tcPr>
          <w:p w14:paraId="0B0FEFBA" w14:textId="77777777" w:rsidR="00324889" w:rsidRPr="00DD6C23" w:rsidRDefault="00324889" w:rsidP="00324889">
            <w:pPr>
              <w:pStyle w:val="Compact"/>
              <w:jc w:val="both"/>
              <w:rPr>
                <w:color w:val="000000" w:themeColor="text1"/>
              </w:rPr>
            </w:pPr>
            <w:r w:rsidRPr="00DD6C23">
              <w:rPr>
                <w:color w:val="000000" w:themeColor="text1"/>
                <w:sz w:val="28"/>
              </w:rPr>
              <w:t>The system shall allow users to save a scan report (domain or file) to local device storage.</w:t>
            </w:r>
          </w:p>
        </w:tc>
      </w:tr>
      <w:tr w:rsidR="00324889" w:rsidRPr="00DD6C23" w14:paraId="3789528B" w14:textId="77777777" w:rsidTr="00D114E0">
        <w:trPr>
          <w:gridAfter w:val="1"/>
        </w:trPr>
        <w:tc>
          <w:tcPr>
            <w:tcW w:w="671" w:type="pct"/>
          </w:tcPr>
          <w:p w14:paraId="59707A73" w14:textId="77777777" w:rsidR="00324889" w:rsidRPr="00DD6C23" w:rsidRDefault="00324889" w:rsidP="00324889">
            <w:pPr>
              <w:pStyle w:val="Compact"/>
              <w:jc w:val="both"/>
              <w:rPr>
                <w:color w:val="000000" w:themeColor="text1"/>
              </w:rPr>
            </w:pPr>
            <w:r w:rsidRPr="00DD6C23">
              <w:rPr>
                <w:color w:val="000000" w:themeColor="text1"/>
                <w:sz w:val="28"/>
              </w:rPr>
              <w:t>FR-REP-02</w:t>
            </w:r>
          </w:p>
        </w:tc>
        <w:tc>
          <w:tcPr>
            <w:tcW w:w="4251" w:type="pct"/>
          </w:tcPr>
          <w:p w14:paraId="4B167388" w14:textId="77777777" w:rsidR="00324889" w:rsidRPr="00DD6C23" w:rsidRDefault="00324889" w:rsidP="00324889">
            <w:pPr>
              <w:pStyle w:val="Compact"/>
              <w:jc w:val="both"/>
              <w:rPr>
                <w:color w:val="000000" w:themeColor="text1"/>
              </w:rPr>
            </w:pPr>
            <w:r w:rsidRPr="00DD6C23">
              <w:rPr>
                <w:color w:val="000000" w:themeColor="text1"/>
                <w:sz w:val="28"/>
              </w:rPr>
              <w:t>The system shall prevent duplicate reports by checking whether a report for the same target and scan type already exists.</w:t>
            </w:r>
          </w:p>
        </w:tc>
      </w:tr>
      <w:tr w:rsidR="00324889" w:rsidRPr="00DD6C23" w14:paraId="642CDF3B" w14:textId="77777777" w:rsidTr="00D114E0">
        <w:trPr>
          <w:gridAfter w:val="1"/>
        </w:trPr>
        <w:tc>
          <w:tcPr>
            <w:tcW w:w="671" w:type="pct"/>
          </w:tcPr>
          <w:p w14:paraId="2A3081ED" w14:textId="77777777" w:rsidR="00324889" w:rsidRPr="00DD6C23" w:rsidRDefault="00324889" w:rsidP="00324889">
            <w:pPr>
              <w:pStyle w:val="Compact"/>
              <w:jc w:val="both"/>
              <w:rPr>
                <w:color w:val="000000" w:themeColor="text1"/>
              </w:rPr>
            </w:pPr>
            <w:r w:rsidRPr="00DD6C23">
              <w:rPr>
                <w:color w:val="000000" w:themeColor="text1"/>
                <w:sz w:val="28"/>
              </w:rPr>
              <w:t>FR-REP-03</w:t>
            </w:r>
          </w:p>
        </w:tc>
        <w:tc>
          <w:tcPr>
            <w:tcW w:w="4251" w:type="pct"/>
          </w:tcPr>
          <w:p w14:paraId="21F53C5D" w14:textId="77777777" w:rsidR="00324889" w:rsidRPr="00DD6C23" w:rsidRDefault="00324889" w:rsidP="00324889">
            <w:pPr>
              <w:pStyle w:val="Compact"/>
              <w:jc w:val="both"/>
              <w:rPr>
                <w:color w:val="000000" w:themeColor="text1"/>
              </w:rPr>
            </w:pPr>
            <w:r w:rsidRPr="00DD6C23">
              <w:rPr>
                <w:color w:val="000000" w:themeColor="text1"/>
                <w:sz w:val="28"/>
              </w:rPr>
              <w:t>The system shall allow users to view a list of all saved reports, sorted in reverse chronological order.</w:t>
            </w:r>
          </w:p>
        </w:tc>
      </w:tr>
      <w:tr w:rsidR="00324889" w:rsidRPr="00DD6C23" w14:paraId="3DE30C9E" w14:textId="77777777" w:rsidTr="00D114E0">
        <w:trPr>
          <w:gridAfter w:val="1"/>
        </w:trPr>
        <w:tc>
          <w:tcPr>
            <w:tcW w:w="671" w:type="pct"/>
          </w:tcPr>
          <w:p w14:paraId="287CD624" w14:textId="77777777" w:rsidR="00324889" w:rsidRPr="00DD6C23" w:rsidRDefault="00324889" w:rsidP="00324889">
            <w:pPr>
              <w:pStyle w:val="Compact"/>
              <w:jc w:val="both"/>
              <w:rPr>
                <w:color w:val="000000" w:themeColor="text1"/>
              </w:rPr>
            </w:pPr>
            <w:r w:rsidRPr="00DD6C23">
              <w:rPr>
                <w:color w:val="000000" w:themeColor="text1"/>
                <w:sz w:val="28"/>
              </w:rPr>
              <w:t>FR-REP-04</w:t>
            </w:r>
          </w:p>
        </w:tc>
        <w:tc>
          <w:tcPr>
            <w:tcW w:w="4251" w:type="pct"/>
          </w:tcPr>
          <w:p w14:paraId="582FF8A5" w14:textId="77777777" w:rsidR="00324889" w:rsidRPr="00DD6C23" w:rsidRDefault="00324889" w:rsidP="00324889">
            <w:pPr>
              <w:pStyle w:val="Compact"/>
              <w:jc w:val="both"/>
              <w:rPr>
                <w:color w:val="000000" w:themeColor="text1"/>
              </w:rPr>
            </w:pPr>
            <w:r w:rsidRPr="00DD6C23">
              <w:rPr>
                <w:color w:val="000000" w:themeColor="text1"/>
                <w:sz w:val="28"/>
              </w:rPr>
              <w:t>The system shall allow users to delete individual saved reports.</w:t>
            </w:r>
          </w:p>
        </w:tc>
      </w:tr>
      <w:tr w:rsidR="00324889" w:rsidRPr="00DD6C23" w14:paraId="0879E265" w14:textId="77777777" w:rsidTr="00D114E0">
        <w:trPr>
          <w:gridAfter w:val="1"/>
        </w:trPr>
        <w:tc>
          <w:tcPr>
            <w:tcW w:w="671" w:type="pct"/>
          </w:tcPr>
          <w:p w14:paraId="4A67E8A2" w14:textId="77777777" w:rsidR="00324889" w:rsidRPr="00DD6C23" w:rsidRDefault="00324889" w:rsidP="00324889">
            <w:pPr>
              <w:pStyle w:val="Compact"/>
              <w:jc w:val="both"/>
              <w:rPr>
                <w:color w:val="000000" w:themeColor="text1"/>
              </w:rPr>
            </w:pPr>
            <w:r w:rsidRPr="00DD6C23">
              <w:rPr>
                <w:color w:val="000000" w:themeColor="text1"/>
                <w:sz w:val="28"/>
              </w:rPr>
              <w:t>FR-REP-05</w:t>
            </w:r>
          </w:p>
        </w:tc>
        <w:tc>
          <w:tcPr>
            <w:tcW w:w="4251" w:type="pct"/>
          </w:tcPr>
          <w:p w14:paraId="0F546386" w14:textId="77777777" w:rsidR="00324889" w:rsidRPr="00DD6C23" w:rsidRDefault="00324889" w:rsidP="00324889">
            <w:pPr>
              <w:pStyle w:val="Compact"/>
              <w:jc w:val="both"/>
              <w:rPr>
                <w:color w:val="000000" w:themeColor="text1"/>
              </w:rPr>
            </w:pPr>
            <w:r w:rsidRPr="00DD6C23">
              <w:rPr>
                <w:color w:val="000000" w:themeColor="text1"/>
                <w:sz w:val="28"/>
              </w:rPr>
              <w:t>Each saved report shall store the scan type, target identifier, threat label, malicious count, total vendors, AI summary, raw JSON response, and timestamp.</w:t>
            </w:r>
          </w:p>
        </w:tc>
      </w:tr>
      <w:tr w:rsidR="00324889" w:rsidRPr="00DD6C23" w14:paraId="037E46E1" w14:textId="77777777" w:rsidTr="00D114E0">
        <w:trPr>
          <w:gridAfter w:val="1"/>
        </w:trPr>
        <w:tc>
          <w:tcPr>
            <w:tcW w:w="671" w:type="pct"/>
          </w:tcPr>
          <w:p w14:paraId="46EEF111" w14:textId="77777777" w:rsidR="00324889" w:rsidRPr="00DD6C23" w:rsidRDefault="00324889" w:rsidP="00324889">
            <w:pPr>
              <w:pStyle w:val="Compact"/>
              <w:jc w:val="both"/>
              <w:rPr>
                <w:color w:val="000000" w:themeColor="text1"/>
              </w:rPr>
            </w:pPr>
            <w:r w:rsidRPr="00DD6C23">
              <w:rPr>
                <w:color w:val="000000" w:themeColor="text1"/>
                <w:sz w:val="28"/>
              </w:rPr>
              <w:t>FR-REP-06</w:t>
            </w:r>
          </w:p>
        </w:tc>
        <w:tc>
          <w:tcPr>
            <w:tcW w:w="4251" w:type="pct"/>
          </w:tcPr>
          <w:p w14:paraId="57A2F1BD" w14:textId="77777777" w:rsidR="00324889" w:rsidRPr="00DD6C23" w:rsidRDefault="00324889" w:rsidP="00324889">
            <w:pPr>
              <w:pStyle w:val="Compact"/>
              <w:jc w:val="both"/>
              <w:rPr>
                <w:color w:val="000000" w:themeColor="text1"/>
              </w:rPr>
            </w:pPr>
            <w:r w:rsidRPr="00DD6C23">
              <w:rPr>
                <w:color w:val="000000" w:themeColor="text1"/>
                <w:sz w:val="28"/>
              </w:rPr>
              <w:t>The system shall persist saved reports across application restarts using the device’s local storage.</w:t>
            </w:r>
          </w:p>
        </w:tc>
      </w:tr>
    </w:tbl>
    <w:p w14:paraId="1E71C73C" w14:textId="77777777" w:rsidR="005256F1" w:rsidRPr="00DD6C23" w:rsidRDefault="00000000" w:rsidP="00324889">
      <w:pPr>
        <w:pStyle w:val="Heading3"/>
        <w:ind w:left="720"/>
        <w:jc w:val="both"/>
        <w:rPr>
          <w:color w:val="000000" w:themeColor="text1"/>
        </w:rPr>
      </w:pPr>
      <w:bookmarkStart w:id="60" w:name="_Toc232423279"/>
      <w:bookmarkStart w:id="61" w:name="settings-and-localization-requirements"/>
      <w:bookmarkEnd w:id="59"/>
      <w:r w:rsidRPr="00DD6C23">
        <w:rPr>
          <w:rStyle w:val="SectionNumber"/>
          <w:rFonts w:ascii="Times New Roman" w:hAnsi="Times New Roman"/>
          <w:color w:val="000000" w:themeColor="text1"/>
        </w:rPr>
        <w:t>5.1.7</w:t>
      </w:r>
      <w:r w:rsidRPr="00DD6C23">
        <w:rPr>
          <w:rFonts w:ascii="Times New Roman" w:hAnsi="Times New Roman"/>
          <w:color w:val="000000" w:themeColor="text1"/>
        </w:rPr>
        <w:tab/>
        <w:t>Settings and Localization Requirements</w:t>
      </w:r>
      <w:bookmarkEnd w:id="60"/>
    </w:p>
    <w:tbl>
      <w:tblPr>
        <w:tblStyle w:val="Table"/>
        <w:tblW w:w="5000" w:type="pct"/>
        <w:tblInd w:w="720" w:type="dxa"/>
        <w:tblLook w:val="0020" w:firstRow="1" w:lastRow="0" w:firstColumn="0" w:lastColumn="0" w:noHBand="0" w:noVBand="0"/>
      </w:tblPr>
      <w:tblGrid>
        <w:gridCol w:w="1817"/>
        <w:gridCol w:w="12181"/>
        <w:gridCol w:w="222"/>
      </w:tblGrid>
      <w:tr w:rsidR="005256F1" w:rsidRPr="00DD6C23" w14:paraId="7D41DD0A" w14:textId="77777777" w:rsidTr="00D114E0">
        <w:trPr>
          <w:cnfStyle w:val="100000000000" w:firstRow="1" w:lastRow="0" w:firstColumn="0" w:lastColumn="0" w:oddVBand="0" w:evenVBand="0" w:oddHBand="0" w:evenHBand="0" w:firstRowFirstColumn="0" w:firstRowLastColumn="0" w:lastRowFirstColumn="0" w:lastRowLastColumn="0"/>
          <w:tblHeader/>
        </w:trPr>
        <w:tc>
          <w:tcPr>
            <w:tcW w:w="639" w:type="pct"/>
          </w:tcPr>
          <w:p w14:paraId="0DF503B2" w14:textId="77777777" w:rsidR="005256F1" w:rsidRPr="00DD6C23" w:rsidRDefault="00000000" w:rsidP="00324889">
            <w:pPr>
              <w:pStyle w:val="Compact"/>
              <w:jc w:val="both"/>
              <w:rPr>
                <w:color w:val="000000" w:themeColor="text1"/>
              </w:rPr>
            </w:pPr>
            <w:r w:rsidRPr="00DD6C23">
              <w:rPr>
                <w:b/>
                <w:color w:val="000000" w:themeColor="text1"/>
                <w:sz w:val="28"/>
              </w:rPr>
              <w:t>ID</w:t>
            </w:r>
          </w:p>
        </w:tc>
        <w:tc>
          <w:tcPr>
            <w:tcW w:w="4283" w:type="pct"/>
          </w:tcPr>
          <w:p w14:paraId="0B9B6E4D" w14:textId="77777777" w:rsidR="005256F1" w:rsidRPr="00DD6C23" w:rsidRDefault="00000000" w:rsidP="00324889">
            <w:pPr>
              <w:pStyle w:val="Compact"/>
              <w:jc w:val="both"/>
              <w:rPr>
                <w:color w:val="000000" w:themeColor="text1"/>
              </w:rPr>
            </w:pPr>
            <w:r w:rsidRPr="00DD6C23">
              <w:rPr>
                <w:b/>
                <w:color w:val="000000" w:themeColor="text1"/>
                <w:sz w:val="28"/>
              </w:rPr>
              <w:t>Requirement</w:t>
            </w:r>
          </w:p>
        </w:tc>
        <w:tc>
          <w:tcPr>
            <w:tcW w:w="0" w:type="auto"/>
          </w:tcPr>
          <w:p w14:paraId="64E34102" w14:textId="0A7E0FC9" w:rsidR="005256F1" w:rsidRPr="00DD6C23" w:rsidRDefault="00000000" w:rsidP="00324889">
            <w:pPr>
              <w:pStyle w:val="Compact"/>
              <w:jc w:val="both"/>
              <w:rPr>
                <w:color w:val="000000" w:themeColor="text1"/>
              </w:rPr>
            </w:pPr>
            <w:r w:rsidRPr="00DD6C23">
              <w:rPr>
                <w:b/>
                <w:color w:val="000000" w:themeColor="text1"/>
                <w:sz w:val="28"/>
              </w:rPr>
              <w:t xml:space="preserve"> </w:t>
            </w:r>
          </w:p>
        </w:tc>
      </w:tr>
      <w:tr w:rsidR="00324889" w:rsidRPr="00DD6C23" w14:paraId="557F2C77" w14:textId="77777777" w:rsidTr="00D114E0">
        <w:trPr>
          <w:gridAfter w:val="1"/>
        </w:trPr>
        <w:tc>
          <w:tcPr>
            <w:tcW w:w="639" w:type="pct"/>
          </w:tcPr>
          <w:p w14:paraId="62C9B760" w14:textId="77777777" w:rsidR="00324889" w:rsidRPr="00DD6C23" w:rsidRDefault="00324889" w:rsidP="00324889">
            <w:pPr>
              <w:pStyle w:val="Compact"/>
              <w:jc w:val="both"/>
              <w:rPr>
                <w:color w:val="000000" w:themeColor="text1"/>
              </w:rPr>
            </w:pPr>
            <w:r w:rsidRPr="00DD6C23">
              <w:rPr>
                <w:color w:val="000000" w:themeColor="text1"/>
                <w:sz w:val="28"/>
              </w:rPr>
              <w:t>FR-SET-01</w:t>
            </w:r>
          </w:p>
        </w:tc>
        <w:tc>
          <w:tcPr>
            <w:tcW w:w="4283" w:type="pct"/>
          </w:tcPr>
          <w:p w14:paraId="6F8CC9B2" w14:textId="77777777" w:rsidR="00324889" w:rsidRPr="00DD6C23" w:rsidRDefault="00324889" w:rsidP="00324889">
            <w:pPr>
              <w:pStyle w:val="Compact"/>
              <w:jc w:val="both"/>
              <w:rPr>
                <w:color w:val="000000" w:themeColor="text1"/>
              </w:rPr>
            </w:pPr>
            <w:r w:rsidRPr="00DD6C23">
              <w:rPr>
                <w:color w:val="000000" w:themeColor="text1"/>
                <w:sz w:val="28"/>
              </w:rPr>
              <w:t>The system shall provide a Settings screen accessible from the navigation drawer.</w:t>
            </w:r>
          </w:p>
        </w:tc>
      </w:tr>
      <w:tr w:rsidR="00324889" w:rsidRPr="00DD6C23" w14:paraId="1C9E7CED" w14:textId="77777777" w:rsidTr="00D114E0">
        <w:trPr>
          <w:gridAfter w:val="1"/>
        </w:trPr>
        <w:tc>
          <w:tcPr>
            <w:tcW w:w="639" w:type="pct"/>
          </w:tcPr>
          <w:p w14:paraId="0AD9BA95" w14:textId="77777777" w:rsidR="00324889" w:rsidRPr="00DD6C23" w:rsidRDefault="00324889" w:rsidP="00324889">
            <w:pPr>
              <w:pStyle w:val="Compact"/>
              <w:jc w:val="both"/>
              <w:rPr>
                <w:color w:val="000000" w:themeColor="text1"/>
              </w:rPr>
            </w:pPr>
            <w:r w:rsidRPr="00DD6C23">
              <w:rPr>
                <w:color w:val="000000" w:themeColor="text1"/>
                <w:sz w:val="28"/>
              </w:rPr>
              <w:lastRenderedPageBreak/>
              <w:t>FR-SET-02</w:t>
            </w:r>
          </w:p>
        </w:tc>
        <w:tc>
          <w:tcPr>
            <w:tcW w:w="4283" w:type="pct"/>
          </w:tcPr>
          <w:p w14:paraId="5DD7A870" w14:textId="77777777" w:rsidR="00324889" w:rsidRPr="00DD6C23" w:rsidRDefault="00324889" w:rsidP="00324889">
            <w:pPr>
              <w:pStyle w:val="Compact"/>
              <w:jc w:val="both"/>
              <w:rPr>
                <w:color w:val="000000" w:themeColor="text1"/>
              </w:rPr>
            </w:pPr>
            <w:r w:rsidRPr="00DD6C23">
              <w:rPr>
                <w:color w:val="000000" w:themeColor="text1"/>
                <w:sz w:val="28"/>
              </w:rPr>
              <w:t>The system shall allow users to change the application language between English and Arabic.</w:t>
            </w:r>
          </w:p>
        </w:tc>
      </w:tr>
      <w:tr w:rsidR="00324889" w:rsidRPr="00DD6C23" w14:paraId="064296F8" w14:textId="77777777" w:rsidTr="00D114E0">
        <w:trPr>
          <w:gridAfter w:val="1"/>
        </w:trPr>
        <w:tc>
          <w:tcPr>
            <w:tcW w:w="639" w:type="pct"/>
          </w:tcPr>
          <w:p w14:paraId="072B5BC7" w14:textId="77777777" w:rsidR="00324889" w:rsidRPr="00DD6C23" w:rsidRDefault="00324889" w:rsidP="00324889">
            <w:pPr>
              <w:pStyle w:val="Compact"/>
              <w:jc w:val="both"/>
              <w:rPr>
                <w:color w:val="000000" w:themeColor="text1"/>
              </w:rPr>
            </w:pPr>
            <w:r w:rsidRPr="00DD6C23">
              <w:rPr>
                <w:color w:val="000000" w:themeColor="text1"/>
                <w:sz w:val="28"/>
              </w:rPr>
              <w:t>FR-SET-03</w:t>
            </w:r>
          </w:p>
        </w:tc>
        <w:tc>
          <w:tcPr>
            <w:tcW w:w="4283" w:type="pct"/>
          </w:tcPr>
          <w:p w14:paraId="256CA64E" w14:textId="77777777" w:rsidR="00324889" w:rsidRPr="00DD6C23" w:rsidRDefault="00324889" w:rsidP="00324889">
            <w:pPr>
              <w:pStyle w:val="Compact"/>
              <w:jc w:val="both"/>
              <w:rPr>
                <w:color w:val="000000" w:themeColor="text1"/>
              </w:rPr>
            </w:pPr>
            <w:r w:rsidRPr="00DD6C23">
              <w:rPr>
                <w:color w:val="000000" w:themeColor="text1"/>
                <w:sz w:val="28"/>
              </w:rPr>
              <w:t>The system shall persist the selected language across application restarts.</w:t>
            </w:r>
          </w:p>
        </w:tc>
      </w:tr>
      <w:tr w:rsidR="00324889" w:rsidRPr="00DD6C23" w14:paraId="539E43A0" w14:textId="77777777" w:rsidTr="00D114E0">
        <w:trPr>
          <w:gridAfter w:val="1"/>
        </w:trPr>
        <w:tc>
          <w:tcPr>
            <w:tcW w:w="639" w:type="pct"/>
          </w:tcPr>
          <w:p w14:paraId="43A65AE5" w14:textId="77777777" w:rsidR="00324889" w:rsidRPr="00DD6C23" w:rsidRDefault="00324889" w:rsidP="00324889">
            <w:pPr>
              <w:pStyle w:val="Compact"/>
              <w:jc w:val="both"/>
              <w:rPr>
                <w:color w:val="000000" w:themeColor="text1"/>
              </w:rPr>
            </w:pPr>
            <w:r w:rsidRPr="00DD6C23">
              <w:rPr>
                <w:color w:val="000000" w:themeColor="text1"/>
                <w:sz w:val="28"/>
              </w:rPr>
              <w:t>FR-SET-04</w:t>
            </w:r>
          </w:p>
        </w:tc>
        <w:tc>
          <w:tcPr>
            <w:tcW w:w="4283" w:type="pct"/>
          </w:tcPr>
          <w:p w14:paraId="5FF9E2E0" w14:textId="77777777" w:rsidR="00324889" w:rsidRPr="00DD6C23" w:rsidRDefault="00324889" w:rsidP="00324889">
            <w:pPr>
              <w:pStyle w:val="Compact"/>
              <w:jc w:val="both"/>
              <w:rPr>
                <w:color w:val="000000" w:themeColor="text1"/>
              </w:rPr>
            </w:pPr>
            <w:r w:rsidRPr="00DD6C23">
              <w:rPr>
                <w:color w:val="000000" w:themeColor="text1"/>
                <w:sz w:val="28"/>
              </w:rPr>
              <w:t>The application shall support full bidirectional text layout for Arabic (RTL) and English (LTR).</w:t>
            </w:r>
          </w:p>
        </w:tc>
      </w:tr>
      <w:tr w:rsidR="00324889" w:rsidRPr="00DD6C23" w14:paraId="444D8A05" w14:textId="77777777" w:rsidTr="00D114E0">
        <w:trPr>
          <w:gridAfter w:val="1"/>
        </w:trPr>
        <w:tc>
          <w:tcPr>
            <w:tcW w:w="639" w:type="pct"/>
          </w:tcPr>
          <w:p w14:paraId="79953C92" w14:textId="77777777" w:rsidR="00324889" w:rsidRPr="00DD6C23" w:rsidRDefault="00324889" w:rsidP="00324889">
            <w:pPr>
              <w:pStyle w:val="Compact"/>
              <w:jc w:val="both"/>
              <w:rPr>
                <w:color w:val="000000" w:themeColor="text1"/>
              </w:rPr>
            </w:pPr>
            <w:r w:rsidRPr="00DD6C23">
              <w:rPr>
                <w:color w:val="000000" w:themeColor="text1"/>
                <w:sz w:val="28"/>
              </w:rPr>
              <w:t>FR-SET-05</w:t>
            </w:r>
          </w:p>
        </w:tc>
        <w:tc>
          <w:tcPr>
            <w:tcW w:w="4283" w:type="pct"/>
          </w:tcPr>
          <w:p w14:paraId="6D419902" w14:textId="77777777" w:rsidR="00324889" w:rsidRPr="00DD6C23" w:rsidRDefault="00324889" w:rsidP="00324889">
            <w:pPr>
              <w:pStyle w:val="Compact"/>
              <w:jc w:val="both"/>
              <w:rPr>
                <w:color w:val="000000" w:themeColor="text1"/>
              </w:rPr>
            </w:pPr>
            <w:r w:rsidRPr="00DD6C23">
              <w:rPr>
                <w:color w:val="000000" w:themeColor="text1"/>
                <w:sz w:val="28"/>
              </w:rPr>
              <w:t>The system shall provide a Cybersecurity Awareness page accessible from the navigation drawer.</w:t>
            </w:r>
          </w:p>
        </w:tc>
      </w:tr>
      <w:tr w:rsidR="00324889" w:rsidRPr="00DD6C23" w14:paraId="4596F744" w14:textId="77777777" w:rsidTr="00D114E0">
        <w:trPr>
          <w:gridAfter w:val="1"/>
        </w:trPr>
        <w:tc>
          <w:tcPr>
            <w:tcW w:w="639" w:type="pct"/>
          </w:tcPr>
          <w:p w14:paraId="77C627E0" w14:textId="087CECBB" w:rsidR="00324889" w:rsidRPr="00DD6C23" w:rsidRDefault="00324889" w:rsidP="00324889">
            <w:pPr>
              <w:pStyle w:val="Compact"/>
              <w:jc w:val="both"/>
              <w:rPr>
                <w:color w:val="000000" w:themeColor="text1"/>
                <w:sz w:val="28"/>
              </w:rPr>
            </w:pPr>
            <w:r w:rsidRPr="00DD6C23">
              <w:rPr>
                <w:color w:val="000000" w:themeColor="text1"/>
                <w:sz w:val="28"/>
              </w:rPr>
              <w:t>FR-SET-06</w:t>
            </w:r>
          </w:p>
        </w:tc>
        <w:tc>
          <w:tcPr>
            <w:tcW w:w="4283" w:type="pct"/>
          </w:tcPr>
          <w:p w14:paraId="07F4A3C8" w14:textId="71C82696" w:rsidR="00324889" w:rsidRPr="00DD6C23" w:rsidRDefault="00324889" w:rsidP="00324889">
            <w:pPr>
              <w:pStyle w:val="Compact"/>
              <w:jc w:val="both"/>
              <w:rPr>
                <w:color w:val="000000" w:themeColor="text1"/>
                <w:sz w:val="28"/>
              </w:rPr>
            </w:pPr>
            <w:r w:rsidRPr="00DD6C23">
              <w:rPr>
                <w:color w:val="000000" w:themeColor="text1"/>
                <w:sz w:val="28"/>
              </w:rPr>
              <w:t>The system shall provide educational cybersecurity content and security awareness tips to help users recognize common cyber threats and safe online practices.</w:t>
            </w:r>
          </w:p>
        </w:tc>
      </w:tr>
    </w:tbl>
    <w:p w14:paraId="6DB4C0D3" w14:textId="77777777" w:rsidR="005256F1" w:rsidRPr="00DD6C23" w:rsidRDefault="00000000" w:rsidP="00B02E11">
      <w:pPr>
        <w:pStyle w:val="Heading2"/>
        <w:ind w:left="720"/>
        <w:jc w:val="both"/>
        <w:rPr>
          <w:color w:val="000000" w:themeColor="text1"/>
        </w:rPr>
      </w:pPr>
      <w:bookmarkStart w:id="62" w:name="_Toc232423280"/>
      <w:bookmarkStart w:id="63" w:name="non-functional-requirements"/>
      <w:bookmarkEnd w:id="47"/>
      <w:bookmarkEnd w:id="61"/>
      <w:r w:rsidRPr="00DD6C23">
        <w:rPr>
          <w:rStyle w:val="SectionNumber"/>
          <w:rFonts w:ascii="Times New Roman" w:hAnsi="Times New Roman"/>
          <w:color w:val="000000" w:themeColor="text1"/>
        </w:rPr>
        <w:t>5.2</w:t>
      </w:r>
      <w:r w:rsidRPr="00DD6C23">
        <w:rPr>
          <w:rFonts w:ascii="Times New Roman" w:hAnsi="Times New Roman"/>
          <w:color w:val="000000" w:themeColor="text1"/>
        </w:rPr>
        <w:tab/>
        <w:t>Non-Functional Requirements</w:t>
      </w:r>
      <w:bookmarkEnd w:id="62"/>
    </w:p>
    <w:tbl>
      <w:tblPr>
        <w:tblStyle w:val="Table"/>
        <w:tblW w:w="5000" w:type="pct"/>
        <w:tblInd w:w="720" w:type="dxa"/>
        <w:tblLook w:val="0020" w:firstRow="1" w:lastRow="0" w:firstColumn="0" w:lastColumn="0" w:noHBand="0" w:noVBand="0"/>
      </w:tblPr>
      <w:tblGrid>
        <w:gridCol w:w="1324"/>
        <w:gridCol w:w="1990"/>
        <w:gridCol w:w="10906"/>
      </w:tblGrid>
      <w:tr w:rsidR="005256F1" w:rsidRPr="00DD6C23" w14:paraId="29029135" w14:textId="77777777" w:rsidTr="00D114E0">
        <w:trPr>
          <w:cnfStyle w:val="100000000000" w:firstRow="1" w:lastRow="0" w:firstColumn="0" w:lastColumn="0" w:oddVBand="0" w:evenVBand="0" w:oddHBand="0" w:evenHBand="0" w:firstRowFirstColumn="0" w:firstRowLastColumn="0" w:lastRowFirstColumn="0" w:lastRowLastColumn="0"/>
          <w:tblHeader/>
        </w:trPr>
        <w:tc>
          <w:tcPr>
            <w:tcW w:w="576" w:type="pct"/>
          </w:tcPr>
          <w:p w14:paraId="4A5644C8" w14:textId="77777777" w:rsidR="005256F1" w:rsidRPr="00DD6C23" w:rsidRDefault="00000000" w:rsidP="00005DAF">
            <w:pPr>
              <w:pStyle w:val="Compact"/>
              <w:jc w:val="both"/>
              <w:rPr>
                <w:color w:val="000000" w:themeColor="text1"/>
              </w:rPr>
            </w:pPr>
            <w:r w:rsidRPr="00DD6C23">
              <w:rPr>
                <w:b/>
                <w:color w:val="000000" w:themeColor="text1"/>
                <w:sz w:val="28"/>
              </w:rPr>
              <w:t>ID</w:t>
            </w:r>
          </w:p>
        </w:tc>
        <w:tc>
          <w:tcPr>
            <w:tcW w:w="479" w:type="pct"/>
          </w:tcPr>
          <w:p w14:paraId="6A99764F" w14:textId="77777777" w:rsidR="005256F1" w:rsidRPr="00DD6C23" w:rsidRDefault="00000000" w:rsidP="00005DAF">
            <w:pPr>
              <w:pStyle w:val="Compact"/>
              <w:jc w:val="both"/>
              <w:rPr>
                <w:color w:val="000000" w:themeColor="text1"/>
              </w:rPr>
            </w:pPr>
            <w:r w:rsidRPr="00DD6C23">
              <w:rPr>
                <w:b/>
                <w:color w:val="000000" w:themeColor="text1"/>
                <w:sz w:val="28"/>
              </w:rPr>
              <w:t>Category</w:t>
            </w:r>
          </w:p>
        </w:tc>
        <w:tc>
          <w:tcPr>
            <w:tcW w:w="0" w:type="auto"/>
          </w:tcPr>
          <w:p w14:paraId="1C5CA3BF" w14:textId="77777777" w:rsidR="005256F1" w:rsidRPr="00DD6C23" w:rsidRDefault="00000000" w:rsidP="00005DAF">
            <w:pPr>
              <w:pStyle w:val="Compact"/>
              <w:jc w:val="both"/>
              <w:rPr>
                <w:color w:val="000000" w:themeColor="text1"/>
              </w:rPr>
            </w:pPr>
            <w:r w:rsidRPr="00DD6C23">
              <w:rPr>
                <w:b/>
                <w:color w:val="000000" w:themeColor="text1"/>
                <w:sz w:val="28"/>
              </w:rPr>
              <w:t>Requirement</w:t>
            </w:r>
          </w:p>
        </w:tc>
      </w:tr>
      <w:tr w:rsidR="005256F1" w:rsidRPr="00DD6C23" w14:paraId="0C91394A" w14:textId="77777777" w:rsidTr="00D114E0">
        <w:tc>
          <w:tcPr>
            <w:tcW w:w="576" w:type="pct"/>
          </w:tcPr>
          <w:p w14:paraId="62896848" w14:textId="77777777" w:rsidR="005256F1" w:rsidRPr="00DD6C23" w:rsidRDefault="00000000" w:rsidP="00005DAF">
            <w:pPr>
              <w:pStyle w:val="Compact"/>
              <w:jc w:val="both"/>
              <w:rPr>
                <w:color w:val="000000" w:themeColor="text1"/>
              </w:rPr>
            </w:pPr>
            <w:r w:rsidRPr="00DD6C23">
              <w:rPr>
                <w:color w:val="000000" w:themeColor="text1"/>
                <w:sz w:val="28"/>
              </w:rPr>
              <w:t>NFR-01</w:t>
            </w:r>
          </w:p>
        </w:tc>
        <w:tc>
          <w:tcPr>
            <w:tcW w:w="479" w:type="pct"/>
          </w:tcPr>
          <w:p w14:paraId="4C727DAE" w14:textId="77777777" w:rsidR="005256F1" w:rsidRPr="00DD6C23" w:rsidRDefault="00000000" w:rsidP="00005DAF">
            <w:pPr>
              <w:pStyle w:val="Compact"/>
              <w:jc w:val="both"/>
              <w:rPr>
                <w:color w:val="000000" w:themeColor="text1"/>
              </w:rPr>
            </w:pPr>
            <w:r w:rsidRPr="00DD6C23">
              <w:rPr>
                <w:color w:val="000000" w:themeColor="text1"/>
                <w:sz w:val="28"/>
              </w:rPr>
              <w:t>Performance</w:t>
            </w:r>
          </w:p>
        </w:tc>
        <w:tc>
          <w:tcPr>
            <w:tcW w:w="0" w:type="auto"/>
          </w:tcPr>
          <w:p w14:paraId="5F4C48C9" w14:textId="77777777" w:rsidR="005256F1" w:rsidRPr="00DD6C23" w:rsidRDefault="00000000" w:rsidP="00005DAF">
            <w:pPr>
              <w:pStyle w:val="Compact"/>
              <w:jc w:val="both"/>
              <w:rPr>
                <w:color w:val="000000" w:themeColor="text1"/>
              </w:rPr>
            </w:pPr>
            <w:r w:rsidRPr="00DD6C23">
              <w:rPr>
                <w:color w:val="000000" w:themeColor="text1"/>
                <w:sz w:val="28"/>
              </w:rPr>
              <w:t>The application shall complete domain and file scan requests within the response time limitations of the VirusTotal API (typically 1–3 seconds for cached reports).</w:t>
            </w:r>
          </w:p>
        </w:tc>
      </w:tr>
      <w:tr w:rsidR="005256F1" w:rsidRPr="00DD6C23" w14:paraId="615AE899" w14:textId="77777777" w:rsidTr="00D114E0">
        <w:tc>
          <w:tcPr>
            <w:tcW w:w="576" w:type="pct"/>
          </w:tcPr>
          <w:p w14:paraId="3A4F7F6F" w14:textId="77777777" w:rsidR="005256F1" w:rsidRPr="00DD6C23" w:rsidRDefault="00000000" w:rsidP="00005DAF">
            <w:pPr>
              <w:pStyle w:val="Compact"/>
              <w:jc w:val="both"/>
              <w:rPr>
                <w:color w:val="000000" w:themeColor="text1"/>
              </w:rPr>
            </w:pPr>
            <w:r w:rsidRPr="00DD6C23">
              <w:rPr>
                <w:color w:val="000000" w:themeColor="text1"/>
                <w:sz w:val="28"/>
              </w:rPr>
              <w:t>NFR-02</w:t>
            </w:r>
          </w:p>
        </w:tc>
        <w:tc>
          <w:tcPr>
            <w:tcW w:w="479" w:type="pct"/>
          </w:tcPr>
          <w:p w14:paraId="16D89DF8" w14:textId="77777777" w:rsidR="005256F1" w:rsidRPr="00DD6C23" w:rsidRDefault="00000000" w:rsidP="00005DAF">
            <w:pPr>
              <w:pStyle w:val="Compact"/>
              <w:jc w:val="both"/>
              <w:rPr>
                <w:color w:val="000000" w:themeColor="text1"/>
              </w:rPr>
            </w:pPr>
            <w:r w:rsidRPr="00DD6C23">
              <w:rPr>
                <w:color w:val="000000" w:themeColor="text1"/>
                <w:sz w:val="28"/>
              </w:rPr>
              <w:t>Reliability</w:t>
            </w:r>
          </w:p>
        </w:tc>
        <w:tc>
          <w:tcPr>
            <w:tcW w:w="0" w:type="auto"/>
          </w:tcPr>
          <w:p w14:paraId="0F30E201" w14:textId="77777777" w:rsidR="005256F1" w:rsidRPr="00DD6C23" w:rsidRDefault="00000000" w:rsidP="00005DAF">
            <w:pPr>
              <w:pStyle w:val="Compact"/>
              <w:jc w:val="both"/>
              <w:rPr>
                <w:color w:val="000000" w:themeColor="text1"/>
              </w:rPr>
            </w:pPr>
            <w:r w:rsidRPr="00DD6C23">
              <w:rPr>
                <w:color w:val="000000" w:themeColor="text1"/>
                <w:sz w:val="28"/>
              </w:rPr>
              <w:t>The application shall handle all VirusTotal API error conditions (400, 401, 404, 500, network unavailability) gracefully without crashing.</w:t>
            </w:r>
          </w:p>
        </w:tc>
      </w:tr>
      <w:tr w:rsidR="005256F1" w:rsidRPr="00DD6C23" w14:paraId="5FD590D2" w14:textId="77777777" w:rsidTr="00D114E0">
        <w:tc>
          <w:tcPr>
            <w:tcW w:w="576" w:type="pct"/>
          </w:tcPr>
          <w:p w14:paraId="779A242C" w14:textId="77777777" w:rsidR="005256F1" w:rsidRPr="00DD6C23" w:rsidRDefault="00000000" w:rsidP="00005DAF">
            <w:pPr>
              <w:pStyle w:val="Compact"/>
              <w:jc w:val="both"/>
              <w:rPr>
                <w:color w:val="000000" w:themeColor="text1"/>
              </w:rPr>
            </w:pPr>
            <w:r w:rsidRPr="00DD6C23">
              <w:rPr>
                <w:color w:val="000000" w:themeColor="text1"/>
                <w:sz w:val="28"/>
              </w:rPr>
              <w:t>NFR-03</w:t>
            </w:r>
          </w:p>
        </w:tc>
        <w:tc>
          <w:tcPr>
            <w:tcW w:w="479" w:type="pct"/>
          </w:tcPr>
          <w:p w14:paraId="6F6AB015" w14:textId="77777777" w:rsidR="005256F1" w:rsidRPr="00DD6C23" w:rsidRDefault="00000000" w:rsidP="00005DAF">
            <w:pPr>
              <w:pStyle w:val="Compact"/>
              <w:jc w:val="both"/>
              <w:rPr>
                <w:color w:val="000000" w:themeColor="text1"/>
              </w:rPr>
            </w:pPr>
            <w:r w:rsidRPr="00DD6C23">
              <w:rPr>
                <w:color w:val="000000" w:themeColor="text1"/>
                <w:sz w:val="28"/>
              </w:rPr>
              <w:t>Usability</w:t>
            </w:r>
          </w:p>
        </w:tc>
        <w:tc>
          <w:tcPr>
            <w:tcW w:w="0" w:type="auto"/>
          </w:tcPr>
          <w:p w14:paraId="6AF1F875" w14:textId="77777777" w:rsidR="005256F1" w:rsidRPr="00DD6C23" w:rsidRDefault="00000000" w:rsidP="00005DAF">
            <w:pPr>
              <w:pStyle w:val="Compact"/>
              <w:jc w:val="both"/>
              <w:rPr>
                <w:color w:val="000000" w:themeColor="text1"/>
              </w:rPr>
            </w:pPr>
            <w:r w:rsidRPr="00DD6C23">
              <w:rPr>
                <w:color w:val="000000" w:themeColor="text1"/>
                <w:sz w:val="28"/>
              </w:rPr>
              <w:t>All user-facing text shall be available in both English and Arabic.</w:t>
            </w:r>
          </w:p>
        </w:tc>
      </w:tr>
      <w:tr w:rsidR="005256F1" w:rsidRPr="00DD6C23" w14:paraId="409F4B71" w14:textId="77777777" w:rsidTr="00D114E0">
        <w:tc>
          <w:tcPr>
            <w:tcW w:w="576" w:type="pct"/>
          </w:tcPr>
          <w:p w14:paraId="1F21ACEC" w14:textId="77777777" w:rsidR="005256F1" w:rsidRPr="00DD6C23" w:rsidRDefault="00000000" w:rsidP="00005DAF">
            <w:pPr>
              <w:pStyle w:val="Compact"/>
              <w:jc w:val="both"/>
              <w:rPr>
                <w:color w:val="000000" w:themeColor="text1"/>
              </w:rPr>
            </w:pPr>
            <w:r w:rsidRPr="00DD6C23">
              <w:rPr>
                <w:color w:val="000000" w:themeColor="text1"/>
                <w:sz w:val="28"/>
              </w:rPr>
              <w:t>NFR-04</w:t>
            </w:r>
          </w:p>
        </w:tc>
        <w:tc>
          <w:tcPr>
            <w:tcW w:w="479" w:type="pct"/>
          </w:tcPr>
          <w:p w14:paraId="69F38B09" w14:textId="77777777" w:rsidR="005256F1" w:rsidRPr="00DD6C23" w:rsidRDefault="00000000" w:rsidP="00005DAF">
            <w:pPr>
              <w:pStyle w:val="Compact"/>
              <w:jc w:val="both"/>
              <w:rPr>
                <w:color w:val="000000" w:themeColor="text1"/>
              </w:rPr>
            </w:pPr>
            <w:r w:rsidRPr="00DD6C23">
              <w:rPr>
                <w:color w:val="000000" w:themeColor="text1"/>
                <w:sz w:val="28"/>
              </w:rPr>
              <w:t>Security</w:t>
            </w:r>
          </w:p>
        </w:tc>
        <w:tc>
          <w:tcPr>
            <w:tcW w:w="0" w:type="auto"/>
          </w:tcPr>
          <w:p w14:paraId="3F29C60A" w14:textId="77777777" w:rsidR="005256F1" w:rsidRPr="00DD6C23" w:rsidRDefault="00000000" w:rsidP="00005DAF">
            <w:pPr>
              <w:pStyle w:val="Compact"/>
              <w:jc w:val="both"/>
              <w:rPr>
                <w:color w:val="000000" w:themeColor="text1"/>
              </w:rPr>
            </w:pPr>
            <w:r w:rsidRPr="00DD6C23">
              <w:rPr>
                <w:color w:val="000000" w:themeColor="text1"/>
                <w:sz w:val="28"/>
              </w:rPr>
              <w:t>The application shall not transmit file content to external services; only the SHA-256 hash of the file shall be transmitted.</w:t>
            </w:r>
          </w:p>
        </w:tc>
      </w:tr>
      <w:tr w:rsidR="005256F1" w:rsidRPr="00DD6C23" w14:paraId="5B0BEE0A" w14:textId="77777777" w:rsidTr="00D114E0">
        <w:tc>
          <w:tcPr>
            <w:tcW w:w="576" w:type="pct"/>
          </w:tcPr>
          <w:p w14:paraId="3A1E17C6" w14:textId="77777777" w:rsidR="005256F1" w:rsidRPr="00DD6C23" w:rsidRDefault="00000000" w:rsidP="00005DAF">
            <w:pPr>
              <w:pStyle w:val="Compact"/>
              <w:jc w:val="both"/>
              <w:rPr>
                <w:color w:val="000000" w:themeColor="text1"/>
              </w:rPr>
            </w:pPr>
            <w:r w:rsidRPr="00DD6C23">
              <w:rPr>
                <w:color w:val="000000" w:themeColor="text1"/>
                <w:sz w:val="28"/>
              </w:rPr>
              <w:t>NFR-05</w:t>
            </w:r>
          </w:p>
        </w:tc>
        <w:tc>
          <w:tcPr>
            <w:tcW w:w="479" w:type="pct"/>
          </w:tcPr>
          <w:p w14:paraId="2F82EC16" w14:textId="77777777" w:rsidR="005256F1" w:rsidRPr="00DD6C23" w:rsidRDefault="00000000" w:rsidP="00005DAF">
            <w:pPr>
              <w:pStyle w:val="Compact"/>
              <w:jc w:val="both"/>
              <w:rPr>
                <w:color w:val="000000" w:themeColor="text1"/>
              </w:rPr>
            </w:pPr>
            <w:r w:rsidRPr="00DD6C23">
              <w:rPr>
                <w:color w:val="000000" w:themeColor="text1"/>
                <w:sz w:val="28"/>
              </w:rPr>
              <w:t>Security</w:t>
            </w:r>
          </w:p>
        </w:tc>
        <w:tc>
          <w:tcPr>
            <w:tcW w:w="0" w:type="auto"/>
          </w:tcPr>
          <w:p w14:paraId="4CA7C3B6" w14:textId="753C0CE8" w:rsidR="005256F1" w:rsidRPr="00DD6C23" w:rsidRDefault="00FF78E3" w:rsidP="00005DAF">
            <w:pPr>
              <w:pStyle w:val="Compact"/>
              <w:jc w:val="both"/>
              <w:rPr>
                <w:color w:val="000000" w:themeColor="text1"/>
              </w:rPr>
            </w:pPr>
            <w:r w:rsidRPr="00DD6C23">
              <w:rPr>
                <w:color w:val="000000" w:themeColor="text1"/>
                <w:sz w:val="28"/>
              </w:rPr>
              <w:t>All external service API keys shall be stored securely using environment configuration files and shall not be hardcoded within the application source code.</w:t>
            </w:r>
          </w:p>
        </w:tc>
      </w:tr>
      <w:tr w:rsidR="005256F1" w:rsidRPr="00DD6C23" w14:paraId="01D722A1" w14:textId="77777777" w:rsidTr="00D114E0">
        <w:tc>
          <w:tcPr>
            <w:tcW w:w="576" w:type="pct"/>
          </w:tcPr>
          <w:p w14:paraId="73B7D610" w14:textId="77777777" w:rsidR="005256F1" w:rsidRPr="00DD6C23" w:rsidRDefault="00000000" w:rsidP="00005DAF">
            <w:pPr>
              <w:pStyle w:val="Compact"/>
              <w:jc w:val="both"/>
              <w:rPr>
                <w:color w:val="000000" w:themeColor="text1"/>
              </w:rPr>
            </w:pPr>
            <w:r w:rsidRPr="00DD6C23">
              <w:rPr>
                <w:color w:val="000000" w:themeColor="text1"/>
                <w:sz w:val="28"/>
              </w:rPr>
              <w:t>NFR-06</w:t>
            </w:r>
          </w:p>
        </w:tc>
        <w:tc>
          <w:tcPr>
            <w:tcW w:w="479" w:type="pct"/>
          </w:tcPr>
          <w:p w14:paraId="6E9C1B3F" w14:textId="77777777" w:rsidR="005256F1" w:rsidRPr="00DD6C23" w:rsidRDefault="00000000" w:rsidP="00005DAF">
            <w:pPr>
              <w:pStyle w:val="Compact"/>
              <w:jc w:val="both"/>
              <w:rPr>
                <w:color w:val="000000" w:themeColor="text1"/>
              </w:rPr>
            </w:pPr>
            <w:r w:rsidRPr="00DD6C23">
              <w:rPr>
                <w:color w:val="000000" w:themeColor="text1"/>
                <w:sz w:val="28"/>
              </w:rPr>
              <w:t>Maintainability</w:t>
            </w:r>
          </w:p>
        </w:tc>
        <w:tc>
          <w:tcPr>
            <w:tcW w:w="0" w:type="auto"/>
          </w:tcPr>
          <w:p w14:paraId="75CE2E67" w14:textId="77777777" w:rsidR="005256F1" w:rsidRPr="00DD6C23" w:rsidRDefault="00000000" w:rsidP="00005DAF">
            <w:pPr>
              <w:pStyle w:val="Compact"/>
              <w:jc w:val="both"/>
              <w:rPr>
                <w:color w:val="000000" w:themeColor="text1"/>
              </w:rPr>
            </w:pPr>
            <w:r w:rsidRPr="00DD6C23">
              <w:rPr>
                <w:color w:val="000000" w:themeColor="text1"/>
                <w:sz w:val="28"/>
              </w:rPr>
              <w:t>The codebase shall follow the Clean Architecture pattern with clear separation of Domain, Data, and Presentation layers.</w:t>
            </w:r>
          </w:p>
        </w:tc>
      </w:tr>
      <w:tr w:rsidR="005256F1" w:rsidRPr="00DD6C23" w14:paraId="1A1A2040" w14:textId="77777777" w:rsidTr="00D114E0">
        <w:tc>
          <w:tcPr>
            <w:tcW w:w="576" w:type="pct"/>
          </w:tcPr>
          <w:p w14:paraId="35581BAF" w14:textId="77777777" w:rsidR="005256F1" w:rsidRPr="00DD6C23" w:rsidRDefault="00000000" w:rsidP="00005DAF">
            <w:pPr>
              <w:pStyle w:val="Compact"/>
              <w:jc w:val="both"/>
              <w:rPr>
                <w:color w:val="000000" w:themeColor="text1"/>
              </w:rPr>
            </w:pPr>
            <w:r w:rsidRPr="00DD6C23">
              <w:rPr>
                <w:color w:val="000000" w:themeColor="text1"/>
                <w:sz w:val="28"/>
              </w:rPr>
              <w:t>NFR-07</w:t>
            </w:r>
          </w:p>
        </w:tc>
        <w:tc>
          <w:tcPr>
            <w:tcW w:w="479" w:type="pct"/>
          </w:tcPr>
          <w:p w14:paraId="102ACDF7" w14:textId="77777777" w:rsidR="005256F1" w:rsidRPr="00DD6C23" w:rsidRDefault="00000000" w:rsidP="00005DAF">
            <w:pPr>
              <w:pStyle w:val="Compact"/>
              <w:jc w:val="both"/>
              <w:rPr>
                <w:color w:val="000000" w:themeColor="text1"/>
              </w:rPr>
            </w:pPr>
            <w:r w:rsidRPr="00DD6C23">
              <w:rPr>
                <w:color w:val="000000" w:themeColor="text1"/>
                <w:sz w:val="28"/>
              </w:rPr>
              <w:t>Scalability</w:t>
            </w:r>
          </w:p>
        </w:tc>
        <w:tc>
          <w:tcPr>
            <w:tcW w:w="0" w:type="auto"/>
          </w:tcPr>
          <w:p w14:paraId="552C287D" w14:textId="77777777" w:rsidR="005256F1" w:rsidRPr="00DD6C23" w:rsidRDefault="00000000" w:rsidP="00005DAF">
            <w:pPr>
              <w:pStyle w:val="Compact"/>
              <w:jc w:val="both"/>
              <w:rPr>
                <w:color w:val="000000" w:themeColor="text1"/>
              </w:rPr>
            </w:pPr>
            <w:r w:rsidRPr="00DD6C23">
              <w:rPr>
                <w:color w:val="000000" w:themeColor="text1"/>
                <w:sz w:val="28"/>
              </w:rPr>
              <w:t>The dependency injection system shall be implemented using GetIt to allow easy replacement of repository implementations.</w:t>
            </w:r>
          </w:p>
        </w:tc>
      </w:tr>
      <w:tr w:rsidR="005256F1" w:rsidRPr="00DD6C23" w14:paraId="428F7694" w14:textId="77777777" w:rsidTr="00D114E0">
        <w:tc>
          <w:tcPr>
            <w:tcW w:w="576" w:type="pct"/>
          </w:tcPr>
          <w:p w14:paraId="7753ECBF" w14:textId="77777777" w:rsidR="005256F1" w:rsidRPr="00DD6C23" w:rsidRDefault="00000000" w:rsidP="00005DAF">
            <w:pPr>
              <w:pStyle w:val="Compact"/>
              <w:jc w:val="both"/>
              <w:rPr>
                <w:color w:val="000000" w:themeColor="text1"/>
              </w:rPr>
            </w:pPr>
            <w:r w:rsidRPr="00DD6C23">
              <w:rPr>
                <w:color w:val="000000" w:themeColor="text1"/>
                <w:sz w:val="28"/>
              </w:rPr>
              <w:t>NFR-08</w:t>
            </w:r>
          </w:p>
        </w:tc>
        <w:tc>
          <w:tcPr>
            <w:tcW w:w="479" w:type="pct"/>
          </w:tcPr>
          <w:p w14:paraId="69AE4FC0" w14:textId="77777777" w:rsidR="005256F1" w:rsidRPr="00DD6C23" w:rsidRDefault="00000000" w:rsidP="00005DAF">
            <w:pPr>
              <w:pStyle w:val="Compact"/>
              <w:jc w:val="both"/>
              <w:rPr>
                <w:color w:val="000000" w:themeColor="text1"/>
              </w:rPr>
            </w:pPr>
            <w:r w:rsidRPr="00DD6C23">
              <w:rPr>
                <w:color w:val="000000" w:themeColor="text1"/>
                <w:sz w:val="28"/>
              </w:rPr>
              <w:t>Compatibility</w:t>
            </w:r>
          </w:p>
        </w:tc>
        <w:tc>
          <w:tcPr>
            <w:tcW w:w="0" w:type="auto"/>
          </w:tcPr>
          <w:p w14:paraId="5F365609" w14:textId="77777777" w:rsidR="005256F1" w:rsidRPr="00DD6C23" w:rsidRDefault="00000000" w:rsidP="00005DAF">
            <w:pPr>
              <w:pStyle w:val="Compact"/>
              <w:jc w:val="both"/>
              <w:rPr>
                <w:color w:val="000000" w:themeColor="text1"/>
              </w:rPr>
            </w:pPr>
            <w:r w:rsidRPr="00DD6C23">
              <w:rPr>
                <w:color w:val="000000" w:themeColor="text1"/>
                <w:sz w:val="28"/>
              </w:rPr>
              <w:t>The application shall target Android and iOS platforms using Flutter’s cross-platform framework.</w:t>
            </w:r>
          </w:p>
        </w:tc>
      </w:tr>
      <w:tr w:rsidR="005256F1" w:rsidRPr="00DD6C23" w14:paraId="634F547E" w14:textId="77777777" w:rsidTr="00D114E0">
        <w:tc>
          <w:tcPr>
            <w:tcW w:w="576" w:type="pct"/>
          </w:tcPr>
          <w:p w14:paraId="14C4E768" w14:textId="77777777" w:rsidR="005256F1" w:rsidRPr="00DD6C23" w:rsidRDefault="00000000" w:rsidP="00005DAF">
            <w:pPr>
              <w:pStyle w:val="Compact"/>
              <w:jc w:val="both"/>
              <w:rPr>
                <w:color w:val="000000" w:themeColor="text1"/>
              </w:rPr>
            </w:pPr>
            <w:r w:rsidRPr="00DD6C23">
              <w:rPr>
                <w:color w:val="000000" w:themeColor="text1"/>
                <w:sz w:val="28"/>
              </w:rPr>
              <w:t>NFR-09</w:t>
            </w:r>
          </w:p>
        </w:tc>
        <w:tc>
          <w:tcPr>
            <w:tcW w:w="479" w:type="pct"/>
          </w:tcPr>
          <w:p w14:paraId="60EE39E0" w14:textId="77777777" w:rsidR="005256F1" w:rsidRPr="00DD6C23" w:rsidRDefault="00000000" w:rsidP="00005DAF">
            <w:pPr>
              <w:pStyle w:val="Compact"/>
              <w:jc w:val="both"/>
              <w:rPr>
                <w:color w:val="000000" w:themeColor="text1"/>
              </w:rPr>
            </w:pPr>
            <w:r w:rsidRPr="00DD6C23">
              <w:rPr>
                <w:color w:val="000000" w:themeColor="text1"/>
                <w:sz w:val="28"/>
              </w:rPr>
              <w:t>Responsiveness</w:t>
            </w:r>
          </w:p>
        </w:tc>
        <w:tc>
          <w:tcPr>
            <w:tcW w:w="0" w:type="auto"/>
          </w:tcPr>
          <w:p w14:paraId="2E2F2FF3" w14:textId="77777777" w:rsidR="005256F1" w:rsidRPr="00DD6C23" w:rsidRDefault="00000000" w:rsidP="00005DAF">
            <w:pPr>
              <w:pStyle w:val="Compact"/>
              <w:jc w:val="both"/>
              <w:rPr>
                <w:color w:val="000000" w:themeColor="text1"/>
              </w:rPr>
            </w:pPr>
            <w:r w:rsidRPr="00DD6C23">
              <w:rPr>
                <w:color w:val="000000" w:themeColor="text1"/>
                <w:sz w:val="28"/>
              </w:rPr>
              <w:t xml:space="preserve">The UI shall adapt to different screen sizes using </w:t>
            </w:r>
            <w:r w:rsidRPr="00DD6C23">
              <w:rPr>
                <w:rStyle w:val="VerbatimChar"/>
                <w:rFonts w:ascii="Times New Roman" w:hAnsi="Times New Roman"/>
                <w:color w:val="000000" w:themeColor="text1"/>
                <w:sz w:val="28"/>
              </w:rPr>
              <w:t>flutter_screenutil</w:t>
            </w:r>
            <w:r w:rsidRPr="00DD6C23">
              <w:rPr>
                <w:color w:val="000000" w:themeColor="text1"/>
                <w:sz w:val="28"/>
              </w:rPr>
              <w:t xml:space="preserve"> with a base design size of 375×812 points.</w:t>
            </w:r>
          </w:p>
        </w:tc>
      </w:tr>
      <w:tr w:rsidR="005256F1" w:rsidRPr="00DD6C23" w14:paraId="7AEFCE03" w14:textId="77777777" w:rsidTr="00D114E0">
        <w:tc>
          <w:tcPr>
            <w:tcW w:w="576" w:type="pct"/>
          </w:tcPr>
          <w:p w14:paraId="75695018" w14:textId="77777777" w:rsidR="005256F1" w:rsidRPr="00DD6C23" w:rsidRDefault="00000000" w:rsidP="00005DAF">
            <w:pPr>
              <w:pStyle w:val="Compact"/>
              <w:jc w:val="both"/>
              <w:rPr>
                <w:color w:val="000000" w:themeColor="text1"/>
              </w:rPr>
            </w:pPr>
            <w:r w:rsidRPr="00DD6C23">
              <w:rPr>
                <w:color w:val="000000" w:themeColor="text1"/>
                <w:sz w:val="28"/>
              </w:rPr>
              <w:t>NFR-10</w:t>
            </w:r>
          </w:p>
        </w:tc>
        <w:tc>
          <w:tcPr>
            <w:tcW w:w="479" w:type="pct"/>
          </w:tcPr>
          <w:p w14:paraId="64329F41" w14:textId="77777777" w:rsidR="005256F1" w:rsidRPr="00DD6C23" w:rsidRDefault="00000000" w:rsidP="00005DAF">
            <w:pPr>
              <w:pStyle w:val="Compact"/>
              <w:jc w:val="both"/>
              <w:rPr>
                <w:color w:val="000000" w:themeColor="text1"/>
              </w:rPr>
            </w:pPr>
            <w:r w:rsidRPr="00DD6C23">
              <w:rPr>
                <w:color w:val="000000" w:themeColor="text1"/>
                <w:sz w:val="28"/>
              </w:rPr>
              <w:t>Accessibility</w:t>
            </w:r>
          </w:p>
        </w:tc>
        <w:tc>
          <w:tcPr>
            <w:tcW w:w="0" w:type="auto"/>
          </w:tcPr>
          <w:p w14:paraId="0514683E" w14:textId="77777777" w:rsidR="005256F1" w:rsidRPr="00DD6C23" w:rsidRDefault="00000000" w:rsidP="00005DAF">
            <w:pPr>
              <w:pStyle w:val="Compact"/>
              <w:jc w:val="both"/>
              <w:rPr>
                <w:color w:val="000000" w:themeColor="text1"/>
              </w:rPr>
            </w:pPr>
            <w:r w:rsidRPr="00DD6C23">
              <w:rPr>
                <w:color w:val="000000" w:themeColor="text1"/>
                <w:sz w:val="28"/>
              </w:rPr>
              <w:t>The application shall use a consistent, high-contrast color scheme and the Poppins typeface (via Google Fonts) for readability.</w:t>
            </w:r>
          </w:p>
        </w:tc>
      </w:tr>
      <w:tr w:rsidR="00FF78E3" w:rsidRPr="00DD6C23" w14:paraId="4CFDD4C2" w14:textId="77777777" w:rsidTr="00D114E0">
        <w:tc>
          <w:tcPr>
            <w:tcW w:w="576" w:type="pct"/>
          </w:tcPr>
          <w:p w14:paraId="1EA9E766" w14:textId="77777777" w:rsidR="00FF78E3" w:rsidRPr="00DD6C23" w:rsidRDefault="00FF78E3" w:rsidP="00005DAF">
            <w:pPr>
              <w:pStyle w:val="Compact"/>
              <w:jc w:val="both"/>
              <w:rPr>
                <w:color w:val="000000" w:themeColor="text1"/>
                <w:sz w:val="28"/>
              </w:rPr>
            </w:pPr>
          </w:p>
        </w:tc>
        <w:tc>
          <w:tcPr>
            <w:tcW w:w="479" w:type="pct"/>
          </w:tcPr>
          <w:p w14:paraId="771F002E" w14:textId="77777777" w:rsidR="00FF78E3" w:rsidRPr="00DD6C23" w:rsidRDefault="00FF78E3" w:rsidP="00005DAF">
            <w:pPr>
              <w:pStyle w:val="Compact"/>
              <w:jc w:val="both"/>
              <w:rPr>
                <w:color w:val="000000" w:themeColor="text1"/>
                <w:sz w:val="28"/>
              </w:rPr>
            </w:pPr>
          </w:p>
        </w:tc>
        <w:tc>
          <w:tcPr>
            <w:tcW w:w="0" w:type="auto"/>
          </w:tcPr>
          <w:p w14:paraId="7B56D387" w14:textId="4AD0126B" w:rsidR="00FF78E3" w:rsidRPr="00DD6C23" w:rsidRDefault="00FF78E3" w:rsidP="00005DAF">
            <w:pPr>
              <w:pStyle w:val="Compact"/>
              <w:jc w:val="both"/>
              <w:rPr>
                <w:color w:val="000000" w:themeColor="text1"/>
                <w:sz w:val="28"/>
              </w:rPr>
            </w:pPr>
            <w:r w:rsidRPr="00DD6C23">
              <w:rPr>
                <w:color w:val="000000" w:themeColor="text1"/>
                <w:sz w:val="28"/>
              </w:rPr>
              <w:br/>
            </w:r>
          </w:p>
        </w:tc>
      </w:tr>
    </w:tbl>
    <w:p w14:paraId="37B51EE4" w14:textId="3A6EE439" w:rsidR="00FF78E3" w:rsidRPr="00DD6C23" w:rsidRDefault="00000000" w:rsidP="00B02E11">
      <w:pPr>
        <w:pStyle w:val="Heading2"/>
        <w:ind w:left="720"/>
        <w:jc w:val="both"/>
        <w:rPr>
          <w:rFonts w:ascii="Times New Roman" w:hAnsi="Times New Roman"/>
          <w:color w:val="000000" w:themeColor="text1"/>
        </w:rPr>
      </w:pPr>
      <w:bookmarkStart w:id="64" w:name="_Toc232423281"/>
      <w:bookmarkStart w:id="65" w:name="user-stories"/>
      <w:bookmarkEnd w:id="63"/>
      <w:r w:rsidRPr="00DD6C23">
        <w:rPr>
          <w:rStyle w:val="SectionNumber"/>
          <w:rFonts w:ascii="Times New Roman" w:hAnsi="Times New Roman"/>
          <w:color w:val="000000" w:themeColor="text1"/>
        </w:rPr>
        <w:t>5.3</w:t>
      </w:r>
      <w:r w:rsidRPr="00DD6C23">
        <w:rPr>
          <w:rFonts w:ascii="Times New Roman" w:hAnsi="Times New Roman"/>
          <w:color w:val="000000" w:themeColor="text1"/>
        </w:rPr>
        <w:tab/>
        <w:t>User Stories</w:t>
      </w:r>
      <w:bookmarkEnd w:id="64"/>
    </w:p>
    <w:tbl>
      <w:tblPr>
        <w:tblStyle w:val="Table"/>
        <w:tblW w:w="5000" w:type="pct"/>
        <w:tblInd w:w="720" w:type="dxa"/>
        <w:tblLook w:val="0020" w:firstRow="1" w:lastRow="0" w:firstColumn="0" w:lastColumn="0" w:noHBand="0" w:noVBand="0"/>
      </w:tblPr>
      <w:tblGrid>
        <w:gridCol w:w="1277"/>
        <w:gridCol w:w="11777"/>
        <w:gridCol w:w="1166"/>
      </w:tblGrid>
      <w:tr w:rsidR="005256F1" w:rsidRPr="00DD6C23" w14:paraId="1CC88A33" w14:textId="77777777" w:rsidTr="00D114E0">
        <w:trPr>
          <w:cnfStyle w:val="100000000000" w:firstRow="1" w:lastRow="0" w:firstColumn="0" w:lastColumn="0" w:oddVBand="0" w:evenVBand="0" w:oddHBand="0" w:evenHBand="0" w:firstRowFirstColumn="0" w:firstRowLastColumn="0" w:lastRowFirstColumn="0" w:lastRowLastColumn="0"/>
          <w:tblHeader/>
        </w:trPr>
        <w:tc>
          <w:tcPr>
            <w:tcW w:w="449" w:type="pct"/>
          </w:tcPr>
          <w:p w14:paraId="32B34540" w14:textId="77777777" w:rsidR="005256F1" w:rsidRPr="00DD6C23" w:rsidRDefault="00000000" w:rsidP="00005DAF">
            <w:pPr>
              <w:pStyle w:val="Compact"/>
              <w:jc w:val="both"/>
              <w:rPr>
                <w:color w:val="000000" w:themeColor="text1"/>
              </w:rPr>
            </w:pPr>
            <w:r w:rsidRPr="00DD6C23">
              <w:rPr>
                <w:b/>
                <w:color w:val="000000" w:themeColor="text1"/>
                <w:sz w:val="28"/>
              </w:rPr>
              <w:t>ID</w:t>
            </w:r>
          </w:p>
        </w:tc>
        <w:tc>
          <w:tcPr>
            <w:tcW w:w="4141" w:type="pct"/>
          </w:tcPr>
          <w:p w14:paraId="22747F2B" w14:textId="77777777" w:rsidR="005256F1" w:rsidRPr="00DD6C23" w:rsidRDefault="00000000" w:rsidP="00005DAF">
            <w:pPr>
              <w:pStyle w:val="Compact"/>
              <w:jc w:val="both"/>
              <w:rPr>
                <w:color w:val="000000" w:themeColor="text1"/>
              </w:rPr>
            </w:pPr>
            <w:r w:rsidRPr="00DD6C23">
              <w:rPr>
                <w:b/>
                <w:color w:val="000000" w:themeColor="text1"/>
                <w:sz w:val="28"/>
              </w:rPr>
              <w:t>User Story</w:t>
            </w:r>
          </w:p>
        </w:tc>
        <w:tc>
          <w:tcPr>
            <w:tcW w:w="0" w:type="auto"/>
          </w:tcPr>
          <w:p w14:paraId="6A3F6312" w14:textId="77777777" w:rsidR="005256F1" w:rsidRPr="00DD6C23" w:rsidRDefault="00000000" w:rsidP="00005DAF">
            <w:pPr>
              <w:pStyle w:val="Compact"/>
              <w:jc w:val="both"/>
              <w:rPr>
                <w:color w:val="000000" w:themeColor="text1"/>
              </w:rPr>
            </w:pPr>
            <w:r w:rsidRPr="00DD6C23">
              <w:rPr>
                <w:b/>
                <w:color w:val="000000" w:themeColor="text1"/>
                <w:sz w:val="28"/>
              </w:rPr>
              <w:t>Priority</w:t>
            </w:r>
          </w:p>
        </w:tc>
      </w:tr>
      <w:tr w:rsidR="005256F1" w:rsidRPr="00DD6C23" w14:paraId="5CB02677" w14:textId="77777777" w:rsidTr="00D114E0">
        <w:tc>
          <w:tcPr>
            <w:tcW w:w="449" w:type="pct"/>
          </w:tcPr>
          <w:p w14:paraId="546A8624" w14:textId="77777777" w:rsidR="005256F1" w:rsidRPr="00DD6C23" w:rsidRDefault="00000000" w:rsidP="00005DAF">
            <w:pPr>
              <w:pStyle w:val="Compact"/>
              <w:jc w:val="both"/>
              <w:rPr>
                <w:color w:val="000000" w:themeColor="text1"/>
              </w:rPr>
            </w:pPr>
            <w:r w:rsidRPr="00DD6C23">
              <w:rPr>
                <w:color w:val="000000" w:themeColor="text1"/>
                <w:sz w:val="28"/>
              </w:rPr>
              <w:t>US-01</w:t>
            </w:r>
          </w:p>
        </w:tc>
        <w:tc>
          <w:tcPr>
            <w:tcW w:w="4141" w:type="pct"/>
          </w:tcPr>
          <w:p w14:paraId="15A8F516" w14:textId="77777777" w:rsidR="005256F1" w:rsidRPr="00DD6C23" w:rsidRDefault="00000000" w:rsidP="00005DAF">
            <w:pPr>
              <w:pStyle w:val="Compact"/>
              <w:jc w:val="both"/>
              <w:rPr>
                <w:color w:val="000000" w:themeColor="text1"/>
              </w:rPr>
            </w:pPr>
            <w:r w:rsidRPr="00DD6C23">
              <w:rPr>
                <w:color w:val="000000" w:themeColor="text1"/>
                <w:sz w:val="28"/>
              </w:rPr>
              <w:t>As a new user, I want to see an onboarding introduction so that I understand what SafeScan can do before I create an account.</w:t>
            </w:r>
          </w:p>
        </w:tc>
        <w:tc>
          <w:tcPr>
            <w:tcW w:w="0" w:type="auto"/>
          </w:tcPr>
          <w:p w14:paraId="0DCF16F3" w14:textId="77777777" w:rsidR="005256F1" w:rsidRPr="00DD6C23" w:rsidRDefault="00000000" w:rsidP="00005DAF">
            <w:pPr>
              <w:pStyle w:val="Compact"/>
              <w:jc w:val="both"/>
              <w:rPr>
                <w:color w:val="000000" w:themeColor="text1"/>
              </w:rPr>
            </w:pPr>
            <w:r w:rsidRPr="00DD6C23">
              <w:rPr>
                <w:color w:val="000000" w:themeColor="text1"/>
                <w:sz w:val="28"/>
              </w:rPr>
              <w:t>High</w:t>
            </w:r>
          </w:p>
        </w:tc>
      </w:tr>
      <w:tr w:rsidR="005256F1" w:rsidRPr="00DD6C23" w14:paraId="4BBDEC08" w14:textId="77777777" w:rsidTr="00D114E0">
        <w:tc>
          <w:tcPr>
            <w:tcW w:w="449" w:type="pct"/>
          </w:tcPr>
          <w:p w14:paraId="6CC09A4A" w14:textId="77777777" w:rsidR="005256F1" w:rsidRPr="00DD6C23" w:rsidRDefault="00000000" w:rsidP="00005DAF">
            <w:pPr>
              <w:pStyle w:val="Compact"/>
              <w:jc w:val="both"/>
              <w:rPr>
                <w:color w:val="000000" w:themeColor="text1"/>
              </w:rPr>
            </w:pPr>
            <w:r w:rsidRPr="00DD6C23">
              <w:rPr>
                <w:color w:val="000000" w:themeColor="text1"/>
                <w:sz w:val="28"/>
              </w:rPr>
              <w:t>US-02</w:t>
            </w:r>
          </w:p>
        </w:tc>
        <w:tc>
          <w:tcPr>
            <w:tcW w:w="4141" w:type="pct"/>
          </w:tcPr>
          <w:p w14:paraId="33EBFAC6" w14:textId="77777777" w:rsidR="005256F1" w:rsidRPr="00DD6C23" w:rsidRDefault="00000000" w:rsidP="00005DAF">
            <w:pPr>
              <w:pStyle w:val="Compact"/>
              <w:jc w:val="both"/>
              <w:rPr>
                <w:color w:val="000000" w:themeColor="text1"/>
              </w:rPr>
            </w:pPr>
            <w:r w:rsidRPr="00DD6C23">
              <w:rPr>
                <w:color w:val="000000" w:themeColor="text1"/>
                <w:sz w:val="28"/>
              </w:rPr>
              <w:t>As a user, I want to create an account with my name, email, and password so that I can securely access the application.</w:t>
            </w:r>
          </w:p>
        </w:tc>
        <w:tc>
          <w:tcPr>
            <w:tcW w:w="0" w:type="auto"/>
          </w:tcPr>
          <w:p w14:paraId="7F005B5D" w14:textId="77777777" w:rsidR="005256F1" w:rsidRPr="00DD6C23" w:rsidRDefault="00000000" w:rsidP="00005DAF">
            <w:pPr>
              <w:pStyle w:val="Compact"/>
              <w:jc w:val="both"/>
              <w:rPr>
                <w:color w:val="000000" w:themeColor="text1"/>
              </w:rPr>
            </w:pPr>
            <w:r w:rsidRPr="00DD6C23">
              <w:rPr>
                <w:color w:val="000000" w:themeColor="text1"/>
                <w:sz w:val="28"/>
              </w:rPr>
              <w:t>High</w:t>
            </w:r>
          </w:p>
        </w:tc>
      </w:tr>
      <w:tr w:rsidR="005256F1" w:rsidRPr="00DD6C23" w14:paraId="77CD0E4C" w14:textId="77777777" w:rsidTr="00D114E0">
        <w:tc>
          <w:tcPr>
            <w:tcW w:w="449" w:type="pct"/>
          </w:tcPr>
          <w:p w14:paraId="5014C273" w14:textId="77777777" w:rsidR="005256F1" w:rsidRPr="00DD6C23" w:rsidRDefault="00000000" w:rsidP="00005DAF">
            <w:pPr>
              <w:pStyle w:val="Compact"/>
              <w:jc w:val="both"/>
              <w:rPr>
                <w:color w:val="000000" w:themeColor="text1"/>
              </w:rPr>
            </w:pPr>
            <w:r w:rsidRPr="00DD6C23">
              <w:rPr>
                <w:color w:val="000000" w:themeColor="text1"/>
                <w:sz w:val="28"/>
              </w:rPr>
              <w:t>US-03</w:t>
            </w:r>
          </w:p>
        </w:tc>
        <w:tc>
          <w:tcPr>
            <w:tcW w:w="4141" w:type="pct"/>
          </w:tcPr>
          <w:p w14:paraId="4774A3EC" w14:textId="77777777" w:rsidR="005256F1" w:rsidRPr="00DD6C23" w:rsidRDefault="00000000" w:rsidP="00005DAF">
            <w:pPr>
              <w:pStyle w:val="Compact"/>
              <w:jc w:val="both"/>
              <w:rPr>
                <w:color w:val="000000" w:themeColor="text1"/>
              </w:rPr>
            </w:pPr>
            <w:r w:rsidRPr="00DD6C23">
              <w:rPr>
                <w:color w:val="000000" w:themeColor="text1"/>
                <w:sz w:val="28"/>
              </w:rPr>
              <w:t>As a registered user, I want to log in with my email and password so that I can access my scan history and features.</w:t>
            </w:r>
          </w:p>
        </w:tc>
        <w:tc>
          <w:tcPr>
            <w:tcW w:w="0" w:type="auto"/>
          </w:tcPr>
          <w:p w14:paraId="60C16F05" w14:textId="77777777" w:rsidR="005256F1" w:rsidRPr="00DD6C23" w:rsidRDefault="00000000" w:rsidP="00005DAF">
            <w:pPr>
              <w:pStyle w:val="Compact"/>
              <w:jc w:val="both"/>
              <w:rPr>
                <w:color w:val="000000" w:themeColor="text1"/>
              </w:rPr>
            </w:pPr>
            <w:r w:rsidRPr="00DD6C23">
              <w:rPr>
                <w:color w:val="000000" w:themeColor="text1"/>
                <w:sz w:val="28"/>
              </w:rPr>
              <w:t>High</w:t>
            </w:r>
          </w:p>
        </w:tc>
      </w:tr>
      <w:tr w:rsidR="005256F1" w:rsidRPr="00DD6C23" w14:paraId="19394294" w14:textId="77777777" w:rsidTr="00D114E0">
        <w:tc>
          <w:tcPr>
            <w:tcW w:w="449" w:type="pct"/>
          </w:tcPr>
          <w:p w14:paraId="10AA60A4" w14:textId="77777777" w:rsidR="005256F1" w:rsidRPr="00DD6C23" w:rsidRDefault="00000000" w:rsidP="00005DAF">
            <w:pPr>
              <w:pStyle w:val="Compact"/>
              <w:jc w:val="both"/>
              <w:rPr>
                <w:color w:val="000000" w:themeColor="text1"/>
              </w:rPr>
            </w:pPr>
            <w:r w:rsidRPr="00DD6C23">
              <w:rPr>
                <w:color w:val="000000" w:themeColor="text1"/>
                <w:sz w:val="28"/>
              </w:rPr>
              <w:t>US-04</w:t>
            </w:r>
          </w:p>
        </w:tc>
        <w:tc>
          <w:tcPr>
            <w:tcW w:w="4141" w:type="pct"/>
          </w:tcPr>
          <w:p w14:paraId="734A1DC3" w14:textId="77777777" w:rsidR="005256F1" w:rsidRPr="00DD6C23" w:rsidRDefault="00000000" w:rsidP="00005DAF">
            <w:pPr>
              <w:pStyle w:val="Compact"/>
              <w:jc w:val="both"/>
              <w:rPr>
                <w:color w:val="000000" w:themeColor="text1"/>
              </w:rPr>
            </w:pPr>
            <w:r w:rsidRPr="00DD6C23">
              <w:rPr>
                <w:color w:val="000000" w:themeColor="text1"/>
                <w:sz w:val="28"/>
              </w:rPr>
              <w:t>As an authenticated user, I want to enter a domain name and scan it so that I can determine if it is safe to visit.</w:t>
            </w:r>
          </w:p>
        </w:tc>
        <w:tc>
          <w:tcPr>
            <w:tcW w:w="0" w:type="auto"/>
          </w:tcPr>
          <w:p w14:paraId="7D64A5CA" w14:textId="77777777" w:rsidR="005256F1" w:rsidRPr="00DD6C23" w:rsidRDefault="00000000" w:rsidP="00005DAF">
            <w:pPr>
              <w:pStyle w:val="Compact"/>
              <w:jc w:val="both"/>
              <w:rPr>
                <w:color w:val="000000" w:themeColor="text1"/>
              </w:rPr>
            </w:pPr>
            <w:r w:rsidRPr="00DD6C23">
              <w:rPr>
                <w:color w:val="000000" w:themeColor="text1"/>
                <w:sz w:val="28"/>
              </w:rPr>
              <w:t>High</w:t>
            </w:r>
          </w:p>
        </w:tc>
      </w:tr>
      <w:tr w:rsidR="005256F1" w:rsidRPr="00DD6C23" w14:paraId="1293247B" w14:textId="77777777" w:rsidTr="00D114E0">
        <w:tc>
          <w:tcPr>
            <w:tcW w:w="449" w:type="pct"/>
          </w:tcPr>
          <w:p w14:paraId="44BBD58C" w14:textId="77777777" w:rsidR="005256F1" w:rsidRPr="00DD6C23" w:rsidRDefault="00000000" w:rsidP="00005DAF">
            <w:pPr>
              <w:pStyle w:val="Compact"/>
              <w:jc w:val="both"/>
              <w:rPr>
                <w:color w:val="000000" w:themeColor="text1"/>
              </w:rPr>
            </w:pPr>
            <w:r w:rsidRPr="00DD6C23">
              <w:rPr>
                <w:color w:val="000000" w:themeColor="text1"/>
                <w:sz w:val="28"/>
              </w:rPr>
              <w:t>US-05</w:t>
            </w:r>
          </w:p>
        </w:tc>
        <w:tc>
          <w:tcPr>
            <w:tcW w:w="4141" w:type="pct"/>
          </w:tcPr>
          <w:p w14:paraId="74FC3505" w14:textId="77777777" w:rsidR="005256F1" w:rsidRPr="00DD6C23" w:rsidRDefault="00000000" w:rsidP="00005DAF">
            <w:pPr>
              <w:pStyle w:val="Compact"/>
              <w:jc w:val="both"/>
              <w:rPr>
                <w:color w:val="000000" w:themeColor="text1"/>
              </w:rPr>
            </w:pPr>
            <w:r w:rsidRPr="00DD6C23">
              <w:rPr>
                <w:color w:val="000000" w:themeColor="text1"/>
                <w:sz w:val="28"/>
              </w:rPr>
              <w:t>As an authenticated user, I want to select a file from my device and scan it so that I can determine if it contains malware.</w:t>
            </w:r>
          </w:p>
        </w:tc>
        <w:tc>
          <w:tcPr>
            <w:tcW w:w="0" w:type="auto"/>
          </w:tcPr>
          <w:p w14:paraId="0A8B06DE" w14:textId="77777777" w:rsidR="005256F1" w:rsidRPr="00DD6C23" w:rsidRDefault="00000000" w:rsidP="00005DAF">
            <w:pPr>
              <w:pStyle w:val="Compact"/>
              <w:jc w:val="both"/>
              <w:rPr>
                <w:color w:val="000000" w:themeColor="text1"/>
              </w:rPr>
            </w:pPr>
            <w:r w:rsidRPr="00DD6C23">
              <w:rPr>
                <w:color w:val="000000" w:themeColor="text1"/>
                <w:sz w:val="28"/>
              </w:rPr>
              <w:t>High</w:t>
            </w:r>
          </w:p>
        </w:tc>
      </w:tr>
      <w:tr w:rsidR="005256F1" w:rsidRPr="00DD6C23" w14:paraId="40FACCB5" w14:textId="77777777" w:rsidTr="00D114E0">
        <w:tc>
          <w:tcPr>
            <w:tcW w:w="449" w:type="pct"/>
          </w:tcPr>
          <w:p w14:paraId="31EB2E25" w14:textId="77777777" w:rsidR="005256F1" w:rsidRPr="00DD6C23" w:rsidRDefault="00000000" w:rsidP="00005DAF">
            <w:pPr>
              <w:pStyle w:val="Compact"/>
              <w:jc w:val="both"/>
              <w:rPr>
                <w:color w:val="000000" w:themeColor="text1"/>
              </w:rPr>
            </w:pPr>
            <w:r w:rsidRPr="00DD6C23">
              <w:rPr>
                <w:color w:val="000000" w:themeColor="text1"/>
                <w:sz w:val="28"/>
              </w:rPr>
              <w:t>US-06</w:t>
            </w:r>
          </w:p>
        </w:tc>
        <w:tc>
          <w:tcPr>
            <w:tcW w:w="4141" w:type="pct"/>
          </w:tcPr>
          <w:p w14:paraId="26560268" w14:textId="77777777" w:rsidR="005256F1" w:rsidRPr="00DD6C23" w:rsidRDefault="00000000" w:rsidP="00005DAF">
            <w:pPr>
              <w:pStyle w:val="Compact"/>
              <w:jc w:val="both"/>
              <w:rPr>
                <w:color w:val="000000" w:themeColor="text1"/>
              </w:rPr>
            </w:pPr>
            <w:r w:rsidRPr="00DD6C23">
              <w:rPr>
                <w:color w:val="000000" w:themeColor="text1"/>
                <w:sz w:val="28"/>
              </w:rPr>
              <w:t>As a user reading a scan report, I want to see a plain-language AI explanation so that I can understand the findings without technical expertise.</w:t>
            </w:r>
          </w:p>
        </w:tc>
        <w:tc>
          <w:tcPr>
            <w:tcW w:w="0" w:type="auto"/>
          </w:tcPr>
          <w:p w14:paraId="4CA715C4" w14:textId="77777777" w:rsidR="005256F1" w:rsidRPr="00DD6C23" w:rsidRDefault="00000000" w:rsidP="00005DAF">
            <w:pPr>
              <w:pStyle w:val="Compact"/>
              <w:jc w:val="both"/>
              <w:rPr>
                <w:color w:val="000000" w:themeColor="text1"/>
              </w:rPr>
            </w:pPr>
            <w:r w:rsidRPr="00DD6C23">
              <w:rPr>
                <w:color w:val="000000" w:themeColor="text1"/>
                <w:sz w:val="28"/>
              </w:rPr>
              <w:t>High</w:t>
            </w:r>
          </w:p>
        </w:tc>
      </w:tr>
      <w:tr w:rsidR="005256F1" w:rsidRPr="00DD6C23" w14:paraId="4DE7DEDE" w14:textId="77777777" w:rsidTr="00D114E0">
        <w:tc>
          <w:tcPr>
            <w:tcW w:w="449" w:type="pct"/>
          </w:tcPr>
          <w:p w14:paraId="708C00AF" w14:textId="77777777" w:rsidR="005256F1" w:rsidRPr="00DD6C23" w:rsidRDefault="00000000" w:rsidP="00005DAF">
            <w:pPr>
              <w:pStyle w:val="Compact"/>
              <w:jc w:val="both"/>
              <w:rPr>
                <w:color w:val="000000" w:themeColor="text1"/>
              </w:rPr>
            </w:pPr>
            <w:r w:rsidRPr="00DD6C23">
              <w:rPr>
                <w:color w:val="000000" w:themeColor="text1"/>
                <w:sz w:val="28"/>
              </w:rPr>
              <w:t>US-07</w:t>
            </w:r>
          </w:p>
        </w:tc>
        <w:tc>
          <w:tcPr>
            <w:tcW w:w="4141" w:type="pct"/>
          </w:tcPr>
          <w:p w14:paraId="46033DF9" w14:textId="77777777" w:rsidR="005256F1" w:rsidRPr="00DD6C23" w:rsidRDefault="00000000" w:rsidP="00005DAF">
            <w:pPr>
              <w:pStyle w:val="Compact"/>
              <w:jc w:val="both"/>
              <w:rPr>
                <w:color w:val="000000" w:themeColor="text1"/>
              </w:rPr>
            </w:pPr>
            <w:r w:rsidRPr="00DD6C23">
              <w:rPr>
                <w:color w:val="000000" w:themeColor="text1"/>
                <w:sz w:val="28"/>
              </w:rPr>
              <w:t>As a user, I want the AI explanation to be in my preferred language (English or Arabic) so that I can fully understand the report.</w:t>
            </w:r>
          </w:p>
        </w:tc>
        <w:tc>
          <w:tcPr>
            <w:tcW w:w="0" w:type="auto"/>
          </w:tcPr>
          <w:p w14:paraId="056D51CD" w14:textId="77777777" w:rsidR="005256F1" w:rsidRPr="00DD6C23" w:rsidRDefault="00000000" w:rsidP="00005DAF">
            <w:pPr>
              <w:pStyle w:val="Compact"/>
              <w:jc w:val="both"/>
              <w:rPr>
                <w:color w:val="000000" w:themeColor="text1"/>
              </w:rPr>
            </w:pPr>
            <w:r w:rsidRPr="00DD6C23">
              <w:rPr>
                <w:color w:val="000000" w:themeColor="text1"/>
                <w:sz w:val="28"/>
              </w:rPr>
              <w:t>High</w:t>
            </w:r>
          </w:p>
        </w:tc>
      </w:tr>
      <w:tr w:rsidR="005256F1" w:rsidRPr="00DD6C23" w14:paraId="6E68A83C" w14:textId="77777777" w:rsidTr="00D114E0">
        <w:tc>
          <w:tcPr>
            <w:tcW w:w="449" w:type="pct"/>
          </w:tcPr>
          <w:p w14:paraId="535DC9BB" w14:textId="77777777" w:rsidR="005256F1" w:rsidRPr="00DD6C23" w:rsidRDefault="00000000" w:rsidP="00005DAF">
            <w:pPr>
              <w:pStyle w:val="Compact"/>
              <w:jc w:val="both"/>
              <w:rPr>
                <w:color w:val="000000" w:themeColor="text1"/>
              </w:rPr>
            </w:pPr>
            <w:r w:rsidRPr="00DD6C23">
              <w:rPr>
                <w:color w:val="000000" w:themeColor="text1"/>
                <w:sz w:val="28"/>
              </w:rPr>
              <w:t>US-08</w:t>
            </w:r>
          </w:p>
        </w:tc>
        <w:tc>
          <w:tcPr>
            <w:tcW w:w="4141" w:type="pct"/>
          </w:tcPr>
          <w:p w14:paraId="5010F807" w14:textId="77777777" w:rsidR="005256F1" w:rsidRPr="00DD6C23" w:rsidRDefault="00000000" w:rsidP="00005DAF">
            <w:pPr>
              <w:pStyle w:val="Compact"/>
              <w:jc w:val="both"/>
              <w:rPr>
                <w:color w:val="000000" w:themeColor="text1"/>
              </w:rPr>
            </w:pPr>
            <w:r w:rsidRPr="00DD6C23">
              <w:rPr>
                <w:color w:val="000000" w:themeColor="text1"/>
                <w:sz w:val="28"/>
              </w:rPr>
              <w:t>As a user, I want to save a scan report to my device so that I can refer back to it later without an internet connection.</w:t>
            </w:r>
          </w:p>
        </w:tc>
        <w:tc>
          <w:tcPr>
            <w:tcW w:w="0" w:type="auto"/>
          </w:tcPr>
          <w:p w14:paraId="3608105E" w14:textId="77777777" w:rsidR="005256F1" w:rsidRPr="00DD6C23" w:rsidRDefault="00000000" w:rsidP="00005DAF">
            <w:pPr>
              <w:pStyle w:val="Compact"/>
              <w:jc w:val="both"/>
              <w:rPr>
                <w:color w:val="000000" w:themeColor="text1"/>
              </w:rPr>
            </w:pPr>
            <w:r w:rsidRPr="00DD6C23">
              <w:rPr>
                <w:color w:val="000000" w:themeColor="text1"/>
                <w:sz w:val="28"/>
              </w:rPr>
              <w:t>Medium</w:t>
            </w:r>
          </w:p>
        </w:tc>
      </w:tr>
      <w:tr w:rsidR="005256F1" w:rsidRPr="00DD6C23" w14:paraId="5853912B" w14:textId="77777777" w:rsidTr="00D114E0">
        <w:tc>
          <w:tcPr>
            <w:tcW w:w="449" w:type="pct"/>
          </w:tcPr>
          <w:p w14:paraId="400AE794" w14:textId="77777777" w:rsidR="005256F1" w:rsidRPr="00DD6C23" w:rsidRDefault="00000000" w:rsidP="00005DAF">
            <w:pPr>
              <w:pStyle w:val="Compact"/>
              <w:jc w:val="both"/>
              <w:rPr>
                <w:color w:val="000000" w:themeColor="text1"/>
              </w:rPr>
            </w:pPr>
            <w:r w:rsidRPr="00DD6C23">
              <w:rPr>
                <w:color w:val="000000" w:themeColor="text1"/>
                <w:sz w:val="28"/>
              </w:rPr>
              <w:t>US-09</w:t>
            </w:r>
          </w:p>
        </w:tc>
        <w:tc>
          <w:tcPr>
            <w:tcW w:w="4141" w:type="pct"/>
          </w:tcPr>
          <w:p w14:paraId="7D62F440" w14:textId="77777777" w:rsidR="005256F1" w:rsidRPr="00DD6C23" w:rsidRDefault="00000000" w:rsidP="00005DAF">
            <w:pPr>
              <w:pStyle w:val="Compact"/>
              <w:jc w:val="both"/>
              <w:rPr>
                <w:color w:val="000000" w:themeColor="text1"/>
              </w:rPr>
            </w:pPr>
            <w:r w:rsidRPr="00DD6C23">
              <w:rPr>
                <w:color w:val="000000" w:themeColor="text1"/>
                <w:sz w:val="28"/>
              </w:rPr>
              <w:t>As a user, I want to view a list of my saved reports and delete ones I no longer need.</w:t>
            </w:r>
          </w:p>
        </w:tc>
        <w:tc>
          <w:tcPr>
            <w:tcW w:w="0" w:type="auto"/>
          </w:tcPr>
          <w:p w14:paraId="58413322" w14:textId="77777777" w:rsidR="005256F1" w:rsidRPr="00DD6C23" w:rsidRDefault="00000000" w:rsidP="00005DAF">
            <w:pPr>
              <w:pStyle w:val="Compact"/>
              <w:jc w:val="both"/>
              <w:rPr>
                <w:color w:val="000000" w:themeColor="text1"/>
              </w:rPr>
            </w:pPr>
            <w:r w:rsidRPr="00DD6C23">
              <w:rPr>
                <w:color w:val="000000" w:themeColor="text1"/>
                <w:sz w:val="28"/>
              </w:rPr>
              <w:t>Medium</w:t>
            </w:r>
          </w:p>
        </w:tc>
      </w:tr>
      <w:tr w:rsidR="005256F1" w:rsidRPr="00DD6C23" w14:paraId="71EA2CC7" w14:textId="77777777" w:rsidTr="00D114E0">
        <w:tc>
          <w:tcPr>
            <w:tcW w:w="449" w:type="pct"/>
          </w:tcPr>
          <w:p w14:paraId="18F4F517" w14:textId="77777777" w:rsidR="005256F1" w:rsidRPr="00DD6C23" w:rsidRDefault="00000000" w:rsidP="00005DAF">
            <w:pPr>
              <w:pStyle w:val="Compact"/>
              <w:jc w:val="both"/>
              <w:rPr>
                <w:color w:val="000000" w:themeColor="text1"/>
              </w:rPr>
            </w:pPr>
            <w:r w:rsidRPr="00DD6C23">
              <w:rPr>
                <w:color w:val="000000" w:themeColor="text1"/>
                <w:sz w:val="28"/>
              </w:rPr>
              <w:t>US-10</w:t>
            </w:r>
          </w:p>
        </w:tc>
        <w:tc>
          <w:tcPr>
            <w:tcW w:w="4141" w:type="pct"/>
          </w:tcPr>
          <w:p w14:paraId="086B3E5D" w14:textId="77777777" w:rsidR="005256F1" w:rsidRPr="00DD6C23" w:rsidRDefault="00000000" w:rsidP="00005DAF">
            <w:pPr>
              <w:pStyle w:val="Compact"/>
              <w:jc w:val="both"/>
              <w:rPr>
                <w:color w:val="000000" w:themeColor="text1"/>
              </w:rPr>
            </w:pPr>
            <w:r w:rsidRPr="00DD6C23">
              <w:rPr>
                <w:color w:val="000000" w:themeColor="text1"/>
                <w:sz w:val="28"/>
              </w:rPr>
              <w:t>As a user, I want to switch the application language between English and Arabic so that I can use it in my preferred language.</w:t>
            </w:r>
          </w:p>
        </w:tc>
        <w:tc>
          <w:tcPr>
            <w:tcW w:w="0" w:type="auto"/>
          </w:tcPr>
          <w:p w14:paraId="15442272" w14:textId="77777777" w:rsidR="005256F1" w:rsidRPr="00DD6C23" w:rsidRDefault="00000000" w:rsidP="00005DAF">
            <w:pPr>
              <w:pStyle w:val="Compact"/>
              <w:jc w:val="both"/>
              <w:rPr>
                <w:color w:val="000000" w:themeColor="text1"/>
              </w:rPr>
            </w:pPr>
            <w:r w:rsidRPr="00DD6C23">
              <w:rPr>
                <w:color w:val="000000" w:themeColor="text1"/>
                <w:sz w:val="28"/>
              </w:rPr>
              <w:t>High</w:t>
            </w:r>
          </w:p>
        </w:tc>
      </w:tr>
      <w:tr w:rsidR="005256F1" w:rsidRPr="00DD6C23" w14:paraId="4A80677A" w14:textId="77777777" w:rsidTr="00D114E0">
        <w:tc>
          <w:tcPr>
            <w:tcW w:w="449" w:type="pct"/>
          </w:tcPr>
          <w:p w14:paraId="3FC4C56E" w14:textId="77777777" w:rsidR="005256F1" w:rsidRPr="00DD6C23" w:rsidRDefault="00000000" w:rsidP="00005DAF">
            <w:pPr>
              <w:pStyle w:val="Compact"/>
              <w:jc w:val="both"/>
              <w:rPr>
                <w:color w:val="000000" w:themeColor="text1"/>
              </w:rPr>
            </w:pPr>
            <w:r w:rsidRPr="00DD6C23">
              <w:rPr>
                <w:color w:val="000000" w:themeColor="text1"/>
                <w:sz w:val="28"/>
              </w:rPr>
              <w:t>US-11</w:t>
            </w:r>
          </w:p>
        </w:tc>
        <w:tc>
          <w:tcPr>
            <w:tcW w:w="4141" w:type="pct"/>
          </w:tcPr>
          <w:p w14:paraId="7AD6DF9B" w14:textId="77777777" w:rsidR="005256F1" w:rsidRPr="00DD6C23" w:rsidRDefault="00000000" w:rsidP="00005DAF">
            <w:pPr>
              <w:pStyle w:val="Compact"/>
              <w:jc w:val="both"/>
              <w:rPr>
                <w:color w:val="000000" w:themeColor="text1"/>
              </w:rPr>
            </w:pPr>
            <w:r w:rsidRPr="00DD6C23">
              <w:rPr>
                <w:color w:val="000000" w:themeColor="text1"/>
                <w:sz w:val="28"/>
              </w:rPr>
              <w:t>As a user, I want to access a cybersecurity awareness section so that I can learn how to protect myself online.</w:t>
            </w:r>
          </w:p>
        </w:tc>
        <w:tc>
          <w:tcPr>
            <w:tcW w:w="0" w:type="auto"/>
          </w:tcPr>
          <w:p w14:paraId="204D2490" w14:textId="77777777" w:rsidR="005256F1" w:rsidRPr="00DD6C23" w:rsidRDefault="00000000" w:rsidP="00005DAF">
            <w:pPr>
              <w:pStyle w:val="Compact"/>
              <w:jc w:val="both"/>
              <w:rPr>
                <w:color w:val="000000" w:themeColor="text1"/>
              </w:rPr>
            </w:pPr>
            <w:r w:rsidRPr="00DD6C23">
              <w:rPr>
                <w:color w:val="000000" w:themeColor="text1"/>
                <w:sz w:val="28"/>
              </w:rPr>
              <w:t>Medium</w:t>
            </w:r>
          </w:p>
        </w:tc>
      </w:tr>
      <w:tr w:rsidR="005256F1" w:rsidRPr="00DD6C23" w14:paraId="7050C22C" w14:textId="77777777" w:rsidTr="00D114E0">
        <w:tc>
          <w:tcPr>
            <w:tcW w:w="449" w:type="pct"/>
          </w:tcPr>
          <w:p w14:paraId="3B0E91E1" w14:textId="77777777" w:rsidR="005256F1" w:rsidRPr="00DD6C23" w:rsidRDefault="00000000" w:rsidP="00005DAF">
            <w:pPr>
              <w:pStyle w:val="Compact"/>
              <w:jc w:val="both"/>
              <w:rPr>
                <w:color w:val="000000" w:themeColor="text1"/>
              </w:rPr>
            </w:pPr>
            <w:r w:rsidRPr="00DD6C23">
              <w:rPr>
                <w:color w:val="000000" w:themeColor="text1"/>
                <w:sz w:val="28"/>
              </w:rPr>
              <w:t>US-12</w:t>
            </w:r>
          </w:p>
        </w:tc>
        <w:tc>
          <w:tcPr>
            <w:tcW w:w="4141" w:type="pct"/>
          </w:tcPr>
          <w:p w14:paraId="38FF476B" w14:textId="77777777" w:rsidR="005256F1" w:rsidRPr="00DD6C23" w:rsidRDefault="00000000" w:rsidP="00005DAF">
            <w:pPr>
              <w:pStyle w:val="Compact"/>
              <w:jc w:val="both"/>
              <w:rPr>
                <w:color w:val="000000" w:themeColor="text1"/>
              </w:rPr>
            </w:pPr>
            <w:r w:rsidRPr="00DD6C23">
              <w:rPr>
                <w:color w:val="000000" w:themeColor="text1"/>
                <w:sz w:val="28"/>
              </w:rPr>
              <w:t>As a user, I want to log out of my account so that my data remains private if I share my device.</w:t>
            </w:r>
          </w:p>
        </w:tc>
        <w:tc>
          <w:tcPr>
            <w:tcW w:w="0" w:type="auto"/>
          </w:tcPr>
          <w:p w14:paraId="3463B62E" w14:textId="77777777" w:rsidR="005256F1" w:rsidRPr="00DD6C23" w:rsidRDefault="00000000" w:rsidP="00005DAF">
            <w:pPr>
              <w:pStyle w:val="Compact"/>
              <w:jc w:val="both"/>
              <w:rPr>
                <w:color w:val="000000" w:themeColor="text1"/>
              </w:rPr>
            </w:pPr>
            <w:r w:rsidRPr="00DD6C23">
              <w:rPr>
                <w:color w:val="000000" w:themeColor="text1"/>
                <w:sz w:val="28"/>
              </w:rPr>
              <w:t>Medium</w:t>
            </w:r>
          </w:p>
        </w:tc>
      </w:tr>
      <w:tr w:rsidR="00A03FEE" w:rsidRPr="00DD6C23" w14:paraId="31446964" w14:textId="77777777" w:rsidTr="00D114E0">
        <w:tc>
          <w:tcPr>
            <w:tcW w:w="449" w:type="pct"/>
          </w:tcPr>
          <w:p w14:paraId="0E7E0C03" w14:textId="0FB270A7" w:rsidR="00A03FEE" w:rsidRPr="00DD6C23" w:rsidRDefault="00A03FEE" w:rsidP="00005DAF">
            <w:pPr>
              <w:pStyle w:val="Compact"/>
              <w:jc w:val="both"/>
              <w:rPr>
                <w:color w:val="000000" w:themeColor="text1"/>
                <w:sz w:val="28"/>
              </w:rPr>
            </w:pPr>
            <w:r w:rsidRPr="00DD6C23">
              <w:rPr>
                <w:color w:val="000000" w:themeColor="text1"/>
                <w:sz w:val="28"/>
              </w:rPr>
              <w:t>US-13</w:t>
            </w:r>
          </w:p>
        </w:tc>
        <w:tc>
          <w:tcPr>
            <w:tcW w:w="4141" w:type="pct"/>
          </w:tcPr>
          <w:p w14:paraId="149F7934" w14:textId="0F765C40" w:rsidR="00A03FEE" w:rsidRPr="00DD6C23" w:rsidRDefault="00A03FEE" w:rsidP="00005DAF">
            <w:pPr>
              <w:pStyle w:val="Compact"/>
              <w:jc w:val="both"/>
              <w:rPr>
                <w:color w:val="000000" w:themeColor="text1"/>
                <w:sz w:val="28"/>
              </w:rPr>
            </w:pPr>
            <w:r w:rsidRPr="00DD6C23">
              <w:rPr>
                <w:color w:val="000000" w:themeColor="text1"/>
                <w:sz w:val="28"/>
              </w:rPr>
              <w:t xml:space="preserve">As a user, I want to receive a clear safety verdict about a scanned file or domain so that I can quickly </w:t>
            </w:r>
            <w:r w:rsidRPr="00DD6C23">
              <w:rPr>
                <w:color w:val="000000" w:themeColor="text1"/>
                <w:sz w:val="28"/>
              </w:rPr>
              <w:lastRenderedPageBreak/>
              <w:t>determine whether it is safe to access or use.</w:t>
            </w:r>
          </w:p>
        </w:tc>
        <w:tc>
          <w:tcPr>
            <w:tcW w:w="0" w:type="auto"/>
          </w:tcPr>
          <w:p w14:paraId="44F97683" w14:textId="6F2A5411" w:rsidR="00A03FEE" w:rsidRPr="00DD6C23" w:rsidRDefault="00A03FEE" w:rsidP="00005DAF">
            <w:pPr>
              <w:pStyle w:val="Compact"/>
              <w:jc w:val="both"/>
              <w:rPr>
                <w:color w:val="000000" w:themeColor="text1"/>
                <w:sz w:val="28"/>
              </w:rPr>
            </w:pPr>
            <w:r w:rsidRPr="00DD6C23">
              <w:rPr>
                <w:color w:val="000000" w:themeColor="text1"/>
                <w:sz w:val="28"/>
              </w:rPr>
              <w:lastRenderedPageBreak/>
              <w:t>High</w:t>
            </w:r>
          </w:p>
        </w:tc>
      </w:tr>
    </w:tbl>
    <w:p w14:paraId="65360C6A" w14:textId="77777777" w:rsidR="005256F1" w:rsidRPr="00DD6C23" w:rsidRDefault="00000000" w:rsidP="00B02E11">
      <w:pPr>
        <w:pStyle w:val="Heading2"/>
        <w:ind w:left="720"/>
        <w:jc w:val="both"/>
        <w:rPr>
          <w:color w:val="000000" w:themeColor="text1"/>
        </w:rPr>
      </w:pPr>
      <w:bookmarkStart w:id="66" w:name="_Toc232423282"/>
      <w:bookmarkStart w:id="67" w:name="use-cases"/>
      <w:bookmarkEnd w:id="65"/>
      <w:r w:rsidRPr="00DD6C23">
        <w:rPr>
          <w:rStyle w:val="SectionNumber"/>
          <w:rFonts w:ascii="Times New Roman" w:hAnsi="Times New Roman"/>
          <w:color w:val="000000" w:themeColor="text1"/>
        </w:rPr>
        <w:t>5.4</w:t>
      </w:r>
      <w:r w:rsidRPr="00DD6C23">
        <w:rPr>
          <w:rFonts w:ascii="Times New Roman" w:hAnsi="Times New Roman"/>
          <w:color w:val="000000" w:themeColor="text1"/>
        </w:rPr>
        <w:tab/>
        <w:t>Use Cases</w:t>
      </w:r>
      <w:bookmarkEnd w:id="66"/>
    </w:p>
    <w:p w14:paraId="65873737" w14:textId="59A46282" w:rsidR="005256F1" w:rsidRPr="00DD6C23" w:rsidRDefault="00000000" w:rsidP="00B02E11">
      <w:pPr>
        <w:pStyle w:val="Heading3"/>
        <w:ind w:left="720"/>
        <w:jc w:val="both"/>
        <w:rPr>
          <w:color w:val="000000" w:themeColor="text1"/>
        </w:rPr>
      </w:pPr>
      <w:bookmarkStart w:id="68" w:name="_Toc232423283"/>
      <w:bookmarkStart w:id="69" w:name="uc-01-scan-a-domain"/>
      <w:r w:rsidRPr="00DD6C23">
        <w:rPr>
          <w:rStyle w:val="SectionNumber"/>
          <w:rFonts w:ascii="Times New Roman" w:hAnsi="Times New Roman"/>
          <w:color w:val="000000" w:themeColor="text1"/>
        </w:rPr>
        <w:t>5.4.1</w:t>
      </w:r>
      <w:r w:rsidR="00FF78E3" w:rsidRPr="00DD6C23">
        <w:rPr>
          <w:rFonts w:ascii="Times New Roman" w:hAnsi="Times New Roman"/>
          <w:color w:val="000000" w:themeColor="text1"/>
        </w:rPr>
        <w:t xml:space="preserve"> </w:t>
      </w:r>
      <w:r w:rsidRPr="00DD6C23">
        <w:rPr>
          <w:rFonts w:ascii="Times New Roman" w:hAnsi="Times New Roman"/>
          <w:color w:val="000000" w:themeColor="text1"/>
        </w:rPr>
        <w:t>UC-01: Scan a Domain</w:t>
      </w:r>
      <w:bookmarkEnd w:id="68"/>
    </w:p>
    <w:p w14:paraId="0DC05005" w14:textId="211F9A00" w:rsidR="0044334A" w:rsidRPr="00DD6C23" w:rsidRDefault="00000000" w:rsidP="00324889">
      <w:pPr>
        <w:pStyle w:val="FirstParagraph"/>
        <w:spacing w:line="480" w:lineRule="exact"/>
        <w:ind w:left="720"/>
        <w:rPr>
          <w:color w:val="000000" w:themeColor="text1"/>
        </w:rPr>
      </w:pPr>
      <w:r w:rsidRPr="00DD6C23">
        <w:rPr>
          <w:b/>
          <w:bCs/>
          <w:color w:val="000000" w:themeColor="text1"/>
        </w:rPr>
        <w:t>Actor</w:t>
      </w:r>
      <w:r w:rsidRPr="00DD6C23">
        <w:rPr>
          <w:color w:val="000000" w:themeColor="text1"/>
        </w:rPr>
        <w:t>:</w:t>
      </w:r>
      <w:r w:rsidR="00057FD7">
        <w:rPr>
          <w:color w:val="000000" w:themeColor="text1"/>
        </w:rPr>
        <w:t xml:space="preserve"> </w:t>
      </w:r>
      <w:r w:rsidRPr="00DD6C23">
        <w:rPr>
          <w:color w:val="000000" w:themeColor="text1"/>
        </w:rPr>
        <w:t>Authenticated</w:t>
      </w:r>
      <w:r w:rsidR="00057FD7">
        <w:rPr>
          <w:color w:val="000000" w:themeColor="text1"/>
        </w:rPr>
        <w:t xml:space="preserve"> </w:t>
      </w:r>
      <w:r w:rsidRPr="00DD6C23">
        <w:rPr>
          <w:color w:val="000000" w:themeColor="text1"/>
        </w:rPr>
        <w:t>User</w:t>
      </w:r>
      <w:r w:rsidRPr="00DD6C23">
        <w:rPr>
          <w:color w:val="000000" w:themeColor="text1"/>
        </w:rPr>
        <w:br/>
      </w:r>
      <w:r w:rsidRPr="00DD6C23">
        <w:rPr>
          <w:b/>
          <w:bCs/>
          <w:color w:val="000000" w:themeColor="text1"/>
        </w:rPr>
        <w:t>Precondition</w:t>
      </w:r>
      <w:r w:rsidRPr="00DD6C23">
        <w:rPr>
          <w:color w:val="000000" w:themeColor="text1"/>
        </w:rPr>
        <w:t>:</w:t>
      </w:r>
      <w:r w:rsidR="00057FD7">
        <w:rPr>
          <w:color w:val="000000" w:themeColor="text1"/>
        </w:rPr>
        <w:t xml:space="preserve"> </w:t>
      </w:r>
      <w:r w:rsidRPr="00DD6C23">
        <w:rPr>
          <w:color w:val="000000" w:themeColor="text1"/>
        </w:rPr>
        <w:t>User is logged in and has network connectivity.</w:t>
      </w:r>
      <w:r w:rsidRPr="00DD6C23">
        <w:rPr>
          <w:color w:val="000000" w:themeColor="text1"/>
        </w:rPr>
        <w:br/>
      </w:r>
      <w:r w:rsidRPr="00DD6C23">
        <w:rPr>
          <w:b/>
          <w:bCs/>
          <w:color w:val="000000" w:themeColor="text1"/>
        </w:rPr>
        <w:t>Main Flow</w:t>
      </w:r>
      <w:r w:rsidRPr="00DD6C23">
        <w:rPr>
          <w:color w:val="000000" w:themeColor="text1"/>
        </w:rPr>
        <w:t xml:space="preserve">: </w:t>
      </w:r>
    </w:p>
    <w:p w14:paraId="6A189346" w14:textId="4BD6E29C" w:rsidR="0044334A"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1. User navigates to the Domain Scan tab on the Home Screen. </w:t>
      </w:r>
    </w:p>
    <w:p w14:paraId="6477CD4A" w14:textId="77777777" w:rsidR="0044334A"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2. User enters a domain name (e.g., </w:t>
      </w:r>
      <w:r w:rsidRPr="00DD6C23">
        <w:rPr>
          <w:rStyle w:val="VerbatimChar"/>
          <w:rFonts w:ascii="Times New Roman" w:hAnsi="Times New Roman"/>
          <w:color w:val="000000" w:themeColor="text1"/>
          <w:sz w:val="32"/>
        </w:rPr>
        <w:t>example.com</w:t>
      </w:r>
      <w:r w:rsidRPr="00DD6C23">
        <w:rPr>
          <w:color w:val="000000" w:themeColor="text1"/>
        </w:rPr>
        <w:t xml:space="preserve">) in the input field. </w:t>
      </w:r>
    </w:p>
    <w:p w14:paraId="48878882" w14:textId="77777777" w:rsidR="0044334A"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3. User taps the “Scan” button. </w:t>
      </w:r>
    </w:p>
    <w:p w14:paraId="3B77AFC6" w14:textId="5446186D" w:rsidR="0044334A"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4. System displays a loading indicator and dispatches a request to </w:t>
      </w:r>
      <w:r w:rsidR="0044334A" w:rsidRPr="00DD6C23">
        <w:rPr>
          <w:color w:val="000000" w:themeColor="text1"/>
        </w:rPr>
        <w:t>scan the domain</w:t>
      </w:r>
      <w:r w:rsidRPr="00DD6C23">
        <w:rPr>
          <w:color w:val="000000" w:themeColor="text1"/>
        </w:rPr>
        <w:t xml:space="preserve">. </w:t>
      </w:r>
    </w:p>
    <w:p w14:paraId="641396F0" w14:textId="77777777" w:rsidR="0044334A"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5. System receives the response and navigates to the Domain Report Screen. </w:t>
      </w:r>
    </w:p>
    <w:p w14:paraId="33805112" w14:textId="77777777" w:rsidR="0044334A"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6. User views the Technical tab showing detection statistics and vendor results. </w:t>
      </w:r>
    </w:p>
    <w:p w14:paraId="5766A34F" w14:textId="77777777" w:rsidR="0044334A"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7. User taps the AI tab to generate a plain-language explanation. </w:t>
      </w:r>
    </w:p>
    <w:p w14:paraId="0F5E2ABA" w14:textId="5CB2EE23" w:rsidR="005256F1" w:rsidRPr="00DD6C23" w:rsidRDefault="00000000" w:rsidP="00B02E11">
      <w:pPr>
        <w:pStyle w:val="FirstParagraph"/>
        <w:spacing w:line="480" w:lineRule="exact"/>
        <w:ind w:left="720"/>
        <w:jc w:val="both"/>
        <w:rPr>
          <w:color w:val="000000" w:themeColor="text1"/>
        </w:rPr>
      </w:pPr>
      <w:r w:rsidRPr="00DD6C23">
        <w:rPr>
          <w:color w:val="000000" w:themeColor="text1"/>
        </w:rPr>
        <w:t>8. Gemini API returns an explanation; the system renders it as formatted markdown.</w:t>
      </w:r>
    </w:p>
    <w:p w14:paraId="2A99CAB5" w14:textId="5463BE80" w:rsidR="005256F1" w:rsidRPr="00DD6C23" w:rsidRDefault="00000000" w:rsidP="00057FD7">
      <w:pPr>
        <w:pStyle w:val="BodyText"/>
        <w:spacing w:line="480" w:lineRule="exact"/>
        <w:ind w:left="720"/>
        <w:rPr>
          <w:color w:val="000000" w:themeColor="text1"/>
        </w:rPr>
      </w:pPr>
      <w:r w:rsidRPr="00DD6C23">
        <w:rPr>
          <w:b/>
          <w:bCs/>
          <w:color w:val="000000" w:themeColor="text1"/>
        </w:rPr>
        <w:t>AlternativeFlow</w:t>
      </w:r>
      <w:r w:rsidR="00057FD7">
        <w:rPr>
          <w:b/>
          <w:bCs/>
          <w:color w:val="000000" w:themeColor="text1"/>
        </w:rPr>
        <w:t xml:space="preserve"> </w:t>
      </w:r>
      <w:r w:rsidRPr="00DD6C23">
        <w:rPr>
          <w:b/>
          <w:bCs/>
          <w:color w:val="000000" w:themeColor="text1"/>
        </w:rPr>
        <w:t>A</w:t>
      </w:r>
      <w:r w:rsidR="00057FD7">
        <w:rPr>
          <w:b/>
          <w:bCs/>
          <w:color w:val="000000" w:themeColor="text1"/>
        </w:rPr>
        <w:t xml:space="preserve"> </w:t>
      </w:r>
      <w:r w:rsidRPr="00DD6C23">
        <w:rPr>
          <w:color w:val="000000" w:themeColor="text1"/>
        </w:rPr>
        <w:t>(Domain</w:t>
      </w:r>
      <w:r w:rsidR="00057FD7">
        <w:rPr>
          <w:color w:val="000000" w:themeColor="text1"/>
        </w:rPr>
        <w:t xml:space="preserve"> </w:t>
      </w:r>
      <w:r w:rsidRPr="00DD6C23">
        <w:rPr>
          <w:color w:val="000000" w:themeColor="text1"/>
        </w:rPr>
        <w:t>not</w:t>
      </w:r>
      <w:r w:rsidR="00057FD7">
        <w:rPr>
          <w:color w:val="000000" w:themeColor="text1"/>
        </w:rPr>
        <w:t xml:space="preserve"> </w:t>
      </w:r>
      <w:r w:rsidRPr="00DD6C23">
        <w:rPr>
          <w:color w:val="000000" w:themeColor="text1"/>
        </w:rPr>
        <w:t>found):</w:t>
      </w:r>
      <w:r w:rsidRPr="00DD6C23">
        <w:rPr>
          <w:color w:val="000000" w:themeColor="text1"/>
        </w:rPr>
        <w:br/>
        <w:t>- At step 5, the API returns a 404 status. - System displays a “No report found for this domain” message.</w:t>
      </w:r>
    </w:p>
    <w:p w14:paraId="690250E0" w14:textId="11901FCD" w:rsidR="005256F1" w:rsidRPr="00DD6C23" w:rsidRDefault="00000000" w:rsidP="00057FD7">
      <w:pPr>
        <w:pStyle w:val="BodyText"/>
        <w:spacing w:line="480" w:lineRule="exact"/>
        <w:ind w:left="720"/>
        <w:rPr>
          <w:color w:val="000000" w:themeColor="text1"/>
        </w:rPr>
      </w:pPr>
      <w:r w:rsidRPr="00DD6C23">
        <w:rPr>
          <w:b/>
          <w:bCs/>
          <w:color w:val="000000" w:themeColor="text1"/>
        </w:rPr>
        <w:t>AlternativeFlow</w:t>
      </w:r>
      <w:r w:rsidR="00057FD7">
        <w:rPr>
          <w:b/>
          <w:bCs/>
          <w:color w:val="000000" w:themeColor="text1"/>
        </w:rPr>
        <w:t xml:space="preserve"> </w:t>
      </w:r>
      <w:r w:rsidRPr="00DD6C23">
        <w:rPr>
          <w:b/>
          <w:bCs/>
          <w:color w:val="000000" w:themeColor="text1"/>
        </w:rPr>
        <w:t>B</w:t>
      </w:r>
      <w:r w:rsidR="00057FD7">
        <w:rPr>
          <w:b/>
          <w:bCs/>
          <w:color w:val="000000" w:themeColor="text1"/>
        </w:rPr>
        <w:t xml:space="preserve"> </w:t>
      </w:r>
      <w:r w:rsidRPr="00DD6C23">
        <w:rPr>
          <w:color w:val="000000" w:themeColor="text1"/>
        </w:rPr>
        <w:t>(Network</w:t>
      </w:r>
      <w:r w:rsidR="00057FD7">
        <w:rPr>
          <w:color w:val="000000" w:themeColor="text1"/>
        </w:rPr>
        <w:t xml:space="preserve"> </w:t>
      </w:r>
      <w:r w:rsidRPr="00DD6C23">
        <w:rPr>
          <w:color w:val="000000" w:themeColor="text1"/>
        </w:rPr>
        <w:t>error):</w:t>
      </w:r>
      <w:r w:rsidRPr="00DD6C23">
        <w:rPr>
          <w:color w:val="000000" w:themeColor="text1"/>
        </w:rPr>
        <w:br/>
        <w:t>- At step 4, the network is unavailable. - System displays a network error message.</w:t>
      </w:r>
    </w:p>
    <w:p w14:paraId="18E59A63" w14:textId="6DC8BA33" w:rsidR="005256F1" w:rsidRPr="00DD6C23" w:rsidRDefault="00FF78E3" w:rsidP="00B02E11">
      <w:pPr>
        <w:pStyle w:val="Heading3"/>
        <w:ind w:left="720"/>
        <w:jc w:val="both"/>
        <w:rPr>
          <w:color w:val="000000" w:themeColor="text1"/>
        </w:rPr>
      </w:pPr>
      <w:bookmarkStart w:id="70" w:name="_Toc232423284"/>
      <w:bookmarkStart w:id="71" w:name="uc-02-scan-a-file"/>
      <w:bookmarkEnd w:id="69"/>
      <w:r w:rsidRPr="00DD6C23">
        <w:rPr>
          <w:rStyle w:val="SectionNumber"/>
          <w:rFonts w:ascii="Times New Roman" w:hAnsi="Times New Roman"/>
          <w:color w:val="000000" w:themeColor="text1"/>
        </w:rPr>
        <w:t xml:space="preserve">5.4.2 </w:t>
      </w:r>
      <w:r w:rsidRPr="00DD6C23">
        <w:rPr>
          <w:rFonts w:ascii="Times New Roman" w:hAnsi="Times New Roman"/>
          <w:color w:val="000000" w:themeColor="text1"/>
        </w:rPr>
        <w:t>UC-02: Scan a File</w:t>
      </w:r>
      <w:bookmarkEnd w:id="70"/>
    </w:p>
    <w:p w14:paraId="1E98FCA2" w14:textId="3E856AB5" w:rsidR="0044334A" w:rsidRPr="00DD6C23" w:rsidRDefault="00000000" w:rsidP="00324889">
      <w:pPr>
        <w:pStyle w:val="FirstParagraph"/>
        <w:spacing w:line="480" w:lineRule="exact"/>
        <w:ind w:left="720"/>
        <w:rPr>
          <w:color w:val="000000" w:themeColor="text1"/>
        </w:rPr>
      </w:pPr>
      <w:r w:rsidRPr="00DD6C23">
        <w:rPr>
          <w:b/>
          <w:bCs/>
          <w:color w:val="000000" w:themeColor="text1"/>
        </w:rPr>
        <w:t>Actor</w:t>
      </w:r>
      <w:r w:rsidRPr="00DD6C23">
        <w:rPr>
          <w:color w:val="000000" w:themeColor="text1"/>
        </w:rPr>
        <w:t>:</w:t>
      </w:r>
      <w:r w:rsidR="00057FD7">
        <w:rPr>
          <w:color w:val="000000" w:themeColor="text1"/>
        </w:rPr>
        <w:t xml:space="preserve"> </w:t>
      </w:r>
      <w:r w:rsidRPr="00DD6C23">
        <w:rPr>
          <w:color w:val="000000" w:themeColor="text1"/>
        </w:rPr>
        <w:t>Authenticated</w:t>
      </w:r>
      <w:r w:rsidR="00057FD7">
        <w:rPr>
          <w:color w:val="000000" w:themeColor="text1"/>
        </w:rPr>
        <w:t xml:space="preserve"> </w:t>
      </w:r>
      <w:r w:rsidRPr="00DD6C23">
        <w:rPr>
          <w:color w:val="000000" w:themeColor="text1"/>
        </w:rPr>
        <w:t>User</w:t>
      </w:r>
      <w:r w:rsidRPr="00DD6C23">
        <w:rPr>
          <w:color w:val="000000" w:themeColor="text1"/>
        </w:rPr>
        <w:br/>
      </w:r>
      <w:r w:rsidRPr="00DD6C23">
        <w:rPr>
          <w:b/>
          <w:bCs/>
          <w:color w:val="000000" w:themeColor="text1"/>
        </w:rPr>
        <w:t>Precondition</w:t>
      </w:r>
      <w:r w:rsidRPr="00DD6C23">
        <w:rPr>
          <w:color w:val="000000" w:themeColor="text1"/>
        </w:rPr>
        <w:t>: User is logged in and has network connectivity and file access permissions.</w:t>
      </w:r>
      <w:r w:rsidRPr="00DD6C23">
        <w:rPr>
          <w:color w:val="000000" w:themeColor="text1"/>
        </w:rPr>
        <w:br/>
      </w:r>
      <w:r w:rsidRPr="00DD6C23">
        <w:rPr>
          <w:b/>
          <w:bCs/>
          <w:color w:val="000000" w:themeColor="text1"/>
        </w:rPr>
        <w:t>Main Flow</w:t>
      </w:r>
      <w:r w:rsidRPr="00DD6C23">
        <w:rPr>
          <w:color w:val="000000" w:themeColor="text1"/>
        </w:rPr>
        <w:t xml:space="preserve">: </w:t>
      </w:r>
    </w:p>
    <w:p w14:paraId="73B9748F" w14:textId="77777777" w:rsidR="0044334A"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1. User navigates to the File Scan tab on the Home Screen. </w:t>
      </w:r>
    </w:p>
    <w:p w14:paraId="6684AFC6" w14:textId="77777777" w:rsidR="0044334A"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2. User taps the file selection area. </w:t>
      </w:r>
    </w:p>
    <w:p w14:paraId="51F0FEBE" w14:textId="77777777" w:rsidR="0044334A"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3. System opens the device file picker. </w:t>
      </w:r>
    </w:p>
    <w:p w14:paraId="5D681B7C" w14:textId="77777777" w:rsidR="0044334A"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4. User selects a file. </w:t>
      </w:r>
    </w:p>
    <w:p w14:paraId="78CD914C" w14:textId="77777777" w:rsidR="0044334A"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5. System computes the SHA-256 hash of the selected file. </w:t>
      </w:r>
    </w:p>
    <w:p w14:paraId="5B482EAD" w14:textId="77777777" w:rsidR="0044334A"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6. System dispatches a request to VirusTotal API v3 with the hash. </w:t>
      </w:r>
    </w:p>
    <w:p w14:paraId="0099B0B5" w14:textId="77777777" w:rsidR="0044334A"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7. System receives the response and navigates to the File Report Screen. </w:t>
      </w:r>
    </w:p>
    <w:p w14:paraId="3B6088DA" w14:textId="7B337844" w:rsidR="005256F1" w:rsidRPr="00DD6C23" w:rsidRDefault="00000000" w:rsidP="00B02E11">
      <w:pPr>
        <w:pStyle w:val="FirstParagraph"/>
        <w:spacing w:line="480" w:lineRule="exact"/>
        <w:ind w:left="720"/>
        <w:jc w:val="both"/>
        <w:rPr>
          <w:color w:val="000000" w:themeColor="text1"/>
        </w:rPr>
      </w:pPr>
      <w:r w:rsidRPr="00DD6C23">
        <w:rPr>
          <w:color w:val="000000" w:themeColor="text1"/>
        </w:rPr>
        <w:t>8. User views Technical and AI explanation tabs.</w:t>
      </w:r>
    </w:p>
    <w:p w14:paraId="016EF894" w14:textId="489C1F34" w:rsidR="005256F1" w:rsidRPr="00DD6C23" w:rsidRDefault="00000000" w:rsidP="00B02E11">
      <w:pPr>
        <w:pStyle w:val="Heading3"/>
        <w:ind w:left="720"/>
        <w:jc w:val="both"/>
        <w:rPr>
          <w:color w:val="000000" w:themeColor="text1"/>
        </w:rPr>
      </w:pPr>
      <w:bookmarkStart w:id="72" w:name="_Toc232423285"/>
      <w:bookmarkStart w:id="73" w:name="uc-03-save-a-report"/>
      <w:bookmarkEnd w:id="71"/>
      <w:r w:rsidRPr="00DD6C23">
        <w:rPr>
          <w:rStyle w:val="SectionNumber"/>
          <w:rFonts w:ascii="Times New Roman" w:hAnsi="Times New Roman"/>
          <w:color w:val="000000" w:themeColor="text1"/>
        </w:rPr>
        <w:lastRenderedPageBreak/>
        <w:t>5.4.3</w:t>
      </w:r>
      <w:r w:rsidR="00FF78E3" w:rsidRPr="00DD6C23">
        <w:rPr>
          <w:rFonts w:ascii="Times New Roman" w:hAnsi="Times New Roman"/>
          <w:color w:val="000000" w:themeColor="text1"/>
        </w:rPr>
        <w:t xml:space="preserve"> </w:t>
      </w:r>
      <w:r w:rsidRPr="00DD6C23">
        <w:rPr>
          <w:rFonts w:ascii="Times New Roman" w:hAnsi="Times New Roman"/>
          <w:color w:val="000000" w:themeColor="text1"/>
        </w:rPr>
        <w:t>UC-03: Save a Report</w:t>
      </w:r>
      <w:bookmarkEnd w:id="72"/>
    </w:p>
    <w:p w14:paraId="73802C10" w14:textId="2B0317EE" w:rsidR="0044334A" w:rsidRPr="00DD6C23" w:rsidRDefault="00000000" w:rsidP="00324889">
      <w:pPr>
        <w:pStyle w:val="FirstParagraph"/>
        <w:spacing w:line="480" w:lineRule="exact"/>
        <w:ind w:left="720"/>
        <w:rPr>
          <w:color w:val="000000" w:themeColor="text1"/>
        </w:rPr>
      </w:pPr>
      <w:r w:rsidRPr="00DD6C23">
        <w:rPr>
          <w:b/>
          <w:bCs/>
          <w:color w:val="000000" w:themeColor="text1"/>
        </w:rPr>
        <w:t>Actor</w:t>
      </w:r>
      <w:r w:rsidRPr="00DD6C23">
        <w:rPr>
          <w:color w:val="000000" w:themeColor="text1"/>
        </w:rPr>
        <w:t>:</w:t>
      </w:r>
      <w:r w:rsidR="00057FD7">
        <w:rPr>
          <w:color w:val="000000" w:themeColor="text1"/>
        </w:rPr>
        <w:t xml:space="preserve"> </w:t>
      </w:r>
      <w:r w:rsidRPr="00DD6C23">
        <w:rPr>
          <w:color w:val="000000" w:themeColor="text1"/>
        </w:rPr>
        <w:t>Authenticated</w:t>
      </w:r>
      <w:r w:rsidR="00057FD7">
        <w:rPr>
          <w:color w:val="000000" w:themeColor="text1"/>
        </w:rPr>
        <w:t xml:space="preserve"> </w:t>
      </w:r>
      <w:r w:rsidRPr="00DD6C23">
        <w:rPr>
          <w:color w:val="000000" w:themeColor="text1"/>
        </w:rPr>
        <w:t>User</w:t>
      </w:r>
      <w:r w:rsidRPr="00DD6C23">
        <w:rPr>
          <w:color w:val="000000" w:themeColor="text1"/>
        </w:rPr>
        <w:br/>
      </w:r>
      <w:r w:rsidRPr="00DD6C23">
        <w:rPr>
          <w:b/>
          <w:bCs/>
          <w:color w:val="000000" w:themeColor="text1"/>
        </w:rPr>
        <w:t>Precondition</w:t>
      </w:r>
      <w:r w:rsidRPr="00DD6C23">
        <w:rPr>
          <w:color w:val="000000" w:themeColor="text1"/>
        </w:rPr>
        <w:t>:</w:t>
      </w:r>
      <w:r w:rsidR="00057FD7">
        <w:rPr>
          <w:color w:val="000000" w:themeColor="text1"/>
        </w:rPr>
        <w:t xml:space="preserve"> </w:t>
      </w:r>
      <w:r w:rsidR="00057FD7" w:rsidRPr="00DD6C23">
        <w:rPr>
          <w:color w:val="000000" w:themeColor="text1"/>
        </w:rPr>
        <w:t>User</w:t>
      </w:r>
      <w:r w:rsidR="00057FD7">
        <w:rPr>
          <w:color w:val="000000" w:themeColor="text1"/>
        </w:rPr>
        <w:t xml:space="preserve"> </w:t>
      </w:r>
      <w:r w:rsidR="00057FD7" w:rsidRPr="00DD6C23">
        <w:rPr>
          <w:color w:val="000000" w:themeColor="text1"/>
        </w:rPr>
        <w:t>is</w:t>
      </w:r>
      <w:r w:rsidRPr="00DD6C23">
        <w:rPr>
          <w:color w:val="000000" w:themeColor="text1"/>
        </w:rPr>
        <w:t xml:space="preserve"> viewing a Domain or File Report Screen.</w:t>
      </w:r>
      <w:r w:rsidRPr="00DD6C23">
        <w:rPr>
          <w:color w:val="000000" w:themeColor="text1"/>
        </w:rPr>
        <w:br/>
      </w:r>
      <w:r w:rsidRPr="00DD6C23">
        <w:rPr>
          <w:b/>
          <w:bCs/>
          <w:color w:val="000000" w:themeColor="text1"/>
        </w:rPr>
        <w:t>Main Flow</w:t>
      </w:r>
      <w:r w:rsidRPr="00DD6C23">
        <w:rPr>
          <w:color w:val="000000" w:themeColor="text1"/>
        </w:rPr>
        <w:t xml:space="preserve">: </w:t>
      </w:r>
    </w:p>
    <w:p w14:paraId="2226F859" w14:textId="4C124224" w:rsidR="0044334A"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1. User taps the bookmark/save icon. </w:t>
      </w:r>
    </w:p>
    <w:p w14:paraId="5DAE5C33" w14:textId="77777777" w:rsidR="0044334A"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2. System checks whether a report for this target already exists in local storage. </w:t>
      </w:r>
    </w:p>
    <w:p w14:paraId="6B62E3AB" w14:textId="77777777" w:rsidR="0044334A"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3. If no duplicate exists, system saves the report and displays a success notification. </w:t>
      </w:r>
    </w:p>
    <w:p w14:paraId="1942F007" w14:textId="05140079" w:rsidR="005256F1" w:rsidRPr="00DD6C23" w:rsidRDefault="00000000" w:rsidP="00B02E11">
      <w:pPr>
        <w:pStyle w:val="FirstParagraph"/>
        <w:spacing w:line="480" w:lineRule="exact"/>
        <w:ind w:left="720"/>
        <w:jc w:val="both"/>
        <w:rPr>
          <w:color w:val="000000" w:themeColor="text1"/>
        </w:rPr>
      </w:pPr>
      <w:r w:rsidRPr="00DD6C23">
        <w:rPr>
          <w:color w:val="000000" w:themeColor="text1"/>
        </w:rPr>
        <w:t>4. If a duplicate exists, system displays an “already saved” notification.</w:t>
      </w:r>
    </w:p>
    <w:p w14:paraId="420C2340" w14:textId="7C2D1D9E" w:rsidR="00871FFE" w:rsidRPr="00DD6C23" w:rsidRDefault="00871FFE" w:rsidP="00B02E11">
      <w:pPr>
        <w:pStyle w:val="Heading3"/>
        <w:ind w:left="720"/>
        <w:jc w:val="both"/>
        <w:rPr>
          <w:color w:val="000000" w:themeColor="text1"/>
        </w:rPr>
      </w:pPr>
      <w:bookmarkStart w:id="74" w:name="_Toc232423286"/>
      <w:r w:rsidRPr="00DD6C23">
        <w:rPr>
          <w:rFonts w:ascii="Times New Roman" w:hAnsi="Times New Roman"/>
          <w:color w:val="000000" w:themeColor="text1"/>
        </w:rPr>
        <w:t>5.4.4 UC-04: Generate AI Explanation</w:t>
      </w:r>
      <w:bookmarkEnd w:id="74"/>
    </w:p>
    <w:p w14:paraId="6E7DA446" w14:textId="77777777" w:rsidR="00871FFE" w:rsidRPr="00DD6C23" w:rsidRDefault="00871FFE" w:rsidP="00B02E11">
      <w:pPr>
        <w:pStyle w:val="BodyText"/>
        <w:ind w:left="720"/>
        <w:jc w:val="both"/>
        <w:rPr>
          <w:color w:val="000000" w:themeColor="text1"/>
        </w:rPr>
      </w:pPr>
      <w:r w:rsidRPr="00DD6C23">
        <w:rPr>
          <w:b/>
          <w:bCs/>
          <w:color w:val="000000" w:themeColor="text1"/>
        </w:rPr>
        <w:t>Actor</w:t>
      </w:r>
      <w:r w:rsidRPr="00DD6C23">
        <w:rPr>
          <w:color w:val="000000" w:themeColor="text1"/>
        </w:rPr>
        <w:t xml:space="preserve">: Authenticated User </w:t>
      </w:r>
    </w:p>
    <w:p w14:paraId="78B11DC3" w14:textId="77777777" w:rsidR="00871FFE" w:rsidRPr="00DD6C23" w:rsidRDefault="00871FFE" w:rsidP="00B02E11">
      <w:pPr>
        <w:pStyle w:val="BodyText"/>
        <w:ind w:left="720"/>
        <w:jc w:val="both"/>
        <w:rPr>
          <w:color w:val="000000" w:themeColor="text1"/>
        </w:rPr>
      </w:pPr>
      <w:r w:rsidRPr="00DD6C23">
        <w:rPr>
          <w:b/>
          <w:bCs/>
          <w:color w:val="000000" w:themeColor="text1"/>
        </w:rPr>
        <w:t>Precondition</w:t>
      </w:r>
      <w:r w:rsidRPr="00DD6C23">
        <w:rPr>
          <w:color w:val="000000" w:themeColor="text1"/>
        </w:rPr>
        <w:t xml:space="preserve">: User is viewing a Domain Report Screen or File Report Screen and has network connectivity. </w:t>
      </w:r>
    </w:p>
    <w:p w14:paraId="4988B88D" w14:textId="1D1CE605" w:rsidR="00871FFE" w:rsidRPr="00DD6C23" w:rsidRDefault="00871FFE" w:rsidP="00B02E11">
      <w:pPr>
        <w:pStyle w:val="BodyText"/>
        <w:ind w:left="720"/>
        <w:jc w:val="both"/>
        <w:rPr>
          <w:color w:val="000000" w:themeColor="text1"/>
        </w:rPr>
      </w:pPr>
      <w:r w:rsidRPr="00DD6C23">
        <w:rPr>
          <w:b/>
          <w:bCs/>
          <w:color w:val="000000" w:themeColor="text1"/>
        </w:rPr>
        <w:t>Main Flow</w:t>
      </w:r>
      <w:r w:rsidRPr="00DD6C23">
        <w:rPr>
          <w:color w:val="000000" w:themeColor="text1"/>
        </w:rPr>
        <w:t xml:space="preserve">: </w:t>
      </w:r>
    </w:p>
    <w:p w14:paraId="653D1E5C" w14:textId="77777777" w:rsidR="00871FFE" w:rsidRPr="00DD6C23" w:rsidRDefault="00871FFE" w:rsidP="00B02E11">
      <w:pPr>
        <w:pStyle w:val="BodyText"/>
        <w:ind w:left="720"/>
        <w:jc w:val="both"/>
        <w:rPr>
          <w:color w:val="000000" w:themeColor="text1"/>
        </w:rPr>
      </w:pPr>
      <w:r w:rsidRPr="00DD6C23">
        <w:rPr>
          <w:color w:val="000000" w:themeColor="text1"/>
        </w:rPr>
        <w:t xml:space="preserve">1. User opens a scan report. </w:t>
      </w:r>
    </w:p>
    <w:p w14:paraId="6A880DED" w14:textId="77777777" w:rsidR="00871FFE" w:rsidRPr="00DD6C23" w:rsidRDefault="00871FFE" w:rsidP="00B02E11">
      <w:pPr>
        <w:pStyle w:val="BodyText"/>
        <w:ind w:left="720"/>
        <w:jc w:val="both"/>
        <w:rPr>
          <w:color w:val="000000" w:themeColor="text1"/>
        </w:rPr>
      </w:pPr>
      <w:r w:rsidRPr="00DD6C23">
        <w:rPr>
          <w:color w:val="000000" w:themeColor="text1"/>
        </w:rPr>
        <w:t xml:space="preserve">2. User navigates to the AI Explanation tab. </w:t>
      </w:r>
    </w:p>
    <w:p w14:paraId="7631E1DF" w14:textId="77777777" w:rsidR="00871FFE" w:rsidRPr="00DD6C23" w:rsidRDefault="00871FFE" w:rsidP="00B02E11">
      <w:pPr>
        <w:pStyle w:val="BodyText"/>
        <w:ind w:left="720"/>
        <w:jc w:val="both"/>
        <w:rPr>
          <w:color w:val="000000" w:themeColor="text1"/>
        </w:rPr>
      </w:pPr>
      <w:r w:rsidRPr="00DD6C23">
        <w:rPr>
          <w:color w:val="000000" w:themeColor="text1"/>
        </w:rPr>
        <w:t xml:space="preserve">3. System sends the scan results to the Gemini API. </w:t>
      </w:r>
    </w:p>
    <w:p w14:paraId="59E1D3E4" w14:textId="77777777" w:rsidR="00871FFE" w:rsidRPr="00DD6C23" w:rsidRDefault="00871FFE" w:rsidP="00B02E11">
      <w:pPr>
        <w:pStyle w:val="BodyText"/>
        <w:ind w:left="720"/>
        <w:jc w:val="both"/>
        <w:rPr>
          <w:color w:val="000000" w:themeColor="text1"/>
        </w:rPr>
      </w:pPr>
      <w:r w:rsidRPr="00DD6C23">
        <w:rPr>
          <w:color w:val="000000" w:themeColor="text1"/>
        </w:rPr>
        <w:t xml:space="preserve">4. Gemini generates a plain-language explanation. </w:t>
      </w:r>
    </w:p>
    <w:p w14:paraId="30FC2D5C" w14:textId="77777777" w:rsidR="00871FFE" w:rsidRPr="00DD6C23" w:rsidRDefault="00871FFE" w:rsidP="00B02E11">
      <w:pPr>
        <w:pStyle w:val="BodyText"/>
        <w:ind w:left="720"/>
        <w:jc w:val="both"/>
        <w:rPr>
          <w:color w:val="000000" w:themeColor="text1"/>
        </w:rPr>
      </w:pPr>
      <w:r w:rsidRPr="00DD6C23">
        <w:rPr>
          <w:color w:val="000000" w:themeColor="text1"/>
        </w:rPr>
        <w:t xml:space="preserve">5. System displays the generated explanation. </w:t>
      </w:r>
    </w:p>
    <w:p w14:paraId="079B8970" w14:textId="77777777" w:rsidR="00871FFE" w:rsidRPr="00DD6C23" w:rsidRDefault="00871FFE" w:rsidP="00B02E11">
      <w:pPr>
        <w:pStyle w:val="BodyText"/>
        <w:ind w:left="720"/>
        <w:jc w:val="both"/>
        <w:rPr>
          <w:color w:val="000000" w:themeColor="text1"/>
        </w:rPr>
      </w:pPr>
      <w:r w:rsidRPr="00DD6C23">
        <w:rPr>
          <w:color w:val="000000" w:themeColor="text1"/>
        </w:rPr>
        <w:t xml:space="preserve">6. User reads the safety verdict, risk level, behavior summary, and recommendations. </w:t>
      </w:r>
    </w:p>
    <w:p w14:paraId="1B9F0580" w14:textId="63F9F792" w:rsidR="00871FFE" w:rsidRPr="00DD6C23" w:rsidRDefault="00871FFE" w:rsidP="00B02E11">
      <w:pPr>
        <w:pStyle w:val="BodyText"/>
        <w:ind w:left="720"/>
        <w:jc w:val="both"/>
        <w:rPr>
          <w:color w:val="000000" w:themeColor="text1"/>
        </w:rPr>
      </w:pPr>
      <w:r w:rsidRPr="00DD6C23">
        <w:rPr>
          <w:b/>
          <w:bCs/>
          <w:color w:val="000000" w:themeColor="text1"/>
        </w:rPr>
        <w:t>Alternative Flow A (API Error</w:t>
      </w:r>
      <w:r w:rsidRPr="00DD6C23">
        <w:rPr>
          <w:color w:val="000000" w:themeColor="text1"/>
        </w:rPr>
        <w:t xml:space="preserve">): </w:t>
      </w:r>
    </w:p>
    <w:p w14:paraId="057C12AF" w14:textId="77777777" w:rsidR="00871FFE" w:rsidRPr="00DD6C23" w:rsidRDefault="00871FFE" w:rsidP="00B02E11">
      <w:pPr>
        <w:pStyle w:val="BodyText"/>
        <w:ind w:left="720"/>
        <w:jc w:val="both"/>
        <w:rPr>
          <w:color w:val="000000" w:themeColor="text1"/>
        </w:rPr>
      </w:pPr>
      <w:r w:rsidRPr="00DD6C23">
        <w:rPr>
          <w:color w:val="000000" w:themeColor="text1"/>
        </w:rPr>
        <w:t xml:space="preserve">• Gemini API returns an error. </w:t>
      </w:r>
    </w:p>
    <w:p w14:paraId="12911C5E" w14:textId="77777777" w:rsidR="00871FFE" w:rsidRPr="00DD6C23" w:rsidRDefault="00871FFE" w:rsidP="00B02E11">
      <w:pPr>
        <w:pStyle w:val="BodyText"/>
        <w:ind w:left="720"/>
        <w:jc w:val="both"/>
        <w:rPr>
          <w:color w:val="000000" w:themeColor="text1"/>
        </w:rPr>
      </w:pPr>
      <w:r w:rsidRPr="00DD6C23">
        <w:rPr>
          <w:color w:val="000000" w:themeColor="text1"/>
        </w:rPr>
        <w:t xml:space="preserve">• System displays an appropriate error message. </w:t>
      </w:r>
    </w:p>
    <w:p w14:paraId="5A942CFF" w14:textId="77777777" w:rsidR="00871FFE" w:rsidRPr="00DD6C23" w:rsidRDefault="00871FFE" w:rsidP="00B02E11">
      <w:pPr>
        <w:pStyle w:val="BodyText"/>
        <w:ind w:left="720"/>
        <w:jc w:val="both"/>
        <w:rPr>
          <w:color w:val="000000" w:themeColor="text1"/>
        </w:rPr>
      </w:pPr>
      <w:r w:rsidRPr="00DD6C23">
        <w:rPr>
          <w:b/>
          <w:bCs/>
          <w:color w:val="000000" w:themeColor="text1"/>
        </w:rPr>
        <w:t>Alternative Flow B (Rate Limit Exceeded):</w:t>
      </w:r>
      <w:r w:rsidRPr="00DD6C23">
        <w:rPr>
          <w:color w:val="000000" w:themeColor="text1"/>
        </w:rPr>
        <w:t xml:space="preserve"> </w:t>
      </w:r>
    </w:p>
    <w:p w14:paraId="694E6570" w14:textId="77777777" w:rsidR="00871FFE" w:rsidRPr="00DD6C23" w:rsidRDefault="00871FFE" w:rsidP="00B02E11">
      <w:pPr>
        <w:pStyle w:val="BodyText"/>
        <w:ind w:left="720"/>
        <w:jc w:val="both"/>
        <w:rPr>
          <w:color w:val="000000" w:themeColor="text1"/>
        </w:rPr>
      </w:pPr>
      <w:r w:rsidRPr="00DD6C23">
        <w:rPr>
          <w:color w:val="000000" w:themeColor="text1"/>
        </w:rPr>
        <w:t xml:space="preserve">• Gemini API quota is exceeded. </w:t>
      </w:r>
    </w:p>
    <w:p w14:paraId="4BFA7019" w14:textId="018F1612" w:rsidR="00871FFE" w:rsidRPr="00DD6C23" w:rsidRDefault="00871FFE" w:rsidP="00B02E11">
      <w:pPr>
        <w:pStyle w:val="BodyText"/>
        <w:ind w:left="720"/>
        <w:jc w:val="both"/>
        <w:rPr>
          <w:color w:val="000000" w:themeColor="text1"/>
        </w:rPr>
      </w:pPr>
      <w:r w:rsidRPr="00DD6C23">
        <w:rPr>
          <w:color w:val="000000" w:themeColor="text1"/>
        </w:rPr>
        <w:t>• System informs the user and suggests trying again later.</w:t>
      </w:r>
    </w:p>
    <w:p w14:paraId="5E9DBEF2" w14:textId="7379F583" w:rsidR="00871FFE" w:rsidRPr="00DD6C23" w:rsidRDefault="00871FFE" w:rsidP="00B02E11">
      <w:pPr>
        <w:pStyle w:val="Heading3"/>
        <w:ind w:left="720"/>
        <w:jc w:val="both"/>
        <w:rPr>
          <w:color w:val="000000" w:themeColor="text1"/>
        </w:rPr>
      </w:pPr>
      <w:bookmarkStart w:id="75" w:name="_Toc232423287"/>
      <w:r w:rsidRPr="00DD6C23">
        <w:rPr>
          <w:rFonts w:ascii="Times New Roman" w:hAnsi="Times New Roman"/>
          <w:color w:val="000000" w:themeColor="text1"/>
        </w:rPr>
        <w:t>5.4.5 UC-05: User Authentication Actor: User</w:t>
      </w:r>
      <w:bookmarkEnd w:id="75"/>
    </w:p>
    <w:p w14:paraId="75104D94" w14:textId="77777777" w:rsidR="00871FFE" w:rsidRPr="00DD6C23" w:rsidRDefault="00871FFE" w:rsidP="00B02E11">
      <w:pPr>
        <w:pStyle w:val="BodyText"/>
        <w:ind w:left="720"/>
        <w:jc w:val="both"/>
        <w:rPr>
          <w:color w:val="000000" w:themeColor="text1"/>
        </w:rPr>
      </w:pPr>
      <w:r w:rsidRPr="00DD6C23">
        <w:rPr>
          <w:b/>
          <w:bCs/>
          <w:color w:val="000000" w:themeColor="text1"/>
        </w:rPr>
        <w:t>Actor</w:t>
      </w:r>
      <w:r w:rsidRPr="00DD6C23">
        <w:rPr>
          <w:color w:val="000000" w:themeColor="text1"/>
        </w:rPr>
        <w:t xml:space="preserve">: User Precondition: User has installed the application. </w:t>
      </w:r>
    </w:p>
    <w:p w14:paraId="0A3E48B5" w14:textId="77777777" w:rsidR="00871FFE" w:rsidRPr="00DD6C23" w:rsidRDefault="00871FFE" w:rsidP="00B02E11">
      <w:pPr>
        <w:pStyle w:val="BodyText"/>
        <w:ind w:left="720"/>
        <w:jc w:val="both"/>
        <w:rPr>
          <w:b/>
          <w:bCs/>
          <w:color w:val="000000" w:themeColor="text1"/>
        </w:rPr>
      </w:pPr>
      <w:r w:rsidRPr="00DD6C23">
        <w:rPr>
          <w:b/>
          <w:bCs/>
          <w:color w:val="000000" w:themeColor="text1"/>
        </w:rPr>
        <w:t xml:space="preserve">Main Flow: </w:t>
      </w:r>
    </w:p>
    <w:p w14:paraId="138C5E05" w14:textId="0AFF9686" w:rsidR="00871FFE" w:rsidRPr="00DD6C23" w:rsidRDefault="00871FFE" w:rsidP="00B02E11">
      <w:pPr>
        <w:pStyle w:val="BodyText"/>
        <w:ind w:left="720"/>
        <w:jc w:val="both"/>
        <w:rPr>
          <w:color w:val="000000" w:themeColor="text1"/>
        </w:rPr>
      </w:pPr>
      <w:r w:rsidRPr="00DD6C23">
        <w:rPr>
          <w:color w:val="000000" w:themeColor="text1"/>
        </w:rPr>
        <w:t>1. User opens the application.</w:t>
      </w:r>
    </w:p>
    <w:p w14:paraId="1FB73A91" w14:textId="77777777" w:rsidR="00871FFE" w:rsidRPr="00DD6C23" w:rsidRDefault="00871FFE" w:rsidP="00B02E11">
      <w:pPr>
        <w:pStyle w:val="BodyText"/>
        <w:ind w:left="720"/>
        <w:jc w:val="both"/>
        <w:rPr>
          <w:color w:val="000000" w:themeColor="text1"/>
        </w:rPr>
      </w:pPr>
      <w:r w:rsidRPr="00DD6C23">
        <w:rPr>
          <w:color w:val="000000" w:themeColor="text1"/>
        </w:rPr>
        <w:t xml:space="preserve"> 2. User selects Login or Register. </w:t>
      </w:r>
    </w:p>
    <w:p w14:paraId="05C247E7" w14:textId="77777777" w:rsidR="00871FFE" w:rsidRPr="00DD6C23" w:rsidRDefault="00871FFE" w:rsidP="00B02E11">
      <w:pPr>
        <w:pStyle w:val="BodyText"/>
        <w:ind w:left="720"/>
        <w:jc w:val="both"/>
        <w:rPr>
          <w:color w:val="000000" w:themeColor="text1"/>
        </w:rPr>
      </w:pPr>
      <w:r w:rsidRPr="00DD6C23">
        <w:rPr>
          <w:color w:val="000000" w:themeColor="text1"/>
        </w:rPr>
        <w:t xml:space="preserve">3. User enters the required credentials. </w:t>
      </w:r>
    </w:p>
    <w:p w14:paraId="7071E767" w14:textId="77777777" w:rsidR="00871FFE" w:rsidRPr="00DD6C23" w:rsidRDefault="00871FFE" w:rsidP="00B02E11">
      <w:pPr>
        <w:pStyle w:val="BodyText"/>
        <w:ind w:left="720"/>
        <w:jc w:val="both"/>
        <w:rPr>
          <w:color w:val="000000" w:themeColor="text1"/>
        </w:rPr>
      </w:pPr>
      <w:r w:rsidRPr="00DD6C23">
        <w:rPr>
          <w:color w:val="000000" w:themeColor="text1"/>
        </w:rPr>
        <w:t xml:space="preserve">4. System validates the information. </w:t>
      </w:r>
    </w:p>
    <w:p w14:paraId="62A528DB" w14:textId="77777777" w:rsidR="00871FFE" w:rsidRPr="00DD6C23" w:rsidRDefault="00871FFE" w:rsidP="00B02E11">
      <w:pPr>
        <w:pStyle w:val="BodyText"/>
        <w:ind w:left="720"/>
        <w:jc w:val="both"/>
        <w:rPr>
          <w:color w:val="000000" w:themeColor="text1"/>
        </w:rPr>
      </w:pPr>
      <w:r w:rsidRPr="00DD6C23">
        <w:rPr>
          <w:color w:val="000000" w:themeColor="text1"/>
        </w:rPr>
        <w:t xml:space="preserve">5. Firebase Authentication verifies the request. </w:t>
      </w:r>
    </w:p>
    <w:p w14:paraId="7DE4AF3B" w14:textId="77777777" w:rsidR="00871FFE" w:rsidRPr="00DD6C23" w:rsidRDefault="00871FFE" w:rsidP="00B02E11">
      <w:pPr>
        <w:pStyle w:val="BodyText"/>
        <w:ind w:left="720"/>
        <w:jc w:val="both"/>
        <w:rPr>
          <w:color w:val="000000" w:themeColor="text1"/>
        </w:rPr>
      </w:pPr>
      <w:r w:rsidRPr="00DD6C23">
        <w:rPr>
          <w:color w:val="000000" w:themeColor="text1"/>
        </w:rPr>
        <w:t xml:space="preserve">6. System authenticates the user. </w:t>
      </w:r>
    </w:p>
    <w:p w14:paraId="6C9C9988" w14:textId="77777777" w:rsidR="00871FFE" w:rsidRPr="00DD6C23" w:rsidRDefault="00871FFE" w:rsidP="00B02E11">
      <w:pPr>
        <w:pStyle w:val="BodyText"/>
        <w:ind w:left="720"/>
        <w:jc w:val="both"/>
        <w:rPr>
          <w:color w:val="000000" w:themeColor="text1"/>
        </w:rPr>
      </w:pPr>
      <w:r w:rsidRPr="00DD6C23">
        <w:rPr>
          <w:color w:val="000000" w:themeColor="text1"/>
        </w:rPr>
        <w:t xml:space="preserve">7. User is redirected to the Home Screen. </w:t>
      </w:r>
    </w:p>
    <w:p w14:paraId="73298C25" w14:textId="77777777" w:rsidR="00871FFE" w:rsidRPr="00DD6C23" w:rsidRDefault="00871FFE" w:rsidP="00B02E11">
      <w:pPr>
        <w:pStyle w:val="BodyText"/>
        <w:ind w:left="720"/>
        <w:jc w:val="both"/>
        <w:rPr>
          <w:b/>
          <w:bCs/>
          <w:color w:val="000000" w:themeColor="text1"/>
        </w:rPr>
      </w:pPr>
      <w:r w:rsidRPr="00DD6C23">
        <w:rPr>
          <w:b/>
          <w:bCs/>
          <w:color w:val="000000" w:themeColor="text1"/>
        </w:rPr>
        <w:t xml:space="preserve">Alternative Flow A (Invalid Credentials): </w:t>
      </w:r>
    </w:p>
    <w:p w14:paraId="3DFA9134" w14:textId="77777777" w:rsidR="00871FFE" w:rsidRPr="00DD6C23" w:rsidRDefault="00871FFE" w:rsidP="00B02E11">
      <w:pPr>
        <w:pStyle w:val="BodyText"/>
        <w:ind w:left="720"/>
        <w:jc w:val="both"/>
        <w:rPr>
          <w:color w:val="000000" w:themeColor="text1"/>
        </w:rPr>
      </w:pPr>
      <w:r w:rsidRPr="00DD6C23">
        <w:rPr>
          <w:color w:val="000000" w:themeColor="text1"/>
        </w:rPr>
        <w:t xml:space="preserve">• User enters incorrect email or password. </w:t>
      </w:r>
    </w:p>
    <w:p w14:paraId="4E780079" w14:textId="77777777" w:rsidR="00871FFE" w:rsidRPr="00DD6C23" w:rsidRDefault="00871FFE" w:rsidP="00B02E11">
      <w:pPr>
        <w:pStyle w:val="BodyText"/>
        <w:ind w:left="720"/>
        <w:jc w:val="both"/>
        <w:rPr>
          <w:color w:val="000000" w:themeColor="text1"/>
        </w:rPr>
      </w:pPr>
      <w:r w:rsidRPr="00DD6C23">
        <w:rPr>
          <w:color w:val="000000" w:themeColor="text1"/>
        </w:rPr>
        <w:lastRenderedPageBreak/>
        <w:t xml:space="preserve">• System displays an authentication error message. </w:t>
      </w:r>
    </w:p>
    <w:p w14:paraId="563F7652" w14:textId="5BAB1CAD" w:rsidR="00871FFE" w:rsidRPr="00DD6C23" w:rsidRDefault="00871FFE" w:rsidP="00B02E11">
      <w:pPr>
        <w:pStyle w:val="BodyText"/>
        <w:ind w:left="720"/>
        <w:jc w:val="both"/>
        <w:rPr>
          <w:color w:val="000000" w:themeColor="text1"/>
        </w:rPr>
      </w:pPr>
      <w:r w:rsidRPr="00DD6C23">
        <w:rPr>
          <w:b/>
          <w:bCs/>
          <w:color w:val="000000" w:themeColor="text1"/>
        </w:rPr>
        <w:t>Alternative Flow B (Existing Email</w:t>
      </w:r>
      <w:r w:rsidRPr="00DD6C23">
        <w:rPr>
          <w:color w:val="000000" w:themeColor="text1"/>
        </w:rPr>
        <w:t xml:space="preserve">): </w:t>
      </w:r>
    </w:p>
    <w:p w14:paraId="441A24F2" w14:textId="77777777" w:rsidR="00871FFE" w:rsidRPr="00DD6C23" w:rsidRDefault="00871FFE" w:rsidP="00B02E11">
      <w:pPr>
        <w:pStyle w:val="BodyText"/>
        <w:ind w:left="720"/>
        <w:jc w:val="both"/>
        <w:rPr>
          <w:color w:val="000000" w:themeColor="text1"/>
        </w:rPr>
      </w:pPr>
      <w:r w:rsidRPr="00DD6C23">
        <w:rPr>
          <w:color w:val="000000" w:themeColor="text1"/>
        </w:rPr>
        <w:t xml:space="preserve">• User attempts to register with an already registered email. </w:t>
      </w:r>
    </w:p>
    <w:p w14:paraId="5716C494" w14:textId="6CB703D0" w:rsidR="00871FFE" w:rsidRPr="00DD6C23" w:rsidRDefault="00871FFE" w:rsidP="00B02E11">
      <w:pPr>
        <w:pStyle w:val="BodyText"/>
        <w:ind w:left="720"/>
        <w:jc w:val="both"/>
        <w:rPr>
          <w:color w:val="000000" w:themeColor="text1"/>
        </w:rPr>
      </w:pPr>
      <w:r w:rsidRPr="00DD6C23">
        <w:rPr>
          <w:color w:val="000000" w:themeColor="text1"/>
        </w:rPr>
        <w:t>• System displays an appropriate error message.</w:t>
      </w:r>
    </w:p>
    <w:p w14:paraId="6309145D" w14:textId="1489AD02" w:rsidR="001E0327" w:rsidRPr="00DD6C23" w:rsidRDefault="001E0327" w:rsidP="00B02E11">
      <w:pPr>
        <w:pStyle w:val="Heading3"/>
        <w:ind w:left="720"/>
        <w:jc w:val="both"/>
        <w:rPr>
          <w:color w:val="000000" w:themeColor="text1"/>
        </w:rPr>
      </w:pPr>
      <w:bookmarkStart w:id="76" w:name="_Toc232423288"/>
      <w:r w:rsidRPr="00DD6C23">
        <w:rPr>
          <w:rFonts w:ascii="Times New Roman" w:hAnsi="Times New Roman"/>
          <w:color w:val="000000" w:themeColor="text1"/>
        </w:rPr>
        <w:t>5.4.6 UC-06: Manage Saved Reports</w:t>
      </w:r>
      <w:bookmarkEnd w:id="76"/>
    </w:p>
    <w:p w14:paraId="561B0D26" w14:textId="77777777" w:rsidR="001E0327" w:rsidRPr="00DD6C23" w:rsidRDefault="001E0327" w:rsidP="00B02E11">
      <w:pPr>
        <w:pStyle w:val="BodyText"/>
        <w:ind w:left="720"/>
        <w:jc w:val="both"/>
        <w:rPr>
          <w:color w:val="000000" w:themeColor="text1"/>
        </w:rPr>
      </w:pPr>
      <w:r w:rsidRPr="00DD6C23">
        <w:rPr>
          <w:b/>
          <w:bCs/>
          <w:color w:val="000000" w:themeColor="text1"/>
        </w:rPr>
        <w:t>Actor</w:t>
      </w:r>
      <w:r w:rsidRPr="00DD6C23">
        <w:rPr>
          <w:color w:val="000000" w:themeColor="text1"/>
        </w:rPr>
        <w:t xml:space="preserve">: Authenticated User </w:t>
      </w:r>
    </w:p>
    <w:p w14:paraId="7A936601" w14:textId="77777777" w:rsidR="001E0327" w:rsidRPr="00DD6C23" w:rsidRDefault="001E0327" w:rsidP="00B02E11">
      <w:pPr>
        <w:pStyle w:val="BodyText"/>
        <w:ind w:left="720"/>
        <w:jc w:val="both"/>
        <w:rPr>
          <w:color w:val="000000" w:themeColor="text1"/>
        </w:rPr>
      </w:pPr>
      <w:r w:rsidRPr="00DD6C23">
        <w:rPr>
          <w:b/>
          <w:bCs/>
          <w:color w:val="000000" w:themeColor="text1"/>
        </w:rPr>
        <w:t>Precondition</w:t>
      </w:r>
      <w:r w:rsidRPr="00DD6C23">
        <w:rPr>
          <w:color w:val="000000" w:themeColor="text1"/>
        </w:rPr>
        <w:t xml:space="preserve">: User has at least one saved report. </w:t>
      </w:r>
    </w:p>
    <w:p w14:paraId="0AF8830D" w14:textId="77777777" w:rsidR="001E0327" w:rsidRPr="00DD6C23" w:rsidRDefault="001E0327" w:rsidP="00B02E11">
      <w:pPr>
        <w:pStyle w:val="BodyText"/>
        <w:ind w:left="720"/>
        <w:jc w:val="both"/>
        <w:rPr>
          <w:b/>
          <w:bCs/>
          <w:color w:val="000000" w:themeColor="text1"/>
        </w:rPr>
      </w:pPr>
      <w:r w:rsidRPr="00DD6C23">
        <w:rPr>
          <w:b/>
          <w:bCs/>
          <w:color w:val="000000" w:themeColor="text1"/>
        </w:rPr>
        <w:t xml:space="preserve">Main Flow: </w:t>
      </w:r>
    </w:p>
    <w:p w14:paraId="6CCCD71F" w14:textId="77777777" w:rsidR="001E0327" w:rsidRPr="00DD6C23" w:rsidRDefault="001E0327" w:rsidP="00B02E11">
      <w:pPr>
        <w:pStyle w:val="BodyText"/>
        <w:ind w:left="720"/>
        <w:jc w:val="both"/>
        <w:rPr>
          <w:color w:val="000000" w:themeColor="text1"/>
        </w:rPr>
      </w:pPr>
      <w:r w:rsidRPr="00DD6C23">
        <w:rPr>
          <w:color w:val="000000" w:themeColor="text1"/>
        </w:rPr>
        <w:t xml:space="preserve">1. User navigates to the Saved Reports screen. </w:t>
      </w:r>
    </w:p>
    <w:p w14:paraId="1ECC3008" w14:textId="77777777" w:rsidR="001E0327" w:rsidRPr="00DD6C23" w:rsidRDefault="001E0327" w:rsidP="00B02E11">
      <w:pPr>
        <w:pStyle w:val="BodyText"/>
        <w:ind w:left="720"/>
        <w:jc w:val="both"/>
        <w:rPr>
          <w:color w:val="000000" w:themeColor="text1"/>
        </w:rPr>
      </w:pPr>
      <w:r w:rsidRPr="00DD6C23">
        <w:rPr>
          <w:color w:val="000000" w:themeColor="text1"/>
        </w:rPr>
        <w:t xml:space="preserve">2. System retrieves saved reports from local storage. </w:t>
      </w:r>
    </w:p>
    <w:p w14:paraId="4104719F" w14:textId="77777777" w:rsidR="001E0327" w:rsidRPr="00DD6C23" w:rsidRDefault="001E0327" w:rsidP="00B02E11">
      <w:pPr>
        <w:pStyle w:val="BodyText"/>
        <w:ind w:left="720"/>
        <w:jc w:val="both"/>
        <w:rPr>
          <w:color w:val="000000" w:themeColor="text1"/>
        </w:rPr>
      </w:pPr>
      <w:r w:rsidRPr="00DD6C23">
        <w:rPr>
          <w:color w:val="000000" w:themeColor="text1"/>
        </w:rPr>
        <w:t xml:space="preserve">3. User views the list of saved reports. </w:t>
      </w:r>
    </w:p>
    <w:p w14:paraId="0C731318" w14:textId="77777777" w:rsidR="001E0327" w:rsidRPr="00DD6C23" w:rsidRDefault="001E0327" w:rsidP="00B02E11">
      <w:pPr>
        <w:pStyle w:val="BodyText"/>
        <w:ind w:left="720"/>
        <w:jc w:val="both"/>
        <w:rPr>
          <w:color w:val="000000" w:themeColor="text1"/>
        </w:rPr>
      </w:pPr>
      <w:r w:rsidRPr="00DD6C23">
        <w:rPr>
          <w:color w:val="000000" w:themeColor="text1"/>
        </w:rPr>
        <w:t xml:space="preserve">4. User selects a report to view details. </w:t>
      </w:r>
    </w:p>
    <w:p w14:paraId="44F927B4" w14:textId="77777777" w:rsidR="001E0327" w:rsidRPr="00DD6C23" w:rsidRDefault="001E0327" w:rsidP="00B02E11">
      <w:pPr>
        <w:pStyle w:val="BodyText"/>
        <w:ind w:left="720"/>
        <w:jc w:val="both"/>
        <w:rPr>
          <w:color w:val="000000" w:themeColor="text1"/>
        </w:rPr>
      </w:pPr>
      <w:r w:rsidRPr="00DD6C23">
        <w:rPr>
          <w:color w:val="000000" w:themeColor="text1"/>
        </w:rPr>
        <w:t xml:space="preserve">5. User may choose to delete a report. </w:t>
      </w:r>
    </w:p>
    <w:p w14:paraId="16B3F34E" w14:textId="77777777" w:rsidR="001E0327" w:rsidRPr="00DD6C23" w:rsidRDefault="001E0327" w:rsidP="00B02E11">
      <w:pPr>
        <w:pStyle w:val="BodyText"/>
        <w:ind w:left="720"/>
        <w:jc w:val="both"/>
        <w:rPr>
          <w:color w:val="000000" w:themeColor="text1"/>
        </w:rPr>
      </w:pPr>
      <w:r w:rsidRPr="00DD6C23">
        <w:rPr>
          <w:color w:val="000000" w:themeColor="text1"/>
        </w:rPr>
        <w:t xml:space="preserve">6. System removes the selected report from storage. </w:t>
      </w:r>
    </w:p>
    <w:p w14:paraId="0BCCA65A" w14:textId="77777777" w:rsidR="001E0327" w:rsidRPr="00DD6C23" w:rsidRDefault="001E0327" w:rsidP="00B02E11">
      <w:pPr>
        <w:pStyle w:val="BodyText"/>
        <w:ind w:left="720"/>
        <w:jc w:val="both"/>
        <w:rPr>
          <w:b/>
          <w:bCs/>
          <w:color w:val="000000" w:themeColor="text1"/>
        </w:rPr>
      </w:pPr>
      <w:r w:rsidRPr="00DD6C23">
        <w:rPr>
          <w:b/>
          <w:bCs/>
          <w:color w:val="000000" w:themeColor="text1"/>
        </w:rPr>
        <w:t xml:space="preserve">Alternative Flow A (No Reports Found): </w:t>
      </w:r>
    </w:p>
    <w:p w14:paraId="0A5AD684" w14:textId="77777777" w:rsidR="001E0327" w:rsidRPr="00DD6C23" w:rsidRDefault="001E0327" w:rsidP="00B02E11">
      <w:pPr>
        <w:pStyle w:val="BodyText"/>
        <w:ind w:left="720"/>
        <w:jc w:val="both"/>
        <w:rPr>
          <w:color w:val="000000" w:themeColor="text1"/>
        </w:rPr>
      </w:pPr>
      <w:r w:rsidRPr="00DD6C23">
        <w:rPr>
          <w:color w:val="000000" w:themeColor="text1"/>
        </w:rPr>
        <w:t xml:space="preserve">• No saved reports exist. </w:t>
      </w:r>
    </w:p>
    <w:p w14:paraId="4A9AC8DB" w14:textId="45167A33" w:rsidR="001E0327" w:rsidRPr="00DD6C23" w:rsidRDefault="001E0327" w:rsidP="00B02E11">
      <w:pPr>
        <w:pStyle w:val="BodyText"/>
        <w:ind w:left="720"/>
        <w:jc w:val="both"/>
        <w:rPr>
          <w:color w:val="000000" w:themeColor="text1"/>
        </w:rPr>
      </w:pPr>
      <w:r w:rsidRPr="00DD6C23">
        <w:rPr>
          <w:color w:val="000000" w:themeColor="text1"/>
        </w:rPr>
        <w:t>• System displays an empty state message.</w:t>
      </w:r>
    </w:p>
    <w:p w14:paraId="1E2D2093" w14:textId="1591636C" w:rsidR="001E0327" w:rsidRPr="00DD6C23" w:rsidRDefault="001E0327" w:rsidP="00B02E11">
      <w:pPr>
        <w:pStyle w:val="Heading3"/>
        <w:ind w:left="720"/>
        <w:jc w:val="both"/>
        <w:rPr>
          <w:color w:val="000000" w:themeColor="text1"/>
        </w:rPr>
      </w:pPr>
      <w:bookmarkStart w:id="77" w:name="_Toc232423289"/>
      <w:r w:rsidRPr="00DD6C23">
        <w:rPr>
          <w:rFonts w:ascii="Times New Roman" w:hAnsi="Times New Roman"/>
          <w:color w:val="000000" w:themeColor="text1"/>
        </w:rPr>
        <w:t>5.4.7 UC-07: Change Application Language</w:t>
      </w:r>
      <w:bookmarkEnd w:id="77"/>
    </w:p>
    <w:p w14:paraId="2590A3C9" w14:textId="77777777" w:rsidR="001E0327" w:rsidRPr="00DD6C23" w:rsidRDefault="001E0327" w:rsidP="00B02E11">
      <w:pPr>
        <w:pStyle w:val="BodyText"/>
        <w:ind w:left="720"/>
        <w:jc w:val="both"/>
        <w:rPr>
          <w:color w:val="000000" w:themeColor="text1"/>
        </w:rPr>
      </w:pPr>
      <w:r w:rsidRPr="00DD6C23">
        <w:rPr>
          <w:b/>
          <w:bCs/>
          <w:color w:val="000000" w:themeColor="text1"/>
        </w:rPr>
        <w:t>Actor</w:t>
      </w:r>
      <w:r w:rsidRPr="00DD6C23">
        <w:rPr>
          <w:color w:val="000000" w:themeColor="text1"/>
        </w:rPr>
        <w:t xml:space="preserve">: User </w:t>
      </w:r>
    </w:p>
    <w:p w14:paraId="71786E63" w14:textId="342FB71D" w:rsidR="001E0327" w:rsidRPr="00DD6C23" w:rsidRDefault="001E0327" w:rsidP="00B02E11">
      <w:pPr>
        <w:pStyle w:val="BodyText"/>
        <w:ind w:left="720"/>
        <w:jc w:val="both"/>
        <w:rPr>
          <w:color w:val="000000" w:themeColor="text1"/>
        </w:rPr>
      </w:pPr>
      <w:r w:rsidRPr="00DD6C23">
        <w:rPr>
          <w:b/>
          <w:bCs/>
          <w:color w:val="000000" w:themeColor="text1"/>
        </w:rPr>
        <w:t>Precondition</w:t>
      </w:r>
      <w:r w:rsidRPr="00DD6C23">
        <w:rPr>
          <w:color w:val="000000" w:themeColor="text1"/>
        </w:rPr>
        <w:t xml:space="preserve">: Application is running. </w:t>
      </w:r>
    </w:p>
    <w:p w14:paraId="3BD79B3F" w14:textId="77777777" w:rsidR="001E0327" w:rsidRPr="00DD6C23" w:rsidRDefault="001E0327" w:rsidP="00B02E11">
      <w:pPr>
        <w:pStyle w:val="BodyText"/>
        <w:ind w:left="720"/>
        <w:jc w:val="both"/>
        <w:rPr>
          <w:b/>
          <w:bCs/>
          <w:color w:val="000000" w:themeColor="text1"/>
        </w:rPr>
      </w:pPr>
      <w:r w:rsidRPr="00DD6C23">
        <w:rPr>
          <w:b/>
          <w:bCs/>
          <w:color w:val="000000" w:themeColor="text1"/>
        </w:rPr>
        <w:t xml:space="preserve">Main Flow: </w:t>
      </w:r>
    </w:p>
    <w:p w14:paraId="0CC7CAD8" w14:textId="77777777" w:rsidR="001E0327" w:rsidRPr="00DD6C23" w:rsidRDefault="001E0327" w:rsidP="00B02E11">
      <w:pPr>
        <w:pStyle w:val="BodyText"/>
        <w:ind w:left="720"/>
        <w:jc w:val="both"/>
        <w:rPr>
          <w:color w:val="000000" w:themeColor="text1"/>
        </w:rPr>
      </w:pPr>
      <w:r w:rsidRPr="00DD6C23">
        <w:rPr>
          <w:color w:val="000000" w:themeColor="text1"/>
        </w:rPr>
        <w:t xml:space="preserve">1. User opens the Settings screen. </w:t>
      </w:r>
    </w:p>
    <w:p w14:paraId="6C51E2D9" w14:textId="77777777" w:rsidR="001E0327" w:rsidRPr="00DD6C23" w:rsidRDefault="001E0327" w:rsidP="00B02E11">
      <w:pPr>
        <w:pStyle w:val="BodyText"/>
        <w:ind w:left="720"/>
        <w:jc w:val="both"/>
        <w:rPr>
          <w:color w:val="000000" w:themeColor="text1"/>
        </w:rPr>
      </w:pPr>
      <w:r w:rsidRPr="00DD6C23">
        <w:rPr>
          <w:color w:val="000000" w:themeColor="text1"/>
        </w:rPr>
        <w:t>2. User selects Language Settings.</w:t>
      </w:r>
    </w:p>
    <w:p w14:paraId="59EDBFB2" w14:textId="77777777" w:rsidR="001E0327" w:rsidRPr="00DD6C23" w:rsidRDefault="001E0327" w:rsidP="00B02E11">
      <w:pPr>
        <w:pStyle w:val="BodyText"/>
        <w:ind w:left="720"/>
        <w:jc w:val="both"/>
        <w:rPr>
          <w:color w:val="000000" w:themeColor="text1"/>
        </w:rPr>
      </w:pPr>
      <w:r w:rsidRPr="00DD6C23">
        <w:rPr>
          <w:color w:val="000000" w:themeColor="text1"/>
        </w:rPr>
        <w:t xml:space="preserve">3. User chooses English or Arabic. </w:t>
      </w:r>
    </w:p>
    <w:p w14:paraId="7D63599D" w14:textId="77777777" w:rsidR="001E0327" w:rsidRPr="00DD6C23" w:rsidRDefault="001E0327" w:rsidP="00B02E11">
      <w:pPr>
        <w:pStyle w:val="BodyText"/>
        <w:ind w:left="720"/>
        <w:jc w:val="both"/>
        <w:rPr>
          <w:color w:val="000000" w:themeColor="text1"/>
        </w:rPr>
      </w:pPr>
      <w:r w:rsidRPr="00DD6C23">
        <w:rPr>
          <w:color w:val="000000" w:themeColor="text1"/>
        </w:rPr>
        <w:t xml:space="preserve">4. System updates the application locale. </w:t>
      </w:r>
    </w:p>
    <w:p w14:paraId="135D8177" w14:textId="77777777" w:rsidR="001E0327" w:rsidRPr="00DD6C23" w:rsidRDefault="001E0327" w:rsidP="00B02E11">
      <w:pPr>
        <w:pStyle w:val="BodyText"/>
        <w:ind w:left="720"/>
        <w:jc w:val="both"/>
        <w:rPr>
          <w:color w:val="000000" w:themeColor="text1"/>
        </w:rPr>
      </w:pPr>
      <w:r w:rsidRPr="00DD6C23">
        <w:rPr>
          <w:color w:val="000000" w:themeColor="text1"/>
        </w:rPr>
        <w:t xml:space="preserve">5. System saves the selected language. </w:t>
      </w:r>
    </w:p>
    <w:p w14:paraId="50D0DDF2" w14:textId="6771C9F4" w:rsidR="001E0327" w:rsidRPr="00DD6C23" w:rsidRDefault="001E0327" w:rsidP="00B02E11">
      <w:pPr>
        <w:pStyle w:val="BodyText"/>
        <w:ind w:left="720"/>
        <w:jc w:val="both"/>
        <w:rPr>
          <w:color w:val="000000" w:themeColor="text1"/>
        </w:rPr>
      </w:pPr>
      <w:r w:rsidRPr="00DD6C23">
        <w:rPr>
          <w:color w:val="000000" w:themeColor="text1"/>
        </w:rPr>
        <w:t>6. User interface refreshes using the selected language.</w:t>
      </w:r>
    </w:p>
    <w:p w14:paraId="2B17CFAA" w14:textId="2DAFD8F9" w:rsidR="001E0327" w:rsidRPr="00DD6C23" w:rsidRDefault="001E0327" w:rsidP="00B02E11">
      <w:pPr>
        <w:pStyle w:val="Heading3"/>
        <w:ind w:left="720"/>
        <w:jc w:val="both"/>
        <w:rPr>
          <w:rFonts w:ascii="Times New Roman" w:hAnsi="Times New Roman"/>
          <w:color w:val="000000" w:themeColor="text1"/>
        </w:rPr>
      </w:pPr>
      <w:bookmarkStart w:id="78" w:name="_Toc232423290"/>
      <w:r w:rsidRPr="00DD6C23">
        <w:rPr>
          <w:rFonts w:ascii="Times New Roman" w:hAnsi="Times New Roman"/>
          <w:color w:val="000000" w:themeColor="text1"/>
        </w:rPr>
        <w:t>5.4.8 UC-08: Logout</w:t>
      </w:r>
      <w:bookmarkEnd w:id="78"/>
    </w:p>
    <w:p w14:paraId="53A5CBEC" w14:textId="77777777" w:rsidR="001E0327" w:rsidRPr="00DD6C23" w:rsidRDefault="001E0327" w:rsidP="00B02E11">
      <w:pPr>
        <w:pStyle w:val="BodyText"/>
        <w:ind w:left="720"/>
        <w:jc w:val="both"/>
        <w:rPr>
          <w:color w:val="000000" w:themeColor="text1"/>
        </w:rPr>
      </w:pPr>
      <w:r w:rsidRPr="00DD6C23">
        <w:rPr>
          <w:b/>
          <w:bCs/>
          <w:color w:val="000000" w:themeColor="text1"/>
        </w:rPr>
        <w:t>Actor</w:t>
      </w:r>
      <w:r w:rsidRPr="00DD6C23">
        <w:rPr>
          <w:color w:val="000000" w:themeColor="text1"/>
        </w:rPr>
        <w:t xml:space="preserve">: Authenticated User </w:t>
      </w:r>
    </w:p>
    <w:p w14:paraId="6735510A" w14:textId="77777777" w:rsidR="001E0327" w:rsidRPr="00DD6C23" w:rsidRDefault="001E0327" w:rsidP="00B02E11">
      <w:pPr>
        <w:pStyle w:val="BodyText"/>
        <w:ind w:left="720"/>
        <w:jc w:val="both"/>
        <w:rPr>
          <w:color w:val="000000" w:themeColor="text1"/>
        </w:rPr>
      </w:pPr>
      <w:r w:rsidRPr="00DD6C23">
        <w:rPr>
          <w:b/>
          <w:bCs/>
          <w:color w:val="000000" w:themeColor="text1"/>
        </w:rPr>
        <w:t>Precondition</w:t>
      </w:r>
      <w:r w:rsidRPr="00DD6C23">
        <w:rPr>
          <w:color w:val="000000" w:themeColor="text1"/>
        </w:rPr>
        <w:t>: User is logged in.</w:t>
      </w:r>
    </w:p>
    <w:p w14:paraId="54FBD286" w14:textId="77777777" w:rsidR="001E0327" w:rsidRPr="00DD6C23" w:rsidRDefault="001E0327" w:rsidP="00B02E11">
      <w:pPr>
        <w:pStyle w:val="BodyText"/>
        <w:ind w:left="720"/>
        <w:jc w:val="both"/>
        <w:rPr>
          <w:b/>
          <w:bCs/>
          <w:color w:val="000000" w:themeColor="text1"/>
        </w:rPr>
      </w:pPr>
      <w:r w:rsidRPr="00DD6C23">
        <w:rPr>
          <w:b/>
          <w:bCs/>
          <w:color w:val="000000" w:themeColor="text1"/>
        </w:rPr>
        <w:t xml:space="preserve"> Main Flow: </w:t>
      </w:r>
    </w:p>
    <w:p w14:paraId="2B7D945E" w14:textId="77777777" w:rsidR="001E0327" w:rsidRPr="00DD6C23" w:rsidRDefault="001E0327" w:rsidP="00B02E11">
      <w:pPr>
        <w:pStyle w:val="BodyText"/>
        <w:ind w:left="720"/>
        <w:jc w:val="both"/>
        <w:rPr>
          <w:color w:val="000000" w:themeColor="text1"/>
        </w:rPr>
      </w:pPr>
      <w:r w:rsidRPr="00DD6C23">
        <w:rPr>
          <w:color w:val="000000" w:themeColor="text1"/>
        </w:rPr>
        <w:t xml:space="preserve">1. User opens the navigation drawer. </w:t>
      </w:r>
    </w:p>
    <w:p w14:paraId="3B3603E0" w14:textId="77777777" w:rsidR="001E0327" w:rsidRPr="00DD6C23" w:rsidRDefault="001E0327" w:rsidP="00B02E11">
      <w:pPr>
        <w:pStyle w:val="BodyText"/>
        <w:ind w:left="720"/>
        <w:jc w:val="both"/>
        <w:rPr>
          <w:color w:val="000000" w:themeColor="text1"/>
        </w:rPr>
      </w:pPr>
      <w:r w:rsidRPr="00DD6C23">
        <w:rPr>
          <w:color w:val="000000" w:themeColor="text1"/>
        </w:rPr>
        <w:t xml:space="preserve">2. User selects Logout. </w:t>
      </w:r>
    </w:p>
    <w:p w14:paraId="79CF4583" w14:textId="77777777" w:rsidR="001E0327" w:rsidRPr="00DD6C23" w:rsidRDefault="001E0327" w:rsidP="00B02E11">
      <w:pPr>
        <w:pStyle w:val="BodyText"/>
        <w:ind w:left="720"/>
        <w:jc w:val="both"/>
        <w:rPr>
          <w:color w:val="000000" w:themeColor="text1"/>
        </w:rPr>
      </w:pPr>
      <w:r w:rsidRPr="00DD6C23">
        <w:rPr>
          <w:color w:val="000000" w:themeColor="text1"/>
        </w:rPr>
        <w:t xml:space="preserve">3. System terminates the authenticated session. </w:t>
      </w:r>
    </w:p>
    <w:p w14:paraId="470D9B2E" w14:textId="223F849D" w:rsidR="001E0327" w:rsidRPr="00DD6C23" w:rsidRDefault="001E0327" w:rsidP="00B02E11">
      <w:pPr>
        <w:pStyle w:val="BodyText"/>
        <w:ind w:left="720"/>
        <w:jc w:val="both"/>
        <w:rPr>
          <w:color w:val="000000" w:themeColor="text1"/>
        </w:rPr>
      </w:pPr>
      <w:r w:rsidRPr="00DD6C23">
        <w:rPr>
          <w:color w:val="000000" w:themeColor="text1"/>
        </w:rPr>
        <w:t>4. System redirects the user to the Login Screen</w:t>
      </w:r>
    </w:p>
    <w:p w14:paraId="37FF011B" w14:textId="77777777" w:rsidR="005256F1" w:rsidRPr="00DD6C23" w:rsidRDefault="00000000" w:rsidP="00B02E11">
      <w:pPr>
        <w:pStyle w:val="Heading1"/>
        <w:ind w:left="720"/>
        <w:jc w:val="both"/>
        <w:rPr>
          <w:rFonts w:ascii="Times New Roman" w:hAnsi="Times New Roman"/>
          <w:color w:val="000000" w:themeColor="text1"/>
          <w:sz w:val="52"/>
          <w:szCs w:val="40"/>
        </w:rPr>
      </w:pPr>
      <w:bookmarkStart w:id="79" w:name="_Toc232423291"/>
      <w:bookmarkStart w:id="80" w:name="system-architecture"/>
      <w:bookmarkEnd w:id="45"/>
      <w:bookmarkEnd w:id="67"/>
      <w:bookmarkEnd w:id="73"/>
      <w:r w:rsidRPr="00DD6C23">
        <w:rPr>
          <w:rStyle w:val="SectionNumber"/>
          <w:rFonts w:ascii="Times New Roman" w:hAnsi="Times New Roman"/>
          <w:color w:val="000000" w:themeColor="text1"/>
          <w:sz w:val="52"/>
          <w:szCs w:val="40"/>
        </w:rPr>
        <w:lastRenderedPageBreak/>
        <w:t>6</w:t>
      </w:r>
      <w:r w:rsidRPr="00DD6C23">
        <w:rPr>
          <w:rFonts w:ascii="Times New Roman" w:hAnsi="Times New Roman"/>
          <w:color w:val="000000" w:themeColor="text1"/>
          <w:sz w:val="52"/>
          <w:szCs w:val="40"/>
        </w:rPr>
        <w:tab/>
        <w:t>System Architecture</w:t>
      </w:r>
      <w:bookmarkEnd w:id="79"/>
    </w:p>
    <w:p w14:paraId="2BE511A3" w14:textId="061E65DD" w:rsidR="000B5963" w:rsidRPr="00DD6C23" w:rsidRDefault="003132A3" w:rsidP="00B02E11">
      <w:pPr>
        <w:pStyle w:val="BodyText"/>
        <w:ind w:left="720"/>
        <w:jc w:val="both"/>
        <w:rPr>
          <w:color w:val="000000" w:themeColor="text1"/>
        </w:rPr>
      </w:pPr>
      <w:r w:rsidRPr="00DD6C23">
        <w:rPr>
          <w:color w:val="000000" w:themeColor="text1"/>
        </w:rPr>
        <w:t>The architecture of SafeScan is designed to ensure scalability, maintainability, flexibility, and long-term sustainability. To achieve these objectives, the application adopts the Clean Architecture approach, which separates business logic from presentation and data management concerns. This architectural design enables the system to remain modular, testable, and adaptable to future enhancements while supporting the integration of multiple technologies such as Flutter, Firebase Authentication, VirusTotal, Google Gemini AI, and local storage solutions.</w:t>
      </w:r>
    </w:p>
    <w:p w14:paraId="4CDA2F81" w14:textId="77777777" w:rsidR="005256F1" w:rsidRPr="00DD6C23" w:rsidRDefault="00000000" w:rsidP="00B02E11">
      <w:pPr>
        <w:pStyle w:val="Heading2"/>
        <w:ind w:left="720"/>
        <w:jc w:val="both"/>
        <w:rPr>
          <w:color w:val="000000" w:themeColor="text1"/>
        </w:rPr>
      </w:pPr>
      <w:bookmarkStart w:id="81" w:name="_Toc232423292"/>
      <w:bookmarkStart w:id="82" w:name="architectural-overview"/>
      <w:r w:rsidRPr="00DD6C23">
        <w:rPr>
          <w:rStyle w:val="SectionNumber"/>
          <w:rFonts w:ascii="Times New Roman" w:hAnsi="Times New Roman"/>
          <w:color w:val="000000" w:themeColor="text1"/>
        </w:rPr>
        <w:t>6.1</w:t>
      </w:r>
      <w:r w:rsidRPr="00DD6C23">
        <w:rPr>
          <w:rFonts w:ascii="Times New Roman" w:hAnsi="Times New Roman"/>
          <w:color w:val="000000" w:themeColor="text1"/>
        </w:rPr>
        <w:tab/>
        <w:t>Architectural Overview</w:t>
      </w:r>
      <w:bookmarkEnd w:id="81"/>
    </w:p>
    <w:p w14:paraId="53335FEA" w14:textId="77777777" w:rsidR="00FF78E3" w:rsidRPr="00DD6C23" w:rsidRDefault="00FF78E3" w:rsidP="00B02E11">
      <w:pPr>
        <w:pStyle w:val="BodyText"/>
        <w:spacing w:line="480" w:lineRule="exact"/>
        <w:ind w:left="720"/>
        <w:jc w:val="both"/>
        <w:rPr>
          <w:color w:val="000000" w:themeColor="text1"/>
        </w:rPr>
      </w:pPr>
      <w:r w:rsidRPr="00DD6C23">
        <w:rPr>
          <w:color w:val="000000" w:themeColor="text1"/>
        </w:rPr>
        <w:t>SafeScan is built upon the Clean Architecture paradigm, a software design philosophy that organizes software systems into a series of well-defined, independent layers governed by strict dependency rules. According to this architectural approach, dependencies are directed inward, meaning that outer layers may depend on inner layers, while the inner layers remain completely independent of external frameworks, user interfaces, databases, and third-party services. This separation ensures that the core business logic of the application remains stable, reusable, and unaffected by changes in implementation details or technology choices.</w:t>
      </w:r>
    </w:p>
    <w:p w14:paraId="74F369A6" w14:textId="77777777" w:rsidR="00FF78E3" w:rsidRPr="00DD6C23" w:rsidRDefault="00FF78E3" w:rsidP="00B02E11">
      <w:pPr>
        <w:pStyle w:val="BodyText"/>
        <w:spacing w:line="480" w:lineRule="exact"/>
        <w:ind w:left="720"/>
        <w:jc w:val="both"/>
        <w:rPr>
          <w:color w:val="000000" w:themeColor="text1"/>
        </w:rPr>
      </w:pPr>
      <w:r w:rsidRPr="00DD6C23">
        <w:rPr>
          <w:color w:val="000000" w:themeColor="text1"/>
        </w:rPr>
        <w:t>The adoption of Clean Architecture provides several important advantages throughout the software development lifecycle. First, it promotes a clear separation of concerns by isolating business rules from presentation, data access, and infrastructure components. As a result, each layer has a single, well-defined responsibility, making the system easier to understand, maintain, and extend. Developers can work on individual components without introducing unintended side effects into other parts of the application, thereby reducing complexity and improving code quality.</w:t>
      </w:r>
    </w:p>
    <w:p w14:paraId="3928F6BF" w14:textId="77777777" w:rsidR="00FF78E3" w:rsidRPr="00DD6C23" w:rsidRDefault="00FF78E3" w:rsidP="00B02E11">
      <w:pPr>
        <w:pStyle w:val="BodyText"/>
        <w:spacing w:line="480" w:lineRule="exact"/>
        <w:ind w:left="720"/>
        <w:jc w:val="both"/>
        <w:rPr>
          <w:color w:val="000000" w:themeColor="text1"/>
        </w:rPr>
      </w:pPr>
      <w:r w:rsidRPr="00DD6C23">
        <w:rPr>
          <w:color w:val="000000" w:themeColor="text1"/>
        </w:rPr>
        <w:t>Another significant benefit of this architecture is enhanced testability. Since the core business logic is independent of frameworks and external dependencies, it can be tested in isolation through unit tests without requiring access to databases, network services, or user interface components. This enables faster testing cycles, improves reliability, and allows developers to validate application behavior under a wide range of scenarios. The use of dependency inversion and abstraction further simplifies the process of creating mock implementations for testing purposes, ensuring that application logic can be verified independently of infrastructure concerns.</w:t>
      </w:r>
    </w:p>
    <w:p w14:paraId="738ED786" w14:textId="77777777" w:rsidR="00FF78E3" w:rsidRPr="00DD6C23" w:rsidRDefault="00FF78E3" w:rsidP="00B02E11">
      <w:pPr>
        <w:pStyle w:val="BodyText"/>
        <w:spacing w:line="480" w:lineRule="exact"/>
        <w:ind w:left="720"/>
        <w:jc w:val="both"/>
        <w:rPr>
          <w:color w:val="000000" w:themeColor="text1"/>
        </w:rPr>
      </w:pPr>
      <w:r w:rsidRPr="00DD6C23">
        <w:rPr>
          <w:color w:val="000000" w:themeColor="text1"/>
        </w:rPr>
        <w:t>Clean Architecture also improves maintainability and scalability. As applications evolve, new features, data sources, and technologies can be introduced with minimal impact on existing components. For example, a storage mechanism based on local preferences can be replaced with a relational database solution, or a new cloud-based backend service can be integrated, without requiring modifications to the core business rules. Similarly, changes to the user interface, navigation framework, or state management solution can be implemented while preserving the integrity of the application's underlying logic.</w:t>
      </w:r>
    </w:p>
    <w:p w14:paraId="49EF1D39" w14:textId="77777777" w:rsidR="00FF78E3" w:rsidRPr="00DD6C23" w:rsidRDefault="00FF78E3" w:rsidP="00B02E11">
      <w:pPr>
        <w:pStyle w:val="BodyText"/>
        <w:spacing w:line="480" w:lineRule="exact"/>
        <w:ind w:left="720"/>
        <w:jc w:val="both"/>
        <w:rPr>
          <w:color w:val="000000" w:themeColor="text1"/>
        </w:rPr>
      </w:pPr>
      <w:r w:rsidRPr="00DD6C23">
        <w:rPr>
          <w:color w:val="000000" w:themeColor="text1"/>
        </w:rPr>
        <w:t>Furthermore, the architecture increases flexibility by reducing coupling between system components. By relying on abstract interfaces rather than concrete implementations, SafeScan can accommodate future technological changes and evolving requirements with significantly lower development effort. This design principle helps protect the application from framework obsolescence and vendor-specific dependencies, ensuring long-term sustainability and adaptability.</w:t>
      </w:r>
    </w:p>
    <w:p w14:paraId="7541031F" w14:textId="77777777" w:rsidR="00FF78E3" w:rsidRPr="00DD6C23" w:rsidRDefault="00FF78E3" w:rsidP="00B02E11">
      <w:pPr>
        <w:pStyle w:val="BodyText"/>
        <w:spacing w:line="480" w:lineRule="exact"/>
        <w:ind w:left="720"/>
        <w:jc w:val="both"/>
        <w:rPr>
          <w:color w:val="000000" w:themeColor="text1"/>
        </w:rPr>
      </w:pPr>
      <w:r w:rsidRPr="00DD6C23">
        <w:rPr>
          <w:color w:val="000000" w:themeColor="text1"/>
        </w:rPr>
        <w:lastRenderedPageBreak/>
        <w:t>In the context of SafeScan, the Clean Architecture model serves as the foundation for organizing the application into distinct layers responsible for presentation, business logic, and data management. This layered structure not only improves code organization but also facilitates collaboration among developers, simplifies debugging and troubleshooting processes, and supports the development of a robust, production-quality mobile application. By separating concerns and enforcing strict dependency boundaries, Clean Architecture enables SafeScan to maintain high standards of reliability, extensibility, and maintainability while delivering a consistent and user-friendly cybersecurity experience.</w:t>
      </w:r>
    </w:p>
    <w:p w14:paraId="38F95036" w14:textId="28F0ACEE" w:rsidR="005256F1" w:rsidRPr="00DD6C23" w:rsidRDefault="00000000" w:rsidP="00B02E11">
      <w:pPr>
        <w:pStyle w:val="BodyText"/>
        <w:spacing w:line="480" w:lineRule="exact"/>
        <w:ind w:left="720"/>
        <w:jc w:val="both"/>
        <w:rPr>
          <w:color w:val="000000" w:themeColor="text1"/>
        </w:rPr>
      </w:pPr>
      <w:r w:rsidRPr="00DD6C23">
        <w:rPr>
          <w:color w:val="000000" w:themeColor="text1"/>
        </w:rPr>
        <w:t>The application is organized into three primary architectural layers across its feature modules:</w:t>
      </w:r>
    </w:p>
    <w:p w14:paraId="03B9692C" w14:textId="77777777" w:rsidR="005256F1" w:rsidRPr="00DD6C23" w:rsidRDefault="00000000" w:rsidP="00B02E11">
      <w:pPr>
        <w:pStyle w:val="Heading2"/>
        <w:ind w:left="720"/>
        <w:jc w:val="both"/>
        <w:rPr>
          <w:color w:val="000000" w:themeColor="text1"/>
        </w:rPr>
      </w:pPr>
      <w:bookmarkStart w:id="83" w:name="_Toc232423293"/>
      <w:bookmarkStart w:id="84" w:name="authentication-architecture"/>
      <w:bookmarkEnd w:id="82"/>
      <w:r w:rsidRPr="00DD6C23">
        <w:rPr>
          <w:rStyle w:val="SectionNumber"/>
          <w:rFonts w:ascii="Times New Roman" w:hAnsi="Times New Roman"/>
          <w:color w:val="000000" w:themeColor="text1"/>
        </w:rPr>
        <w:t>6.3</w:t>
      </w:r>
      <w:r w:rsidRPr="00DD6C23">
        <w:rPr>
          <w:rFonts w:ascii="Times New Roman" w:hAnsi="Times New Roman"/>
          <w:color w:val="000000" w:themeColor="text1"/>
        </w:rPr>
        <w:tab/>
        <w:t>Authentication Architecture</w:t>
      </w:r>
      <w:bookmarkEnd w:id="83"/>
    </w:p>
    <w:p w14:paraId="7B046EF5" w14:textId="77777777" w:rsidR="005256F1" w:rsidRPr="00DD6C23" w:rsidRDefault="00000000" w:rsidP="00A07CF7">
      <w:pPr>
        <w:pStyle w:val="FirstParagraph"/>
        <w:spacing w:line="480" w:lineRule="exact"/>
        <w:ind w:left="720"/>
        <w:jc w:val="both"/>
        <w:rPr>
          <w:color w:val="000000" w:themeColor="text1"/>
        </w:rPr>
      </w:pPr>
      <w:r w:rsidRPr="00DD6C23">
        <w:rPr>
          <w:color w:val="000000" w:themeColor="text1"/>
        </w:rPr>
        <w:t>Authentication is managed through a three-tier structure:</w:t>
      </w:r>
    </w:p>
    <w:p w14:paraId="7421B31F" w14:textId="77777777" w:rsidR="005256F1" w:rsidRPr="00DD6C23" w:rsidRDefault="00000000" w:rsidP="005E7DD7">
      <w:pPr>
        <w:numPr>
          <w:ilvl w:val="0"/>
          <w:numId w:val="40"/>
        </w:numPr>
        <w:spacing w:line="480" w:lineRule="exact"/>
        <w:rPr>
          <w:color w:val="000000" w:themeColor="text1"/>
        </w:rPr>
      </w:pPr>
      <w:r w:rsidRPr="00DD6C23">
        <w:rPr>
          <w:b/>
          <w:bCs/>
          <w:color w:val="000000" w:themeColor="text1"/>
        </w:rPr>
        <w:t>Domain Layer</w:t>
      </w:r>
      <w:r w:rsidRPr="00DD6C23">
        <w:rPr>
          <w:color w:val="000000" w:themeColor="text1"/>
        </w:rPr>
        <w:t xml:space="preserve">: The abstract </w:t>
      </w:r>
      <w:r w:rsidRPr="00DD6C23">
        <w:rPr>
          <w:rStyle w:val="VerbatimChar"/>
          <w:rFonts w:ascii="Times New Roman" w:hAnsi="Times New Roman"/>
          <w:color w:val="000000" w:themeColor="text1"/>
          <w:sz w:val="32"/>
        </w:rPr>
        <w:t>AuthRepo</w:t>
      </w:r>
      <w:r w:rsidRPr="00DD6C23">
        <w:rPr>
          <w:color w:val="000000" w:themeColor="text1"/>
        </w:rPr>
        <w:t xml:space="preserve"> interface defines the contract for authentication operations: </w:t>
      </w:r>
      <w:r w:rsidRPr="00DD6C23">
        <w:rPr>
          <w:rStyle w:val="VerbatimChar"/>
          <w:rFonts w:ascii="Times New Roman" w:hAnsi="Times New Roman"/>
          <w:color w:val="000000" w:themeColor="text1"/>
          <w:sz w:val="32"/>
        </w:rPr>
        <w:t>loginWithEmailAndPassword</w:t>
      </w:r>
      <w:r w:rsidRPr="00DD6C23">
        <w:rPr>
          <w:color w:val="000000" w:themeColor="text1"/>
        </w:rPr>
        <w:t xml:space="preserve">, </w:t>
      </w:r>
      <w:r w:rsidRPr="00DD6C23">
        <w:rPr>
          <w:rStyle w:val="VerbatimChar"/>
          <w:rFonts w:ascii="Times New Roman" w:hAnsi="Times New Roman"/>
          <w:color w:val="000000" w:themeColor="text1"/>
          <w:sz w:val="32"/>
        </w:rPr>
        <w:t>registerWithEmailAndPassword</w:t>
      </w:r>
      <w:r w:rsidRPr="00DD6C23">
        <w:rPr>
          <w:color w:val="000000" w:themeColor="text1"/>
        </w:rPr>
        <w:t xml:space="preserve">, </w:t>
      </w:r>
      <w:r w:rsidRPr="00DD6C23">
        <w:rPr>
          <w:rStyle w:val="VerbatimChar"/>
          <w:rFonts w:ascii="Times New Roman" w:hAnsi="Times New Roman"/>
          <w:color w:val="000000" w:themeColor="text1"/>
          <w:sz w:val="32"/>
        </w:rPr>
        <w:t>logout</w:t>
      </w:r>
      <w:r w:rsidRPr="00DD6C23">
        <w:rPr>
          <w:color w:val="000000" w:themeColor="text1"/>
        </w:rPr>
        <w:t xml:space="preserve">, and </w:t>
      </w:r>
      <w:r w:rsidRPr="00DD6C23">
        <w:rPr>
          <w:rStyle w:val="VerbatimChar"/>
          <w:rFonts w:ascii="Times New Roman" w:hAnsi="Times New Roman"/>
          <w:color w:val="000000" w:themeColor="text1"/>
          <w:sz w:val="32"/>
        </w:rPr>
        <w:t>getCurrentUser</w:t>
      </w:r>
      <w:r w:rsidRPr="00DD6C23">
        <w:rPr>
          <w:color w:val="000000" w:themeColor="text1"/>
        </w:rPr>
        <w:t>. This interface has no dependencies on Firebase or any specific authentication provider.</w:t>
      </w:r>
    </w:p>
    <w:p w14:paraId="4BE1B1DC" w14:textId="77777777" w:rsidR="005256F1" w:rsidRPr="00DD6C23" w:rsidRDefault="00000000" w:rsidP="00A07CF7">
      <w:pPr>
        <w:numPr>
          <w:ilvl w:val="0"/>
          <w:numId w:val="40"/>
        </w:numPr>
        <w:spacing w:line="480" w:lineRule="exact"/>
        <w:jc w:val="both"/>
        <w:rPr>
          <w:color w:val="000000" w:themeColor="text1"/>
        </w:rPr>
      </w:pPr>
      <w:r w:rsidRPr="00DD6C23">
        <w:rPr>
          <w:b/>
          <w:bCs/>
          <w:color w:val="000000" w:themeColor="text1"/>
        </w:rPr>
        <w:t>Data Layer</w:t>
      </w:r>
      <w:r w:rsidRPr="00DD6C23">
        <w:rPr>
          <w:color w:val="000000" w:themeColor="text1"/>
        </w:rPr>
        <w:t xml:space="preserve">: </w:t>
      </w:r>
      <w:r w:rsidRPr="00DD6C23">
        <w:rPr>
          <w:rStyle w:val="VerbatimChar"/>
          <w:rFonts w:ascii="Times New Roman" w:hAnsi="Times New Roman"/>
          <w:color w:val="000000" w:themeColor="text1"/>
          <w:sz w:val="32"/>
        </w:rPr>
        <w:t>FirebaseAuthRepo</w:t>
      </w:r>
      <w:r w:rsidRPr="00DD6C23">
        <w:rPr>
          <w:color w:val="000000" w:themeColor="text1"/>
        </w:rPr>
        <w:t xml:space="preserve"> implements </w:t>
      </w:r>
      <w:r w:rsidRPr="00DD6C23">
        <w:rPr>
          <w:rStyle w:val="VerbatimChar"/>
          <w:rFonts w:ascii="Times New Roman" w:hAnsi="Times New Roman"/>
          <w:color w:val="000000" w:themeColor="text1"/>
          <w:sz w:val="32"/>
        </w:rPr>
        <w:t>AuthRepo</w:t>
      </w:r>
      <w:r w:rsidRPr="00DD6C23">
        <w:rPr>
          <w:color w:val="000000" w:themeColor="text1"/>
        </w:rPr>
        <w:t xml:space="preserve"> using </w:t>
      </w:r>
      <w:r w:rsidRPr="00DD6C23">
        <w:rPr>
          <w:rStyle w:val="VerbatimChar"/>
          <w:rFonts w:ascii="Times New Roman" w:hAnsi="Times New Roman"/>
          <w:color w:val="000000" w:themeColor="text1"/>
          <w:sz w:val="32"/>
        </w:rPr>
        <w:t>firebase_auth</w:t>
      </w:r>
      <w:r w:rsidRPr="00DD6C23">
        <w:rPr>
          <w:color w:val="000000" w:themeColor="text1"/>
        </w:rPr>
        <w:t xml:space="preserve">. It maps Firebase </w:t>
      </w:r>
      <w:r w:rsidRPr="00DD6C23">
        <w:rPr>
          <w:rStyle w:val="VerbatimChar"/>
          <w:rFonts w:ascii="Times New Roman" w:hAnsi="Times New Roman"/>
          <w:color w:val="000000" w:themeColor="text1"/>
          <w:sz w:val="32"/>
        </w:rPr>
        <w:t>User</w:t>
      </w:r>
      <w:r w:rsidRPr="00DD6C23">
        <w:rPr>
          <w:color w:val="000000" w:themeColor="text1"/>
        </w:rPr>
        <w:t xml:space="preserve"> objects to </w:t>
      </w:r>
      <w:r w:rsidRPr="00DD6C23">
        <w:rPr>
          <w:rStyle w:val="VerbatimChar"/>
          <w:rFonts w:ascii="Times New Roman" w:hAnsi="Times New Roman"/>
          <w:color w:val="000000" w:themeColor="text1"/>
          <w:sz w:val="32"/>
        </w:rPr>
        <w:t>AppUserModel</w:t>
      </w:r>
      <w:r w:rsidRPr="00DD6C23">
        <w:rPr>
          <w:color w:val="000000" w:themeColor="text1"/>
        </w:rPr>
        <w:t xml:space="preserve"> domain entities and translates </w:t>
      </w:r>
      <w:r w:rsidRPr="00DD6C23">
        <w:rPr>
          <w:rStyle w:val="VerbatimChar"/>
          <w:rFonts w:ascii="Times New Roman" w:hAnsi="Times New Roman"/>
          <w:color w:val="000000" w:themeColor="text1"/>
          <w:sz w:val="32"/>
        </w:rPr>
        <w:t>FirebaseAuthException</w:t>
      </w:r>
      <w:r w:rsidRPr="00DD6C23">
        <w:rPr>
          <w:color w:val="000000" w:themeColor="text1"/>
        </w:rPr>
        <w:t xml:space="preserve"> error codes into user-friendly error messages.</w:t>
      </w:r>
    </w:p>
    <w:p w14:paraId="2C7119AB" w14:textId="77777777" w:rsidR="005256F1" w:rsidRPr="00DD6C23" w:rsidRDefault="00000000" w:rsidP="00A07CF7">
      <w:pPr>
        <w:numPr>
          <w:ilvl w:val="0"/>
          <w:numId w:val="40"/>
        </w:numPr>
        <w:spacing w:line="480" w:lineRule="exact"/>
        <w:jc w:val="both"/>
        <w:rPr>
          <w:color w:val="000000" w:themeColor="text1"/>
        </w:rPr>
      </w:pPr>
      <w:r w:rsidRPr="00DD6C23">
        <w:rPr>
          <w:b/>
          <w:bCs/>
          <w:color w:val="000000" w:themeColor="text1"/>
        </w:rPr>
        <w:t>Presentation Layer</w:t>
      </w:r>
      <w:r w:rsidRPr="00DD6C23">
        <w:rPr>
          <w:color w:val="000000" w:themeColor="text1"/>
        </w:rPr>
        <w:t xml:space="preserve">: </w:t>
      </w:r>
      <w:r w:rsidRPr="00DD6C23">
        <w:rPr>
          <w:rStyle w:val="VerbatimChar"/>
          <w:rFonts w:ascii="Times New Roman" w:hAnsi="Times New Roman"/>
          <w:color w:val="000000" w:themeColor="text1"/>
          <w:sz w:val="32"/>
        </w:rPr>
        <w:t>AuthCubit</w:t>
      </w:r>
      <w:r w:rsidRPr="00DD6C23">
        <w:rPr>
          <w:color w:val="000000" w:themeColor="text1"/>
        </w:rPr>
        <w:t xml:space="preserve"> orchestrates authentication state, extending </w:t>
      </w:r>
      <w:r w:rsidRPr="00DD6C23">
        <w:rPr>
          <w:rStyle w:val="VerbatimChar"/>
          <w:rFonts w:ascii="Times New Roman" w:hAnsi="Times New Roman"/>
          <w:color w:val="000000" w:themeColor="text1"/>
          <w:sz w:val="32"/>
        </w:rPr>
        <w:t>Cubit&lt;AuthState&gt;</w:t>
      </w:r>
      <w:r w:rsidRPr="00DD6C23">
        <w:rPr>
          <w:color w:val="000000" w:themeColor="text1"/>
        </w:rPr>
        <w:t xml:space="preserve"> and mixing in </w:t>
      </w:r>
      <w:r w:rsidRPr="00DD6C23">
        <w:rPr>
          <w:rStyle w:val="VerbatimChar"/>
          <w:rFonts w:ascii="Times New Roman" w:hAnsi="Times New Roman"/>
          <w:color w:val="000000" w:themeColor="text1"/>
          <w:sz w:val="32"/>
        </w:rPr>
        <w:t>ChangeNotifier</w:t>
      </w:r>
      <w:r w:rsidRPr="00DD6C23">
        <w:rPr>
          <w:color w:val="000000" w:themeColor="text1"/>
        </w:rPr>
        <w:t xml:space="preserve"> to integrate with GoRouter’s </w:t>
      </w:r>
      <w:r w:rsidRPr="00DD6C23">
        <w:rPr>
          <w:rStyle w:val="VerbatimChar"/>
          <w:rFonts w:ascii="Times New Roman" w:hAnsi="Times New Roman"/>
          <w:color w:val="000000" w:themeColor="text1"/>
          <w:sz w:val="32"/>
        </w:rPr>
        <w:t>refreshListenable</w:t>
      </w:r>
      <w:r w:rsidRPr="00DD6C23">
        <w:rPr>
          <w:color w:val="000000" w:themeColor="text1"/>
        </w:rPr>
        <w:t xml:space="preserve"> mechanism. The state machine manages five distinct states: </w:t>
      </w:r>
      <w:r w:rsidRPr="00DD6C23">
        <w:rPr>
          <w:rStyle w:val="VerbatimChar"/>
          <w:rFonts w:ascii="Times New Roman" w:hAnsi="Times New Roman"/>
          <w:color w:val="000000" w:themeColor="text1"/>
          <w:sz w:val="32"/>
        </w:rPr>
        <w:t>AuthInitial</w:t>
      </w:r>
      <w:r w:rsidRPr="00DD6C23">
        <w:rPr>
          <w:color w:val="000000" w:themeColor="text1"/>
        </w:rPr>
        <w:t xml:space="preserve">, </w:t>
      </w:r>
      <w:r w:rsidRPr="00DD6C23">
        <w:rPr>
          <w:rStyle w:val="VerbatimChar"/>
          <w:rFonts w:ascii="Times New Roman" w:hAnsi="Times New Roman"/>
          <w:color w:val="000000" w:themeColor="text1"/>
          <w:sz w:val="32"/>
        </w:rPr>
        <w:t>AuthLoading</w:t>
      </w:r>
      <w:r w:rsidRPr="00DD6C23">
        <w:rPr>
          <w:color w:val="000000" w:themeColor="text1"/>
        </w:rPr>
        <w:t xml:space="preserve">, </w:t>
      </w:r>
      <w:r w:rsidRPr="00DD6C23">
        <w:rPr>
          <w:rStyle w:val="VerbatimChar"/>
          <w:rFonts w:ascii="Times New Roman" w:hAnsi="Times New Roman"/>
          <w:color w:val="000000" w:themeColor="text1"/>
          <w:sz w:val="32"/>
        </w:rPr>
        <w:t>Authenticated</w:t>
      </w:r>
      <w:r w:rsidRPr="00DD6C23">
        <w:rPr>
          <w:color w:val="000000" w:themeColor="text1"/>
        </w:rPr>
        <w:t xml:space="preserve">, </w:t>
      </w:r>
      <w:r w:rsidRPr="00DD6C23">
        <w:rPr>
          <w:rStyle w:val="VerbatimChar"/>
          <w:rFonts w:ascii="Times New Roman" w:hAnsi="Times New Roman"/>
          <w:color w:val="000000" w:themeColor="text1"/>
          <w:sz w:val="32"/>
        </w:rPr>
        <w:t>Unauthenticated</w:t>
      </w:r>
      <w:r w:rsidRPr="00DD6C23">
        <w:rPr>
          <w:color w:val="000000" w:themeColor="text1"/>
        </w:rPr>
        <w:t xml:space="preserve">, and </w:t>
      </w:r>
      <w:r w:rsidRPr="00DD6C23">
        <w:rPr>
          <w:rStyle w:val="VerbatimChar"/>
          <w:rFonts w:ascii="Times New Roman" w:hAnsi="Times New Roman"/>
          <w:color w:val="000000" w:themeColor="text1"/>
          <w:sz w:val="32"/>
        </w:rPr>
        <w:t>AuthFailure</w:t>
      </w:r>
      <w:r w:rsidRPr="00DD6C23">
        <w:rPr>
          <w:color w:val="000000" w:themeColor="text1"/>
        </w:rPr>
        <w:t>.</w:t>
      </w:r>
    </w:p>
    <w:p w14:paraId="09F2794F" w14:textId="77777777" w:rsidR="005256F1" w:rsidRPr="00DD6C23" w:rsidRDefault="00000000" w:rsidP="00A07CF7">
      <w:pPr>
        <w:pStyle w:val="FirstParagraph"/>
        <w:spacing w:line="480" w:lineRule="exact"/>
        <w:ind w:left="720"/>
        <w:jc w:val="both"/>
        <w:rPr>
          <w:color w:val="000000" w:themeColor="text1"/>
        </w:rPr>
      </w:pPr>
      <w:r w:rsidRPr="00DD6C23">
        <w:rPr>
          <w:color w:val="000000" w:themeColor="text1"/>
        </w:rPr>
        <w:t xml:space="preserve">The </w:t>
      </w:r>
      <w:r w:rsidRPr="00DD6C23">
        <w:rPr>
          <w:rStyle w:val="VerbatimChar"/>
          <w:rFonts w:ascii="Times New Roman" w:hAnsi="Times New Roman"/>
          <w:color w:val="000000" w:themeColor="text1"/>
          <w:sz w:val="32"/>
        </w:rPr>
        <w:t>AuthCubit</w:t>
      </w:r>
      <w:r w:rsidRPr="00DD6C23">
        <w:rPr>
          <w:color w:val="000000" w:themeColor="text1"/>
        </w:rPr>
        <w:t xml:space="preserve"> also serves as the single source of truth for the GoRouter redirect mechanism. The router’s </w:t>
      </w:r>
      <w:r w:rsidRPr="00DD6C23">
        <w:rPr>
          <w:rStyle w:val="VerbatimChar"/>
          <w:rFonts w:ascii="Times New Roman" w:hAnsi="Times New Roman"/>
          <w:color w:val="000000" w:themeColor="text1"/>
          <w:sz w:val="32"/>
        </w:rPr>
        <w:t>refreshListenable</w:t>
      </w:r>
      <w:r w:rsidRPr="00DD6C23">
        <w:rPr>
          <w:color w:val="000000" w:themeColor="text1"/>
        </w:rPr>
        <w:t xml:space="preserve"> is bound to the </w:t>
      </w:r>
      <w:r w:rsidRPr="00DD6C23">
        <w:rPr>
          <w:rStyle w:val="VerbatimChar"/>
          <w:rFonts w:ascii="Times New Roman" w:hAnsi="Times New Roman"/>
          <w:color w:val="000000" w:themeColor="text1"/>
          <w:sz w:val="32"/>
        </w:rPr>
        <w:t>AuthCubit</w:t>
      </w:r>
      <w:r w:rsidRPr="00DD6C23">
        <w:rPr>
          <w:color w:val="000000" w:themeColor="text1"/>
        </w:rPr>
        <w:t>, ensuring that every state change triggers a re-evaluation of the current route and appropriate redirection.</w:t>
      </w:r>
    </w:p>
    <w:p w14:paraId="36248A6A" w14:textId="77777777" w:rsidR="005256F1" w:rsidRPr="00DD6C23" w:rsidRDefault="00000000" w:rsidP="00A07CF7">
      <w:pPr>
        <w:pStyle w:val="Heading2"/>
        <w:ind w:left="720"/>
        <w:jc w:val="both"/>
        <w:rPr>
          <w:color w:val="000000" w:themeColor="text1"/>
        </w:rPr>
      </w:pPr>
      <w:bookmarkStart w:id="85" w:name="_Toc232423294"/>
      <w:bookmarkStart w:id="86" w:name="scanning-architecture"/>
      <w:bookmarkEnd w:id="84"/>
      <w:r w:rsidRPr="00DD6C23">
        <w:rPr>
          <w:rStyle w:val="SectionNumber"/>
          <w:rFonts w:ascii="Times New Roman" w:hAnsi="Times New Roman"/>
          <w:color w:val="000000" w:themeColor="text1"/>
        </w:rPr>
        <w:t>6.4</w:t>
      </w:r>
      <w:r w:rsidRPr="00DD6C23">
        <w:rPr>
          <w:rFonts w:ascii="Times New Roman" w:hAnsi="Times New Roman"/>
          <w:color w:val="000000" w:themeColor="text1"/>
        </w:rPr>
        <w:tab/>
        <w:t>Scanning Architecture</w:t>
      </w:r>
      <w:bookmarkEnd w:id="85"/>
    </w:p>
    <w:p w14:paraId="32DEDF9F" w14:textId="77777777" w:rsidR="005256F1" w:rsidRPr="00DD6C23" w:rsidRDefault="00000000" w:rsidP="00A07CF7">
      <w:pPr>
        <w:pStyle w:val="FirstParagraph"/>
        <w:spacing w:line="480" w:lineRule="exact"/>
        <w:ind w:left="720"/>
        <w:jc w:val="both"/>
        <w:rPr>
          <w:color w:val="000000" w:themeColor="text1"/>
        </w:rPr>
      </w:pPr>
      <w:r w:rsidRPr="00DD6C23">
        <w:rPr>
          <w:color w:val="000000" w:themeColor="text1"/>
        </w:rPr>
        <w:t>The scanning architecture follows the same three-tier pattern:</w:t>
      </w:r>
    </w:p>
    <w:p w14:paraId="2B35ABCF" w14:textId="7B9A8203" w:rsidR="005256F1" w:rsidRPr="00DD6C23" w:rsidRDefault="00000000" w:rsidP="00A07CF7">
      <w:pPr>
        <w:numPr>
          <w:ilvl w:val="0"/>
          <w:numId w:val="39"/>
        </w:numPr>
        <w:spacing w:line="480" w:lineRule="exact"/>
        <w:jc w:val="both"/>
        <w:rPr>
          <w:color w:val="000000" w:themeColor="text1"/>
        </w:rPr>
      </w:pPr>
      <w:r w:rsidRPr="00DD6C23">
        <w:rPr>
          <w:b/>
          <w:bCs/>
          <w:color w:val="000000" w:themeColor="text1"/>
        </w:rPr>
        <w:t>Domain Layer</w:t>
      </w:r>
      <w:r w:rsidRPr="00DD6C23">
        <w:rPr>
          <w:color w:val="000000" w:themeColor="text1"/>
        </w:rPr>
        <w:t xml:space="preserve">: The abstract </w:t>
      </w:r>
      <w:r w:rsidRPr="00DD6C23">
        <w:rPr>
          <w:rStyle w:val="VerbatimChar"/>
          <w:rFonts w:ascii="Times New Roman" w:hAnsi="Times New Roman"/>
          <w:color w:val="000000" w:themeColor="text1"/>
          <w:sz w:val="32"/>
        </w:rPr>
        <w:t>ApiRepo</w:t>
      </w:r>
      <w:r w:rsidRPr="00DD6C23">
        <w:rPr>
          <w:color w:val="000000" w:themeColor="text1"/>
        </w:rPr>
        <w:t xml:space="preserve"> interface defines two methods: </w:t>
      </w:r>
      <w:r w:rsidRPr="00DD6C23">
        <w:rPr>
          <w:rStyle w:val="VerbatimChar"/>
          <w:rFonts w:ascii="Times New Roman" w:hAnsi="Times New Roman"/>
          <w:color w:val="000000" w:themeColor="text1"/>
          <w:sz w:val="32"/>
        </w:rPr>
        <w:t>fetchDomainReport(String domain)</w:t>
      </w:r>
      <w:r w:rsidRPr="00DD6C23">
        <w:rPr>
          <w:color w:val="000000" w:themeColor="text1"/>
        </w:rPr>
        <w:t xml:space="preserve"> returning </w:t>
      </w:r>
      <w:r w:rsidRPr="00DD6C23">
        <w:rPr>
          <w:rStyle w:val="VerbatimChar"/>
          <w:rFonts w:ascii="Times New Roman" w:hAnsi="Times New Roman"/>
          <w:color w:val="000000" w:themeColor="text1"/>
          <w:sz w:val="32"/>
        </w:rPr>
        <w:t>Future&lt;DomainResponseModel&gt;</w:t>
      </w:r>
      <w:r w:rsidRPr="00DD6C23">
        <w:rPr>
          <w:color w:val="000000" w:themeColor="text1"/>
        </w:rPr>
        <w:t xml:space="preserve">, and </w:t>
      </w:r>
      <w:r w:rsidRPr="00DD6C23">
        <w:rPr>
          <w:rStyle w:val="VerbatimChar"/>
          <w:rFonts w:ascii="Times New Roman" w:hAnsi="Times New Roman"/>
          <w:color w:val="000000" w:themeColor="text1"/>
          <w:sz w:val="32"/>
        </w:rPr>
        <w:t>fetchFileReport(String fileHash)</w:t>
      </w:r>
      <w:r w:rsidRPr="00DD6C23">
        <w:rPr>
          <w:color w:val="000000" w:themeColor="text1"/>
        </w:rPr>
        <w:t xml:space="preserve"> returning </w:t>
      </w:r>
      <w:r w:rsidRPr="00DD6C23">
        <w:rPr>
          <w:rStyle w:val="VerbatimChar"/>
          <w:rFonts w:ascii="Times New Roman" w:hAnsi="Times New Roman"/>
          <w:color w:val="000000" w:themeColor="text1"/>
          <w:sz w:val="32"/>
        </w:rPr>
        <w:t>Future&lt;FileResponseModel&gt;</w:t>
      </w:r>
      <w:r w:rsidRPr="00DD6C23">
        <w:rPr>
          <w:color w:val="000000" w:themeColor="text1"/>
        </w:rPr>
        <w:t>. A typed exception hierarchy defines all possible error conditions.</w:t>
      </w:r>
    </w:p>
    <w:p w14:paraId="450CDDE5" w14:textId="77777777" w:rsidR="005256F1" w:rsidRPr="00DD6C23" w:rsidRDefault="00000000" w:rsidP="00A07CF7">
      <w:pPr>
        <w:numPr>
          <w:ilvl w:val="0"/>
          <w:numId w:val="39"/>
        </w:numPr>
        <w:spacing w:line="480" w:lineRule="exact"/>
        <w:jc w:val="both"/>
        <w:rPr>
          <w:color w:val="000000" w:themeColor="text1"/>
        </w:rPr>
      </w:pPr>
      <w:r w:rsidRPr="00DD6C23">
        <w:rPr>
          <w:b/>
          <w:bCs/>
          <w:color w:val="000000" w:themeColor="text1"/>
        </w:rPr>
        <w:t>Data Layer</w:t>
      </w:r>
      <w:r w:rsidRPr="00DD6C23">
        <w:rPr>
          <w:color w:val="000000" w:themeColor="text1"/>
        </w:rPr>
        <w:t xml:space="preserve">: </w:t>
      </w:r>
      <w:r w:rsidRPr="00DD6C23">
        <w:rPr>
          <w:rStyle w:val="VerbatimChar"/>
          <w:rFonts w:ascii="Times New Roman" w:hAnsi="Times New Roman"/>
          <w:color w:val="000000" w:themeColor="text1"/>
          <w:sz w:val="32"/>
        </w:rPr>
        <w:t>VirustotalRepo</w:t>
      </w:r>
      <w:r w:rsidRPr="00DD6C23">
        <w:rPr>
          <w:color w:val="000000" w:themeColor="text1"/>
        </w:rPr>
        <w:t xml:space="preserve"> implements </w:t>
      </w:r>
      <w:r w:rsidRPr="00DD6C23">
        <w:rPr>
          <w:rStyle w:val="VerbatimChar"/>
          <w:rFonts w:ascii="Times New Roman" w:hAnsi="Times New Roman"/>
          <w:color w:val="000000" w:themeColor="text1"/>
          <w:sz w:val="32"/>
        </w:rPr>
        <w:t>ApiRepo</w:t>
      </w:r>
      <w:r w:rsidRPr="00DD6C23">
        <w:rPr>
          <w:color w:val="000000" w:themeColor="text1"/>
        </w:rPr>
        <w:t xml:space="preserve"> using the Dio HTTP client to make authenticated requests to VirusTotal API v3. Responses are deserialized using </w:t>
      </w:r>
      <w:r w:rsidRPr="00DD6C23">
        <w:rPr>
          <w:rStyle w:val="VerbatimChar"/>
          <w:rFonts w:ascii="Times New Roman" w:hAnsi="Times New Roman"/>
          <w:color w:val="000000" w:themeColor="text1"/>
          <w:sz w:val="32"/>
        </w:rPr>
        <w:t>DomainResponseModel.fromJson()</w:t>
      </w:r>
      <w:r w:rsidRPr="00DD6C23">
        <w:rPr>
          <w:color w:val="000000" w:themeColor="text1"/>
        </w:rPr>
        <w:t xml:space="preserve"> and </w:t>
      </w:r>
      <w:r w:rsidRPr="00DD6C23">
        <w:rPr>
          <w:rStyle w:val="VerbatimChar"/>
          <w:rFonts w:ascii="Times New Roman" w:hAnsi="Times New Roman"/>
          <w:color w:val="000000" w:themeColor="text1"/>
          <w:sz w:val="32"/>
        </w:rPr>
        <w:t>FileResponseModel.fromJson()</w:t>
      </w:r>
      <w:r w:rsidRPr="00DD6C23">
        <w:rPr>
          <w:color w:val="000000" w:themeColor="text1"/>
        </w:rPr>
        <w:t>, which map the complex nested JSON structures returned by VirusTotal into Dart object hierarchies. Error responses are mapped to the appropriate typed exceptions based on HTTP status code.</w:t>
      </w:r>
    </w:p>
    <w:p w14:paraId="19A96ECA" w14:textId="4C4CF233" w:rsidR="005256F1" w:rsidRPr="00DD6C23" w:rsidRDefault="00000000" w:rsidP="00A07CF7">
      <w:pPr>
        <w:numPr>
          <w:ilvl w:val="0"/>
          <w:numId w:val="39"/>
        </w:numPr>
        <w:spacing w:line="480" w:lineRule="exact"/>
        <w:jc w:val="both"/>
        <w:rPr>
          <w:color w:val="000000" w:themeColor="text1"/>
        </w:rPr>
      </w:pPr>
      <w:r w:rsidRPr="00DD6C23">
        <w:rPr>
          <w:b/>
          <w:bCs/>
          <w:color w:val="000000" w:themeColor="text1"/>
        </w:rPr>
        <w:t>Presentation Layer</w:t>
      </w:r>
      <w:r w:rsidRPr="00DD6C23">
        <w:rPr>
          <w:color w:val="000000" w:themeColor="text1"/>
        </w:rPr>
        <w:t xml:space="preserve">: Two cubits — </w:t>
      </w:r>
      <w:r w:rsidRPr="00DD6C23">
        <w:rPr>
          <w:rStyle w:val="VerbatimChar"/>
          <w:rFonts w:ascii="Times New Roman" w:hAnsi="Times New Roman"/>
          <w:color w:val="000000" w:themeColor="text1"/>
          <w:sz w:val="32"/>
        </w:rPr>
        <w:t>ScanDomainCubit</w:t>
      </w:r>
      <w:r w:rsidRPr="00DD6C23">
        <w:rPr>
          <w:color w:val="000000" w:themeColor="text1"/>
        </w:rPr>
        <w:t xml:space="preserve"> and </w:t>
      </w:r>
      <w:r w:rsidRPr="00DD6C23">
        <w:rPr>
          <w:rStyle w:val="VerbatimChar"/>
          <w:rFonts w:ascii="Times New Roman" w:hAnsi="Times New Roman"/>
          <w:color w:val="000000" w:themeColor="text1"/>
          <w:sz w:val="32"/>
        </w:rPr>
        <w:t>ScanFileCubit</w:t>
      </w:r>
      <w:r w:rsidRPr="00DD6C23">
        <w:rPr>
          <w:color w:val="000000" w:themeColor="text1"/>
        </w:rPr>
        <w:t xml:space="preserve"> — manage the state of their respective scan operations. The file scan cubit additionally uses the SHA-256 hashing capability (via the </w:t>
      </w:r>
      <w:r w:rsidRPr="00DD6C23">
        <w:rPr>
          <w:rStyle w:val="VerbatimChar"/>
          <w:rFonts w:ascii="Times New Roman" w:hAnsi="Times New Roman"/>
          <w:color w:val="000000" w:themeColor="text1"/>
          <w:sz w:val="32"/>
        </w:rPr>
        <w:t>crypto</w:t>
      </w:r>
      <w:r w:rsidRPr="00DD6C23">
        <w:rPr>
          <w:color w:val="000000" w:themeColor="text1"/>
        </w:rPr>
        <w:t xml:space="preserve"> package) to compute the file hash before dispatching the API request. The</w:t>
      </w:r>
      <w:r w:rsidR="00A07CF7">
        <w:rPr>
          <w:color w:val="000000" w:themeColor="text1"/>
        </w:rPr>
        <w:t xml:space="preserve"> </w:t>
      </w:r>
      <w:r w:rsidRPr="00DD6C23">
        <w:rPr>
          <w:color w:val="000000" w:themeColor="text1"/>
        </w:rPr>
        <w:lastRenderedPageBreak/>
        <w:t>AI Explanation Cubit (</w:t>
      </w:r>
      <w:r w:rsidRPr="00DD6C23">
        <w:rPr>
          <w:rStyle w:val="VerbatimChar"/>
          <w:rFonts w:ascii="Times New Roman" w:hAnsi="Times New Roman"/>
          <w:color w:val="000000" w:themeColor="text1"/>
          <w:sz w:val="32"/>
        </w:rPr>
        <w:t>AiExplanationCubit</w:t>
      </w:r>
      <w:r w:rsidRPr="00DD6C23">
        <w:rPr>
          <w:color w:val="000000" w:themeColor="text1"/>
        </w:rPr>
        <w:t>) manages the Gemini-based explanation generation for both domain and file report types.</w:t>
      </w:r>
    </w:p>
    <w:p w14:paraId="140BF1A2" w14:textId="77777777" w:rsidR="005256F1" w:rsidRPr="00DD6C23" w:rsidRDefault="00000000" w:rsidP="00A07CF7">
      <w:pPr>
        <w:pStyle w:val="Heading2"/>
        <w:ind w:left="720"/>
        <w:jc w:val="both"/>
        <w:rPr>
          <w:color w:val="000000" w:themeColor="text1"/>
        </w:rPr>
      </w:pPr>
      <w:bookmarkStart w:id="87" w:name="_Toc232423295"/>
      <w:bookmarkStart w:id="88" w:name="ai-integration-architecture"/>
      <w:bookmarkEnd w:id="86"/>
      <w:r w:rsidRPr="00DD6C23">
        <w:rPr>
          <w:rStyle w:val="SectionNumber"/>
          <w:rFonts w:ascii="Times New Roman" w:hAnsi="Times New Roman"/>
          <w:color w:val="000000" w:themeColor="text1"/>
        </w:rPr>
        <w:t>6.5</w:t>
      </w:r>
      <w:r w:rsidRPr="00DD6C23">
        <w:rPr>
          <w:rFonts w:ascii="Times New Roman" w:hAnsi="Times New Roman"/>
          <w:color w:val="000000" w:themeColor="text1"/>
        </w:rPr>
        <w:tab/>
        <w:t>AI Integration Architecture</w:t>
      </w:r>
      <w:bookmarkEnd w:id="87"/>
    </w:p>
    <w:p w14:paraId="29419ACF" w14:textId="77777777" w:rsidR="005256F1" w:rsidRPr="00DD6C23" w:rsidRDefault="00000000" w:rsidP="00A07CF7">
      <w:pPr>
        <w:pStyle w:val="FirstParagraph"/>
        <w:spacing w:line="480" w:lineRule="exact"/>
        <w:ind w:left="720"/>
        <w:jc w:val="both"/>
        <w:rPr>
          <w:color w:val="000000" w:themeColor="text1"/>
        </w:rPr>
      </w:pPr>
      <w:r w:rsidRPr="00DD6C23">
        <w:rPr>
          <w:color w:val="000000" w:themeColor="text1"/>
        </w:rPr>
        <w:t xml:space="preserve">The AI explanation system is built around </w:t>
      </w:r>
      <w:r w:rsidRPr="00DD6C23">
        <w:rPr>
          <w:rStyle w:val="VerbatimChar"/>
          <w:rFonts w:ascii="Times New Roman" w:hAnsi="Times New Roman"/>
          <w:color w:val="000000" w:themeColor="text1"/>
          <w:sz w:val="32"/>
        </w:rPr>
        <w:t>AiExplanationCubit</w:t>
      </w:r>
      <w:r w:rsidRPr="00DD6C23">
        <w:rPr>
          <w:color w:val="000000" w:themeColor="text1"/>
        </w:rPr>
        <w:t xml:space="preserve">, which uses the </w:t>
      </w:r>
      <w:r w:rsidRPr="00DD6C23">
        <w:rPr>
          <w:rStyle w:val="VerbatimChar"/>
          <w:rFonts w:ascii="Times New Roman" w:hAnsi="Times New Roman"/>
          <w:color w:val="000000" w:themeColor="text1"/>
          <w:sz w:val="32"/>
        </w:rPr>
        <w:t>flutter_gemini</w:t>
      </w:r>
      <w:r w:rsidRPr="00DD6C23">
        <w:rPr>
          <w:color w:val="000000" w:themeColor="text1"/>
        </w:rPr>
        <w:t xml:space="preserve"> package to interact with the Google Gemini API. The Gemini instance is initialized in </w:t>
      </w:r>
      <w:r w:rsidRPr="00DD6C23">
        <w:rPr>
          <w:rStyle w:val="VerbatimChar"/>
          <w:rFonts w:ascii="Times New Roman" w:hAnsi="Times New Roman"/>
          <w:color w:val="000000" w:themeColor="text1"/>
          <w:sz w:val="32"/>
        </w:rPr>
        <w:t>main.dart</w:t>
      </w:r>
      <w:r w:rsidRPr="00DD6C23">
        <w:rPr>
          <w:color w:val="000000" w:themeColor="text1"/>
        </w:rPr>
        <w:t xml:space="preserve"> using an API key loaded from a </w:t>
      </w:r>
      <w:r w:rsidRPr="00DD6C23">
        <w:rPr>
          <w:rStyle w:val="VerbatimChar"/>
          <w:rFonts w:ascii="Times New Roman" w:hAnsi="Times New Roman"/>
          <w:color w:val="000000" w:themeColor="text1"/>
          <w:sz w:val="32"/>
        </w:rPr>
        <w:t>.env</w:t>
      </w:r>
      <w:r w:rsidRPr="00DD6C23">
        <w:rPr>
          <w:color w:val="000000" w:themeColor="text1"/>
        </w:rPr>
        <w:t xml:space="preserve"> file via </w:t>
      </w:r>
      <w:r w:rsidRPr="00DD6C23">
        <w:rPr>
          <w:rStyle w:val="VerbatimChar"/>
          <w:rFonts w:ascii="Times New Roman" w:hAnsi="Times New Roman"/>
          <w:color w:val="000000" w:themeColor="text1"/>
          <w:sz w:val="32"/>
        </w:rPr>
        <w:t>flutter_dotenv</w:t>
      </w:r>
      <w:r w:rsidRPr="00DD6C23">
        <w:rPr>
          <w:color w:val="000000" w:themeColor="text1"/>
        </w:rPr>
        <w:t>.</w:t>
      </w:r>
    </w:p>
    <w:p w14:paraId="54DCD190" w14:textId="77777777" w:rsidR="005256F1" w:rsidRPr="00DD6C23" w:rsidRDefault="00000000" w:rsidP="00A07CF7">
      <w:pPr>
        <w:pStyle w:val="BodyText"/>
        <w:spacing w:line="480" w:lineRule="exact"/>
        <w:ind w:left="720"/>
        <w:jc w:val="both"/>
        <w:rPr>
          <w:color w:val="000000" w:themeColor="text1"/>
        </w:rPr>
      </w:pPr>
      <w:r w:rsidRPr="00DD6C23">
        <w:rPr>
          <w:color w:val="000000" w:themeColor="text1"/>
        </w:rPr>
        <w:t>The cubit implements a sophisticated prompt engineering strategy:</w:t>
      </w:r>
    </w:p>
    <w:p w14:paraId="36605D66" w14:textId="77777777" w:rsidR="005256F1" w:rsidRPr="00DD6C23" w:rsidRDefault="00000000" w:rsidP="00A07CF7">
      <w:pPr>
        <w:numPr>
          <w:ilvl w:val="0"/>
          <w:numId w:val="10"/>
        </w:numPr>
        <w:spacing w:line="480" w:lineRule="exact"/>
        <w:ind w:left="1440"/>
        <w:jc w:val="both"/>
        <w:rPr>
          <w:color w:val="000000" w:themeColor="text1"/>
        </w:rPr>
      </w:pPr>
      <w:r w:rsidRPr="00DD6C23">
        <w:rPr>
          <w:b/>
          <w:bCs/>
          <w:color w:val="000000" w:themeColor="text1"/>
        </w:rPr>
        <w:t>Scan Summary Construction</w:t>
      </w:r>
      <w:r w:rsidRPr="00DD6C23">
        <w:rPr>
          <w:color w:val="000000" w:themeColor="text1"/>
        </w:rPr>
        <w:t xml:space="preserve">: For domain reports, a structured text summary is built from the </w:t>
      </w:r>
      <w:r w:rsidRPr="00DD6C23">
        <w:rPr>
          <w:rStyle w:val="VerbatimChar"/>
          <w:rFonts w:ascii="Times New Roman" w:hAnsi="Times New Roman"/>
          <w:color w:val="000000" w:themeColor="text1"/>
          <w:sz w:val="32"/>
        </w:rPr>
        <w:t>DomainResponseModel</w:t>
      </w:r>
      <w:r w:rsidRPr="00DD6C23">
        <w:rPr>
          <w:color w:val="000000" w:themeColor="text1"/>
        </w:rPr>
        <w:t xml:space="preserve">, including detection statistics, registrar, WHOIS data (truncated to 800 characters), categories, and flagging vendors. For file reports, a corresponding summary is built from </w:t>
      </w:r>
      <w:r w:rsidRPr="00DD6C23">
        <w:rPr>
          <w:rStyle w:val="VerbatimChar"/>
          <w:rFonts w:ascii="Times New Roman" w:hAnsi="Times New Roman"/>
          <w:color w:val="000000" w:themeColor="text1"/>
          <w:sz w:val="32"/>
        </w:rPr>
        <w:t>FileResponseModel</w:t>
      </w:r>
      <w:r w:rsidRPr="00DD6C23">
        <w:rPr>
          <w:color w:val="000000" w:themeColor="text1"/>
        </w:rPr>
        <w:t>, including file name, type, size, SHA-256, detection statistics, reputation, tags, and TrID file type identifications.</w:t>
      </w:r>
    </w:p>
    <w:p w14:paraId="29EBF4F6" w14:textId="77777777" w:rsidR="005256F1" w:rsidRPr="00DD6C23" w:rsidRDefault="00000000" w:rsidP="00A07CF7">
      <w:pPr>
        <w:numPr>
          <w:ilvl w:val="0"/>
          <w:numId w:val="10"/>
        </w:numPr>
        <w:spacing w:line="480" w:lineRule="exact"/>
        <w:ind w:left="1440"/>
        <w:jc w:val="both"/>
        <w:rPr>
          <w:color w:val="000000" w:themeColor="text1"/>
        </w:rPr>
      </w:pPr>
      <w:r w:rsidRPr="00DD6C23">
        <w:rPr>
          <w:b/>
          <w:bCs/>
          <w:color w:val="000000" w:themeColor="text1"/>
        </w:rPr>
        <w:t>Language-Aware Prompt Building</w:t>
      </w:r>
      <w:r w:rsidRPr="00DD6C23">
        <w:rPr>
          <w:color w:val="000000" w:themeColor="text1"/>
        </w:rPr>
        <w:t xml:space="preserve">: The </w:t>
      </w:r>
      <w:r w:rsidRPr="00DD6C23">
        <w:rPr>
          <w:rStyle w:val="VerbatimChar"/>
          <w:rFonts w:ascii="Times New Roman" w:hAnsi="Times New Roman"/>
          <w:color w:val="000000" w:themeColor="text1"/>
          <w:sz w:val="32"/>
        </w:rPr>
        <w:t>_buildPrompt</w:t>
      </w:r>
      <w:r w:rsidRPr="00DD6C23">
        <w:rPr>
          <w:color w:val="000000" w:themeColor="text1"/>
        </w:rPr>
        <w:t xml:space="preserve"> method constructs a bilingual Gemini prompt. When the active locale is Arabic (</w:t>
      </w:r>
      <w:r w:rsidRPr="00DD6C23">
        <w:rPr>
          <w:rStyle w:val="VerbatimChar"/>
          <w:rFonts w:ascii="Times New Roman" w:hAnsi="Times New Roman"/>
          <w:color w:val="000000" w:themeColor="text1"/>
          <w:sz w:val="32"/>
        </w:rPr>
        <w:t>ar</w:t>
      </w:r>
      <w:r w:rsidRPr="00DD6C23">
        <w:rPr>
          <w:color w:val="000000" w:themeColor="text1"/>
        </w:rPr>
        <w:t>), the system instruction portion of the prompt is written in Arabic, instructing Gemini to respond in Arabic. When English is active, an English system instruction is used.</w:t>
      </w:r>
    </w:p>
    <w:p w14:paraId="5C215237" w14:textId="77777777" w:rsidR="005256F1" w:rsidRPr="00DD6C23" w:rsidRDefault="00000000" w:rsidP="00A07CF7">
      <w:pPr>
        <w:numPr>
          <w:ilvl w:val="0"/>
          <w:numId w:val="10"/>
        </w:numPr>
        <w:spacing w:line="480" w:lineRule="exact"/>
        <w:ind w:left="1440"/>
        <w:jc w:val="both"/>
        <w:rPr>
          <w:color w:val="000000" w:themeColor="text1"/>
        </w:rPr>
      </w:pPr>
      <w:r w:rsidRPr="00DD6C23">
        <w:rPr>
          <w:b/>
          <w:bCs/>
          <w:color w:val="000000" w:themeColor="text1"/>
        </w:rPr>
        <w:t>Structured Output Request</w:t>
      </w:r>
      <w:r w:rsidRPr="00DD6C23">
        <w:rPr>
          <w:color w:val="000000" w:themeColor="text1"/>
        </w:rPr>
        <w:t xml:space="preserve">: The prompt requests four specific sections: (1) Safety Verdict, (2) Behavioral Description, (3) Risk Level (Low/Medium/High), and (4) Actionable Recommendations. Gemini’s response is rendered using </w:t>
      </w:r>
      <w:r w:rsidRPr="00DD6C23">
        <w:rPr>
          <w:rStyle w:val="VerbatimChar"/>
          <w:rFonts w:ascii="Times New Roman" w:hAnsi="Times New Roman"/>
          <w:color w:val="000000" w:themeColor="text1"/>
          <w:sz w:val="32"/>
        </w:rPr>
        <w:t>flutter_markdown_plus</w:t>
      </w:r>
      <w:r w:rsidRPr="00DD6C23">
        <w:rPr>
          <w:color w:val="000000" w:themeColor="text1"/>
        </w:rPr>
        <w:t>.</w:t>
      </w:r>
    </w:p>
    <w:p w14:paraId="055BE173" w14:textId="77777777" w:rsidR="005256F1" w:rsidRPr="00DD6C23" w:rsidRDefault="00000000" w:rsidP="00A07CF7">
      <w:pPr>
        <w:numPr>
          <w:ilvl w:val="0"/>
          <w:numId w:val="10"/>
        </w:numPr>
        <w:spacing w:line="480" w:lineRule="exact"/>
        <w:ind w:left="1440"/>
        <w:jc w:val="both"/>
        <w:rPr>
          <w:color w:val="000000" w:themeColor="text1"/>
        </w:rPr>
      </w:pPr>
      <w:r w:rsidRPr="00DD6C23">
        <w:rPr>
          <w:b/>
          <w:bCs/>
          <w:color w:val="000000" w:themeColor="text1"/>
        </w:rPr>
        <w:t>Caching Support</w:t>
      </w:r>
      <w:r w:rsidRPr="00DD6C23">
        <w:rPr>
          <w:color w:val="000000" w:themeColor="text1"/>
        </w:rPr>
        <w:t xml:space="preserve">: Saved reports store their AI summary text. When a saved report is opened, </w:t>
      </w:r>
      <w:r w:rsidRPr="00DD6C23">
        <w:rPr>
          <w:rStyle w:val="VerbatimChar"/>
          <w:rFonts w:ascii="Times New Roman" w:hAnsi="Times New Roman"/>
          <w:color w:val="000000" w:themeColor="text1"/>
          <w:sz w:val="32"/>
        </w:rPr>
        <w:t>loadCached()</w:t>
      </w:r>
      <w:r w:rsidRPr="00DD6C23">
        <w:rPr>
          <w:color w:val="000000" w:themeColor="text1"/>
        </w:rPr>
        <w:t xml:space="preserve"> immediately emits </w:t>
      </w:r>
      <w:r w:rsidRPr="00DD6C23">
        <w:rPr>
          <w:rStyle w:val="VerbatimChar"/>
          <w:rFonts w:ascii="Times New Roman" w:hAnsi="Times New Roman"/>
          <w:color w:val="000000" w:themeColor="text1"/>
          <w:sz w:val="32"/>
        </w:rPr>
        <w:t>AiExplanationLoaded</w:t>
      </w:r>
      <w:r w:rsidRPr="00DD6C23">
        <w:rPr>
          <w:color w:val="000000" w:themeColor="text1"/>
        </w:rPr>
        <w:t xml:space="preserve"> with the stored text, avoiding redundant API calls.</w:t>
      </w:r>
    </w:p>
    <w:p w14:paraId="30E4A79C" w14:textId="77777777" w:rsidR="005256F1" w:rsidRPr="00DD6C23" w:rsidRDefault="00000000" w:rsidP="00A07CF7">
      <w:pPr>
        <w:pStyle w:val="Heading2"/>
        <w:ind w:left="720"/>
        <w:jc w:val="both"/>
        <w:rPr>
          <w:color w:val="000000" w:themeColor="text1"/>
        </w:rPr>
      </w:pPr>
      <w:bookmarkStart w:id="89" w:name="_Toc232423296"/>
      <w:bookmarkStart w:id="90" w:name="local-storage-architecture"/>
      <w:bookmarkEnd w:id="88"/>
      <w:r w:rsidRPr="00DD6C23">
        <w:rPr>
          <w:rStyle w:val="SectionNumber"/>
          <w:rFonts w:ascii="Times New Roman" w:hAnsi="Times New Roman"/>
          <w:color w:val="000000" w:themeColor="text1"/>
        </w:rPr>
        <w:t>6.6</w:t>
      </w:r>
      <w:r w:rsidRPr="00DD6C23">
        <w:rPr>
          <w:rFonts w:ascii="Times New Roman" w:hAnsi="Times New Roman"/>
          <w:color w:val="000000" w:themeColor="text1"/>
        </w:rPr>
        <w:tab/>
        <w:t>Local Storage Architecture</w:t>
      </w:r>
      <w:bookmarkEnd w:id="89"/>
    </w:p>
    <w:p w14:paraId="4EFED34E" w14:textId="77777777" w:rsidR="005256F1" w:rsidRPr="00DD6C23" w:rsidRDefault="00000000" w:rsidP="00A07CF7">
      <w:pPr>
        <w:pStyle w:val="FirstParagraph"/>
        <w:spacing w:line="480" w:lineRule="exact"/>
        <w:ind w:left="720"/>
        <w:jc w:val="both"/>
        <w:rPr>
          <w:color w:val="000000" w:themeColor="text1"/>
        </w:rPr>
      </w:pPr>
      <w:r w:rsidRPr="00DD6C23">
        <w:rPr>
          <w:color w:val="000000" w:themeColor="text1"/>
        </w:rPr>
        <w:t>The reports persistence feature implements the Repository pattern with two interchangeable backend implementations:</w:t>
      </w:r>
    </w:p>
    <w:p w14:paraId="20FD23B1" w14:textId="77777777" w:rsidR="005256F1" w:rsidRPr="00DD6C23" w:rsidRDefault="00000000" w:rsidP="00057FD7">
      <w:pPr>
        <w:pStyle w:val="BodyText"/>
        <w:spacing w:line="480" w:lineRule="exact"/>
        <w:ind w:left="720"/>
        <w:rPr>
          <w:color w:val="000000" w:themeColor="text1"/>
        </w:rPr>
      </w:pPr>
      <w:r w:rsidRPr="00DD6C23">
        <w:rPr>
          <w:b/>
          <w:bCs/>
          <w:color w:val="000000" w:themeColor="text1"/>
        </w:rPr>
        <w:t>Active Implementation — SharedPreferencesReportsDB</w:t>
      </w:r>
      <w:r w:rsidRPr="00DD6C23">
        <w:rPr>
          <w:color w:val="000000" w:themeColor="text1"/>
        </w:rPr>
        <w:t>:</w:t>
      </w:r>
      <w:r w:rsidRPr="00DD6C23">
        <w:rPr>
          <w:color w:val="000000" w:themeColor="text1"/>
        </w:rPr>
        <w:br/>
        <w:t xml:space="preserve">Reports are serialized to JSON strings using </w:t>
      </w:r>
      <w:r w:rsidRPr="00DD6C23">
        <w:rPr>
          <w:rStyle w:val="VerbatimChar"/>
          <w:rFonts w:ascii="Times New Roman" w:hAnsi="Times New Roman"/>
          <w:color w:val="000000" w:themeColor="text1"/>
          <w:sz w:val="32"/>
        </w:rPr>
        <w:t>SavedReport.toMap()</w:t>
      </w:r>
      <w:r w:rsidRPr="00DD6C23">
        <w:rPr>
          <w:color w:val="000000" w:themeColor="text1"/>
        </w:rPr>
        <w:t xml:space="preserve"> and </w:t>
      </w:r>
      <w:r w:rsidRPr="00DD6C23">
        <w:rPr>
          <w:rStyle w:val="VerbatimChar"/>
          <w:rFonts w:ascii="Times New Roman" w:hAnsi="Times New Roman"/>
          <w:color w:val="000000" w:themeColor="text1"/>
          <w:sz w:val="32"/>
        </w:rPr>
        <w:t>jsonEncode()</w:t>
      </w:r>
      <w:r w:rsidRPr="00DD6C23">
        <w:rPr>
          <w:color w:val="000000" w:themeColor="text1"/>
        </w:rPr>
        <w:t xml:space="preserve">, then stored as a </w:t>
      </w:r>
      <w:r w:rsidRPr="00DD6C23">
        <w:rPr>
          <w:rStyle w:val="VerbatimChar"/>
          <w:rFonts w:ascii="Times New Roman" w:hAnsi="Times New Roman"/>
          <w:color w:val="000000" w:themeColor="text1"/>
          <w:sz w:val="32"/>
        </w:rPr>
        <w:t>List&lt;String&gt;</w:t>
      </w:r>
      <w:r w:rsidRPr="00DD6C23">
        <w:rPr>
          <w:color w:val="000000" w:themeColor="text1"/>
        </w:rPr>
        <w:t xml:space="preserve"> in SharedPreferences under the key </w:t>
      </w:r>
      <w:r w:rsidRPr="00DD6C23">
        <w:rPr>
          <w:rStyle w:val="VerbatimChar"/>
          <w:rFonts w:ascii="Times New Roman" w:hAnsi="Times New Roman"/>
          <w:color w:val="000000" w:themeColor="text1"/>
          <w:sz w:val="32"/>
        </w:rPr>
        <w:t>safe_scan_saved_reports_list</w:t>
      </w:r>
      <w:r w:rsidRPr="00DD6C23">
        <w:rPr>
          <w:color w:val="000000" w:themeColor="text1"/>
        </w:rPr>
        <w:t xml:space="preserve">. On retrieval, the JSON strings are deserialized using </w:t>
      </w:r>
      <w:r w:rsidRPr="00DD6C23">
        <w:rPr>
          <w:rStyle w:val="VerbatimChar"/>
          <w:rFonts w:ascii="Times New Roman" w:hAnsi="Times New Roman"/>
          <w:color w:val="000000" w:themeColor="text1"/>
          <w:sz w:val="32"/>
        </w:rPr>
        <w:t>SavedReport.fromMap()</w:t>
      </w:r>
      <w:r w:rsidRPr="00DD6C23">
        <w:rPr>
          <w:color w:val="000000" w:themeColor="text1"/>
        </w:rPr>
        <w:t xml:space="preserve">. The list is sorted in descending order by the </w:t>
      </w:r>
      <w:r w:rsidRPr="00DD6C23">
        <w:rPr>
          <w:rStyle w:val="VerbatimChar"/>
          <w:rFonts w:ascii="Times New Roman" w:hAnsi="Times New Roman"/>
          <w:color w:val="000000" w:themeColor="text1"/>
          <w:sz w:val="32"/>
        </w:rPr>
        <w:t>savedAt</w:t>
      </w:r>
      <w:r w:rsidRPr="00DD6C23">
        <w:rPr>
          <w:color w:val="000000" w:themeColor="text1"/>
        </w:rPr>
        <w:t xml:space="preserve"> timestamp. Auto-incrementing IDs are managed in-memory by finding the maximum existing ID and incrementing it.</w:t>
      </w:r>
    </w:p>
    <w:p w14:paraId="2A4EF44D" w14:textId="74EB6617" w:rsidR="005256F1" w:rsidRPr="00DD6C23" w:rsidRDefault="00000000" w:rsidP="00A07CF7">
      <w:pPr>
        <w:pStyle w:val="BodyText"/>
        <w:spacing w:line="480" w:lineRule="exact"/>
        <w:ind w:left="720"/>
        <w:jc w:val="both"/>
        <w:rPr>
          <w:color w:val="000000" w:themeColor="text1"/>
        </w:rPr>
      </w:pPr>
      <w:r w:rsidRPr="00DD6C23">
        <w:rPr>
          <w:b/>
          <w:bCs/>
          <w:color w:val="000000" w:themeColor="text1"/>
        </w:rPr>
        <w:t>Alternative Implementation</w:t>
      </w:r>
      <w:r w:rsidR="00057FD7">
        <w:rPr>
          <w:b/>
          <w:bCs/>
          <w:color w:val="000000" w:themeColor="text1"/>
        </w:rPr>
        <w:t xml:space="preserve"> </w:t>
      </w:r>
      <w:r w:rsidRPr="00DD6C23">
        <w:rPr>
          <w:b/>
          <w:bCs/>
          <w:color w:val="000000" w:themeColor="text1"/>
        </w:rPr>
        <w:t>—</w:t>
      </w:r>
      <w:r w:rsidR="00057FD7">
        <w:rPr>
          <w:b/>
          <w:bCs/>
          <w:color w:val="000000" w:themeColor="text1"/>
        </w:rPr>
        <w:t xml:space="preserve"> </w:t>
      </w:r>
      <w:r w:rsidRPr="00DD6C23">
        <w:rPr>
          <w:b/>
          <w:bCs/>
          <w:color w:val="000000" w:themeColor="text1"/>
        </w:rPr>
        <w:t>SqfliteReportsDB</w:t>
      </w:r>
      <w:r w:rsidRPr="00DD6C23">
        <w:rPr>
          <w:color w:val="000000" w:themeColor="text1"/>
        </w:rPr>
        <w:t xml:space="preserve"> (currently commented out in DI):</w:t>
      </w:r>
      <w:r w:rsidRPr="00DD6C23">
        <w:rPr>
          <w:color w:val="000000" w:themeColor="text1"/>
        </w:rPr>
        <w:br/>
        <w:t>A SQLite database (</w:t>
      </w:r>
      <w:r w:rsidRPr="00DD6C23">
        <w:rPr>
          <w:rStyle w:val="VerbatimChar"/>
          <w:rFonts w:ascii="Times New Roman" w:hAnsi="Times New Roman"/>
          <w:color w:val="000000" w:themeColor="text1"/>
          <w:sz w:val="32"/>
        </w:rPr>
        <w:t>safe_scan_reports.db</w:t>
      </w:r>
      <w:r w:rsidRPr="00DD6C23">
        <w:rPr>
          <w:color w:val="000000" w:themeColor="text1"/>
        </w:rPr>
        <w:t>) is created at the platform’s default database path with a single table (</w:t>
      </w:r>
      <w:r w:rsidRPr="00DD6C23">
        <w:rPr>
          <w:rStyle w:val="VerbatimChar"/>
          <w:rFonts w:ascii="Times New Roman" w:hAnsi="Times New Roman"/>
          <w:color w:val="000000" w:themeColor="text1"/>
          <w:sz w:val="32"/>
        </w:rPr>
        <w:t>saved_reports</w:t>
      </w:r>
      <w:r w:rsidRPr="00DD6C23">
        <w:rPr>
          <w:color w:val="000000" w:themeColor="text1"/>
        </w:rPr>
        <w:t>) containing nine columns. Standard CRUD operations are implemented using sqflite’s query, insert, delete, and update methods.</w:t>
      </w:r>
    </w:p>
    <w:p w14:paraId="31FEEDE3" w14:textId="77777777" w:rsidR="005256F1" w:rsidRPr="00DD6C23" w:rsidRDefault="00000000" w:rsidP="00A07CF7">
      <w:pPr>
        <w:pStyle w:val="BodyText"/>
        <w:spacing w:line="480" w:lineRule="exact"/>
        <w:ind w:left="720"/>
        <w:jc w:val="both"/>
        <w:rPr>
          <w:color w:val="000000" w:themeColor="text1"/>
        </w:rPr>
      </w:pPr>
      <w:r w:rsidRPr="00DD6C23">
        <w:rPr>
          <w:color w:val="000000" w:themeColor="text1"/>
        </w:rPr>
        <w:t xml:space="preserve">Both implementations fulfill the same </w:t>
      </w:r>
      <w:r w:rsidRPr="00DD6C23">
        <w:rPr>
          <w:rStyle w:val="VerbatimChar"/>
          <w:rFonts w:ascii="Times New Roman" w:hAnsi="Times New Roman"/>
          <w:color w:val="000000" w:themeColor="text1"/>
          <w:sz w:val="32"/>
        </w:rPr>
        <w:t>LocalDatabaseRepo</w:t>
      </w:r>
      <w:r w:rsidRPr="00DD6C23">
        <w:rPr>
          <w:color w:val="000000" w:themeColor="text1"/>
        </w:rPr>
        <w:t xml:space="preserve"> abstract interface, enabling seamless switching between backends by modifying the dependency injection configuration without changing any other code.</w:t>
      </w:r>
    </w:p>
    <w:p w14:paraId="1BF8F4FC" w14:textId="77777777" w:rsidR="005256F1" w:rsidRPr="00DD6C23" w:rsidRDefault="00000000" w:rsidP="00B02E11">
      <w:pPr>
        <w:pStyle w:val="Heading2"/>
        <w:ind w:left="720"/>
        <w:jc w:val="both"/>
        <w:rPr>
          <w:color w:val="000000" w:themeColor="text1"/>
        </w:rPr>
      </w:pPr>
      <w:bookmarkStart w:id="91" w:name="_Toc232423297"/>
      <w:bookmarkStart w:id="92" w:name="localization-architecture"/>
      <w:bookmarkEnd w:id="90"/>
      <w:r w:rsidRPr="00DD6C23">
        <w:rPr>
          <w:rStyle w:val="SectionNumber"/>
          <w:rFonts w:ascii="Times New Roman" w:hAnsi="Times New Roman"/>
          <w:color w:val="000000" w:themeColor="text1"/>
        </w:rPr>
        <w:lastRenderedPageBreak/>
        <w:t>6.7</w:t>
      </w:r>
      <w:r w:rsidRPr="00DD6C23">
        <w:rPr>
          <w:rFonts w:ascii="Times New Roman" w:hAnsi="Times New Roman"/>
          <w:color w:val="000000" w:themeColor="text1"/>
        </w:rPr>
        <w:tab/>
        <w:t>Localization Architecture</w:t>
      </w:r>
      <w:bookmarkEnd w:id="91"/>
    </w:p>
    <w:p w14:paraId="38DB2105" w14:textId="77777777" w:rsidR="005256F1" w:rsidRPr="00DD6C23" w:rsidRDefault="00000000" w:rsidP="00B02E11">
      <w:pPr>
        <w:pStyle w:val="FirstParagraph"/>
        <w:spacing w:line="480" w:lineRule="exact"/>
        <w:ind w:left="720"/>
        <w:jc w:val="both"/>
        <w:rPr>
          <w:color w:val="000000" w:themeColor="text1"/>
        </w:rPr>
      </w:pPr>
      <w:r w:rsidRPr="00DD6C23">
        <w:rPr>
          <w:color w:val="000000" w:themeColor="text1"/>
        </w:rPr>
        <w:t>The application implements Flutter’s standard ARB-based localization system:</w:t>
      </w:r>
    </w:p>
    <w:p w14:paraId="498E7C81" w14:textId="77777777" w:rsidR="005256F1" w:rsidRPr="00DD6C23" w:rsidRDefault="00000000" w:rsidP="00B02E11">
      <w:pPr>
        <w:pStyle w:val="Compact"/>
        <w:numPr>
          <w:ilvl w:val="0"/>
          <w:numId w:val="11"/>
        </w:numPr>
        <w:spacing w:line="480" w:lineRule="exact"/>
        <w:ind w:left="1440"/>
        <w:jc w:val="both"/>
        <w:rPr>
          <w:color w:val="000000" w:themeColor="text1"/>
        </w:rPr>
      </w:pPr>
      <w:r w:rsidRPr="00DD6C23">
        <w:rPr>
          <w:b/>
          <w:bCs/>
          <w:color w:val="000000" w:themeColor="text1"/>
        </w:rPr>
        <w:t>ARB Files</w:t>
      </w:r>
      <w:r w:rsidRPr="00DD6C23">
        <w:rPr>
          <w:color w:val="000000" w:themeColor="text1"/>
        </w:rPr>
        <w:t xml:space="preserve">: Translation strings are defined in </w:t>
      </w:r>
      <w:r w:rsidRPr="00DD6C23">
        <w:rPr>
          <w:rStyle w:val="VerbatimChar"/>
          <w:rFonts w:ascii="Times New Roman" w:hAnsi="Times New Roman"/>
          <w:color w:val="000000" w:themeColor="text1"/>
          <w:sz w:val="32"/>
        </w:rPr>
        <w:t>/lib/l10n/app_en.arb</w:t>
      </w:r>
      <w:r w:rsidRPr="00DD6C23">
        <w:rPr>
          <w:color w:val="000000" w:themeColor="text1"/>
        </w:rPr>
        <w:t xml:space="preserve"> (English) and </w:t>
      </w:r>
      <w:r w:rsidRPr="00DD6C23">
        <w:rPr>
          <w:rStyle w:val="VerbatimChar"/>
          <w:rFonts w:ascii="Times New Roman" w:hAnsi="Times New Roman"/>
          <w:color w:val="000000" w:themeColor="text1"/>
          <w:sz w:val="32"/>
        </w:rPr>
        <w:t>/lib/l10n/app_ar.arb</w:t>
      </w:r>
      <w:r w:rsidRPr="00DD6C23">
        <w:rPr>
          <w:color w:val="000000" w:themeColor="text1"/>
        </w:rPr>
        <w:t xml:space="preserve"> (Arabic).</w:t>
      </w:r>
    </w:p>
    <w:p w14:paraId="7A4B49D6" w14:textId="77777777" w:rsidR="005256F1" w:rsidRPr="00DD6C23" w:rsidRDefault="00000000" w:rsidP="00B02E11">
      <w:pPr>
        <w:pStyle w:val="Compact"/>
        <w:numPr>
          <w:ilvl w:val="0"/>
          <w:numId w:val="11"/>
        </w:numPr>
        <w:spacing w:line="480" w:lineRule="exact"/>
        <w:ind w:left="1440"/>
        <w:jc w:val="both"/>
        <w:rPr>
          <w:color w:val="000000" w:themeColor="text1"/>
        </w:rPr>
      </w:pPr>
      <w:r w:rsidRPr="00DD6C23">
        <w:rPr>
          <w:b/>
          <w:bCs/>
          <w:color w:val="000000" w:themeColor="text1"/>
        </w:rPr>
        <w:t>Code Generation</w:t>
      </w:r>
      <w:r w:rsidRPr="00DD6C23">
        <w:rPr>
          <w:color w:val="000000" w:themeColor="text1"/>
        </w:rPr>
        <w:t xml:space="preserve">: Flutter’s </w:t>
      </w:r>
      <w:r w:rsidRPr="00DD6C23">
        <w:rPr>
          <w:rStyle w:val="VerbatimChar"/>
          <w:rFonts w:ascii="Times New Roman" w:hAnsi="Times New Roman"/>
          <w:color w:val="000000" w:themeColor="text1"/>
          <w:sz w:val="32"/>
        </w:rPr>
        <w:t>flutter gen-l10n</w:t>
      </w:r>
      <w:r w:rsidRPr="00DD6C23">
        <w:rPr>
          <w:color w:val="000000" w:themeColor="text1"/>
        </w:rPr>
        <w:t xml:space="preserve"> tool generates strongly typed Dart accessor classes (</w:t>
      </w:r>
      <w:r w:rsidRPr="00DD6C23">
        <w:rPr>
          <w:rStyle w:val="VerbatimChar"/>
          <w:rFonts w:ascii="Times New Roman" w:hAnsi="Times New Roman"/>
          <w:color w:val="000000" w:themeColor="text1"/>
          <w:sz w:val="32"/>
        </w:rPr>
        <w:t>AppLocalizations</w:t>
      </w:r>
      <w:r w:rsidRPr="00DD6C23">
        <w:rPr>
          <w:color w:val="000000" w:themeColor="text1"/>
        </w:rPr>
        <w:t xml:space="preserve">, </w:t>
      </w:r>
      <w:r w:rsidRPr="00DD6C23">
        <w:rPr>
          <w:rStyle w:val="VerbatimChar"/>
          <w:rFonts w:ascii="Times New Roman" w:hAnsi="Times New Roman"/>
          <w:color w:val="000000" w:themeColor="text1"/>
          <w:sz w:val="32"/>
        </w:rPr>
        <w:t>AppLocalizationsEn</w:t>
      </w:r>
      <w:r w:rsidRPr="00DD6C23">
        <w:rPr>
          <w:color w:val="000000" w:themeColor="text1"/>
        </w:rPr>
        <w:t xml:space="preserve">, </w:t>
      </w:r>
      <w:r w:rsidRPr="00DD6C23">
        <w:rPr>
          <w:rStyle w:val="VerbatimChar"/>
          <w:rFonts w:ascii="Times New Roman" w:hAnsi="Times New Roman"/>
          <w:color w:val="000000" w:themeColor="text1"/>
          <w:sz w:val="32"/>
        </w:rPr>
        <w:t>AppLocalizationsAr</w:t>
      </w:r>
      <w:r w:rsidRPr="00DD6C23">
        <w:rPr>
          <w:color w:val="000000" w:themeColor="text1"/>
        </w:rPr>
        <w:t>) from the ARB files.</w:t>
      </w:r>
    </w:p>
    <w:p w14:paraId="355C82F1" w14:textId="77777777" w:rsidR="005256F1" w:rsidRPr="00DD6C23" w:rsidRDefault="00000000" w:rsidP="00B02E11">
      <w:pPr>
        <w:pStyle w:val="Compact"/>
        <w:numPr>
          <w:ilvl w:val="0"/>
          <w:numId w:val="11"/>
        </w:numPr>
        <w:spacing w:line="480" w:lineRule="exact"/>
        <w:ind w:left="1440"/>
        <w:jc w:val="both"/>
        <w:rPr>
          <w:color w:val="000000" w:themeColor="text1"/>
        </w:rPr>
      </w:pPr>
      <w:r w:rsidRPr="00DD6C23">
        <w:rPr>
          <w:b/>
          <w:bCs/>
          <w:color w:val="000000" w:themeColor="text1"/>
        </w:rPr>
        <w:t>Locale State Management</w:t>
      </w:r>
      <w:r w:rsidRPr="00DD6C23">
        <w:rPr>
          <w:color w:val="000000" w:themeColor="text1"/>
        </w:rPr>
        <w:t xml:space="preserve">: </w:t>
      </w:r>
      <w:r w:rsidRPr="00DD6C23">
        <w:rPr>
          <w:rStyle w:val="VerbatimChar"/>
          <w:rFonts w:ascii="Times New Roman" w:hAnsi="Times New Roman"/>
          <w:color w:val="000000" w:themeColor="text1"/>
          <w:sz w:val="32"/>
        </w:rPr>
        <w:t>LocaleCubit</w:t>
      </w:r>
      <w:r w:rsidRPr="00DD6C23">
        <w:rPr>
          <w:color w:val="000000" w:themeColor="text1"/>
        </w:rPr>
        <w:t xml:space="preserve"> wraps a </w:t>
      </w:r>
      <w:r w:rsidRPr="00DD6C23">
        <w:rPr>
          <w:rStyle w:val="VerbatimChar"/>
          <w:rFonts w:ascii="Times New Roman" w:hAnsi="Times New Roman"/>
          <w:color w:val="000000" w:themeColor="text1"/>
          <w:sz w:val="32"/>
        </w:rPr>
        <w:t>Locale</w:t>
      </w:r>
      <w:r w:rsidRPr="00DD6C23">
        <w:rPr>
          <w:color w:val="000000" w:themeColor="text1"/>
        </w:rPr>
        <w:t xml:space="preserve"> object as its state. </w:t>
      </w:r>
      <w:r w:rsidRPr="00DD6C23">
        <w:rPr>
          <w:rStyle w:val="VerbatimChar"/>
          <w:rFonts w:ascii="Times New Roman" w:hAnsi="Times New Roman"/>
          <w:color w:val="000000" w:themeColor="text1"/>
          <w:sz w:val="32"/>
        </w:rPr>
        <w:t>LocaleRepository</w:t>
      </w:r>
      <w:r w:rsidRPr="00DD6C23">
        <w:rPr>
          <w:color w:val="000000" w:themeColor="text1"/>
        </w:rPr>
        <w:t xml:space="preserve"> persists the selected locale code using SharedPreferences. On application startup, </w:t>
      </w:r>
      <w:r w:rsidRPr="00DD6C23">
        <w:rPr>
          <w:rStyle w:val="VerbatimChar"/>
          <w:rFonts w:ascii="Times New Roman" w:hAnsi="Times New Roman"/>
          <w:color w:val="000000" w:themeColor="text1"/>
          <w:sz w:val="32"/>
        </w:rPr>
        <w:t>LocaleCubit.loadLocale()</w:t>
      </w:r>
      <w:r w:rsidRPr="00DD6C23">
        <w:rPr>
          <w:color w:val="000000" w:themeColor="text1"/>
        </w:rPr>
        <w:t xml:space="preserve"> is called to restore the previously selected locale.</w:t>
      </w:r>
    </w:p>
    <w:p w14:paraId="3918161E" w14:textId="77777777" w:rsidR="005256F1" w:rsidRPr="00DD6C23" w:rsidRDefault="00000000" w:rsidP="00B02E11">
      <w:pPr>
        <w:pStyle w:val="Compact"/>
        <w:numPr>
          <w:ilvl w:val="0"/>
          <w:numId w:val="11"/>
        </w:numPr>
        <w:spacing w:line="480" w:lineRule="exact"/>
        <w:ind w:left="1440"/>
        <w:jc w:val="both"/>
        <w:rPr>
          <w:color w:val="000000" w:themeColor="text1"/>
        </w:rPr>
      </w:pPr>
      <w:r w:rsidRPr="00DD6C23">
        <w:rPr>
          <w:b/>
          <w:bCs/>
          <w:color w:val="000000" w:themeColor="text1"/>
        </w:rPr>
        <w:t>MaterialApp Integration</w:t>
      </w:r>
      <w:r w:rsidRPr="00DD6C23">
        <w:rPr>
          <w:color w:val="000000" w:themeColor="text1"/>
        </w:rPr>
        <w:t xml:space="preserve">: </w:t>
      </w:r>
      <w:r w:rsidRPr="00DD6C23">
        <w:rPr>
          <w:rStyle w:val="VerbatimChar"/>
          <w:rFonts w:ascii="Times New Roman" w:hAnsi="Times New Roman"/>
          <w:color w:val="000000" w:themeColor="text1"/>
          <w:sz w:val="32"/>
        </w:rPr>
        <w:t>MyApp</w:t>
      </w:r>
      <w:r w:rsidRPr="00DD6C23">
        <w:rPr>
          <w:color w:val="000000" w:themeColor="text1"/>
        </w:rPr>
        <w:t xml:space="preserve"> wraps the routing widget in a </w:t>
      </w:r>
      <w:r w:rsidRPr="00DD6C23">
        <w:rPr>
          <w:rStyle w:val="VerbatimChar"/>
          <w:rFonts w:ascii="Times New Roman" w:hAnsi="Times New Roman"/>
          <w:color w:val="000000" w:themeColor="text1"/>
          <w:sz w:val="32"/>
        </w:rPr>
        <w:t>BlocBuilder&lt;LocaleCubit, Locale&gt;</w:t>
      </w:r>
      <w:r w:rsidRPr="00DD6C23">
        <w:rPr>
          <w:color w:val="000000" w:themeColor="text1"/>
        </w:rPr>
        <w:t xml:space="preserve"> that rebuilds the </w:t>
      </w:r>
      <w:r w:rsidRPr="00DD6C23">
        <w:rPr>
          <w:rStyle w:val="VerbatimChar"/>
          <w:rFonts w:ascii="Times New Roman" w:hAnsi="Times New Roman"/>
          <w:color w:val="000000" w:themeColor="text1"/>
          <w:sz w:val="32"/>
        </w:rPr>
        <w:t>MaterialApp.router</w:t>
      </w:r>
      <w:r w:rsidRPr="00DD6C23">
        <w:rPr>
          <w:color w:val="000000" w:themeColor="text1"/>
        </w:rPr>
        <w:t xml:space="preserve"> whenever the locale changes. The </w:t>
      </w:r>
      <w:r w:rsidRPr="00DD6C23">
        <w:rPr>
          <w:rStyle w:val="VerbatimChar"/>
          <w:rFonts w:ascii="Times New Roman" w:hAnsi="Times New Roman"/>
          <w:color w:val="000000" w:themeColor="text1"/>
          <w:sz w:val="32"/>
        </w:rPr>
        <w:t>supportedLocales</w:t>
      </w:r>
      <w:r w:rsidRPr="00DD6C23">
        <w:rPr>
          <w:color w:val="000000" w:themeColor="text1"/>
        </w:rPr>
        <w:t xml:space="preserve"> property is set to </w:t>
      </w:r>
      <w:r w:rsidRPr="00DD6C23">
        <w:rPr>
          <w:rStyle w:val="VerbatimChar"/>
          <w:rFonts w:ascii="Times New Roman" w:hAnsi="Times New Roman"/>
          <w:color w:val="000000" w:themeColor="text1"/>
          <w:sz w:val="32"/>
        </w:rPr>
        <w:t>[Locale('en'), Locale('ar')]</w:t>
      </w:r>
      <w:r w:rsidRPr="00DD6C23">
        <w:rPr>
          <w:color w:val="000000" w:themeColor="text1"/>
        </w:rPr>
        <w:t>, and all four standard localization delegates are registered.</w:t>
      </w:r>
    </w:p>
    <w:p w14:paraId="6C154A12" w14:textId="77777777" w:rsidR="005256F1" w:rsidRPr="00DD6C23" w:rsidRDefault="00000000" w:rsidP="00B02E11">
      <w:pPr>
        <w:pStyle w:val="Heading2"/>
        <w:ind w:left="720"/>
        <w:jc w:val="both"/>
        <w:rPr>
          <w:color w:val="000000" w:themeColor="text1"/>
        </w:rPr>
      </w:pPr>
      <w:bookmarkStart w:id="93" w:name="_Toc232423298"/>
      <w:bookmarkStart w:id="94" w:name="dependency-injection-architecture"/>
      <w:bookmarkEnd w:id="92"/>
      <w:r w:rsidRPr="00DD6C23">
        <w:rPr>
          <w:rStyle w:val="SectionNumber"/>
          <w:rFonts w:ascii="Times New Roman" w:hAnsi="Times New Roman"/>
          <w:color w:val="000000" w:themeColor="text1"/>
        </w:rPr>
        <w:t>6.8</w:t>
      </w:r>
      <w:r w:rsidRPr="00DD6C23">
        <w:rPr>
          <w:rFonts w:ascii="Times New Roman" w:hAnsi="Times New Roman"/>
          <w:color w:val="000000" w:themeColor="text1"/>
        </w:rPr>
        <w:tab/>
        <w:t>Dependency Injection Architecture</w:t>
      </w:r>
      <w:bookmarkEnd w:id="93"/>
    </w:p>
    <w:p w14:paraId="07C79831" w14:textId="77777777" w:rsidR="005256F1"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The </w:t>
      </w:r>
      <w:r w:rsidRPr="00DD6C23">
        <w:rPr>
          <w:rStyle w:val="VerbatimChar"/>
          <w:rFonts w:ascii="Times New Roman" w:hAnsi="Times New Roman"/>
          <w:color w:val="000000" w:themeColor="text1"/>
          <w:sz w:val="32"/>
        </w:rPr>
        <w:t>injection_container.dart</w:t>
      </w:r>
      <w:r w:rsidRPr="00DD6C23">
        <w:rPr>
          <w:color w:val="000000" w:themeColor="text1"/>
        </w:rPr>
        <w:t xml:space="preserve"> file uses GetIt as a service locator. All dependencies are registered at application startup in </w:t>
      </w:r>
      <w:r w:rsidRPr="00DD6C23">
        <w:rPr>
          <w:rStyle w:val="VerbatimChar"/>
          <w:rFonts w:ascii="Times New Roman" w:hAnsi="Times New Roman"/>
          <w:color w:val="000000" w:themeColor="text1"/>
          <w:sz w:val="32"/>
        </w:rPr>
        <w:t>di.init()</w:t>
      </w:r>
      <w:r w:rsidRPr="00DD6C23">
        <w:rPr>
          <w:color w:val="000000" w:themeColor="text1"/>
        </w:rPr>
        <w:t>. The registration strategy distinguishes between:</w:t>
      </w:r>
    </w:p>
    <w:p w14:paraId="0F2648D3" w14:textId="77777777" w:rsidR="005256F1" w:rsidRPr="00DD6C23" w:rsidRDefault="00000000" w:rsidP="00B02E11">
      <w:pPr>
        <w:pStyle w:val="Compact"/>
        <w:numPr>
          <w:ilvl w:val="0"/>
          <w:numId w:val="12"/>
        </w:numPr>
        <w:spacing w:line="480" w:lineRule="exact"/>
        <w:ind w:left="1440"/>
        <w:jc w:val="both"/>
        <w:rPr>
          <w:color w:val="000000" w:themeColor="text1"/>
        </w:rPr>
      </w:pPr>
      <w:r w:rsidRPr="00DD6C23">
        <w:rPr>
          <w:rStyle w:val="VerbatimChar"/>
          <w:rFonts w:ascii="Times New Roman" w:hAnsi="Times New Roman"/>
          <w:b/>
          <w:bCs/>
          <w:color w:val="000000" w:themeColor="text1"/>
          <w:sz w:val="32"/>
        </w:rPr>
        <w:t>registerLazySingleton</w:t>
      </w:r>
      <w:r w:rsidRPr="00DD6C23">
        <w:rPr>
          <w:color w:val="000000" w:themeColor="text1"/>
        </w:rPr>
        <w:t xml:space="preserve">: Used for stateful singletons that should be created once and reused (e.g., </w:t>
      </w:r>
      <w:r w:rsidRPr="00DD6C23">
        <w:rPr>
          <w:rStyle w:val="VerbatimChar"/>
          <w:rFonts w:ascii="Times New Roman" w:hAnsi="Times New Roman"/>
          <w:color w:val="000000" w:themeColor="text1"/>
          <w:sz w:val="32"/>
        </w:rPr>
        <w:t>FirebaseAuth</w:t>
      </w:r>
      <w:r w:rsidRPr="00DD6C23">
        <w:rPr>
          <w:color w:val="000000" w:themeColor="text1"/>
        </w:rPr>
        <w:t xml:space="preserve">, </w:t>
      </w:r>
      <w:r w:rsidRPr="00DD6C23">
        <w:rPr>
          <w:rStyle w:val="VerbatimChar"/>
          <w:rFonts w:ascii="Times New Roman" w:hAnsi="Times New Roman"/>
          <w:color w:val="000000" w:themeColor="text1"/>
          <w:sz w:val="32"/>
        </w:rPr>
        <w:t>Dio</w:t>
      </w:r>
      <w:r w:rsidRPr="00DD6C23">
        <w:rPr>
          <w:color w:val="000000" w:themeColor="text1"/>
        </w:rPr>
        <w:t xml:space="preserve">, </w:t>
      </w:r>
      <w:r w:rsidRPr="00DD6C23">
        <w:rPr>
          <w:rStyle w:val="VerbatimChar"/>
          <w:rFonts w:ascii="Times New Roman" w:hAnsi="Times New Roman"/>
          <w:color w:val="000000" w:themeColor="text1"/>
          <w:sz w:val="32"/>
        </w:rPr>
        <w:t>FirebaseAuthRepo</w:t>
      </w:r>
      <w:r w:rsidRPr="00DD6C23">
        <w:rPr>
          <w:color w:val="000000" w:themeColor="text1"/>
        </w:rPr>
        <w:t xml:space="preserve">, </w:t>
      </w:r>
      <w:r w:rsidRPr="00DD6C23">
        <w:rPr>
          <w:rStyle w:val="VerbatimChar"/>
          <w:rFonts w:ascii="Times New Roman" w:hAnsi="Times New Roman"/>
          <w:color w:val="000000" w:themeColor="text1"/>
          <w:sz w:val="32"/>
        </w:rPr>
        <w:t>AuthCubit</w:t>
      </w:r>
      <w:r w:rsidRPr="00DD6C23">
        <w:rPr>
          <w:color w:val="000000" w:themeColor="text1"/>
        </w:rPr>
        <w:t xml:space="preserve">, </w:t>
      </w:r>
      <w:r w:rsidRPr="00DD6C23">
        <w:rPr>
          <w:rStyle w:val="VerbatimChar"/>
          <w:rFonts w:ascii="Times New Roman" w:hAnsi="Times New Roman"/>
          <w:color w:val="000000" w:themeColor="text1"/>
          <w:sz w:val="32"/>
        </w:rPr>
        <w:t>AppRouter</w:t>
      </w:r>
      <w:r w:rsidRPr="00DD6C23">
        <w:rPr>
          <w:color w:val="000000" w:themeColor="text1"/>
        </w:rPr>
        <w:t xml:space="preserve">, </w:t>
      </w:r>
      <w:r w:rsidRPr="00DD6C23">
        <w:rPr>
          <w:rStyle w:val="VerbatimChar"/>
          <w:rFonts w:ascii="Times New Roman" w:hAnsi="Times New Roman"/>
          <w:color w:val="000000" w:themeColor="text1"/>
          <w:sz w:val="32"/>
        </w:rPr>
        <w:t>SharedPreferencesReportsDB</w:t>
      </w:r>
      <w:r w:rsidRPr="00DD6C23">
        <w:rPr>
          <w:color w:val="000000" w:themeColor="text1"/>
        </w:rPr>
        <w:t xml:space="preserve">, </w:t>
      </w:r>
      <w:r w:rsidRPr="00DD6C23">
        <w:rPr>
          <w:rStyle w:val="VerbatimChar"/>
          <w:rFonts w:ascii="Times New Roman" w:hAnsi="Times New Roman"/>
          <w:color w:val="000000" w:themeColor="text1"/>
          <w:sz w:val="32"/>
        </w:rPr>
        <w:t>LocaleRepository</w:t>
      </w:r>
      <w:r w:rsidRPr="00DD6C23">
        <w:rPr>
          <w:color w:val="000000" w:themeColor="text1"/>
        </w:rPr>
        <w:t xml:space="preserve">, </w:t>
      </w:r>
      <w:r w:rsidRPr="00DD6C23">
        <w:rPr>
          <w:rStyle w:val="VerbatimChar"/>
          <w:rFonts w:ascii="Times New Roman" w:hAnsi="Times New Roman"/>
          <w:color w:val="000000" w:themeColor="text1"/>
          <w:sz w:val="32"/>
        </w:rPr>
        <w:t>LocaleCubit</w:t>
      </w:r>
      <w:r w:rsidRPr="00DD6C23">
        <w:rPr>
          <w:color w:val="000000" w:themeColor="text1"/>
        </w:rPr>
        <w:t>).</w:t>
      </w:r>
    </w:p>
    <w:p w14:paraId="4AC482E5" w14:textId="77777777" w:rsidR="005256F1" w:rsidRPr="00DD6C23" w:rsidRDefault="00000000" w:rsidP="00B02E11">
      <w:pPr>
        <w:pStyle w:val="Compact"/>
        <w:numPr>
          <w:ilvl w:val="0"/>
          <w:numId w:val="12"/>
        </w:numPr>
        <w:spacing w:line="480" w:lineRule="exact"/>
        <w:ind w:left="1440"/>
        <w:jc w:val="both"/>
        <w:rPr>
          <w:color w:val="000000" w:themeColor="text1"/>
        </w:rPr>
      </w:pPr>
      <w:r w:rsidRPr="00DD6C23">
        <w:rPr>
          <w:rStyle w:val="VerbatimChar"/>
          <w:rFonts w:ascii="Times New Roman" w:hAnsi="Times New Roman"/>
          <w:b/>
          <w:bCs/>
          <w:color w:val="000000" w:themeColor="text1"/>
          <w:sz w:val="32"/>
        </w:rPr>
        <w:t>registerFactory</w:t>
      </w:r>
      <w:r w:rsidRPr="00DD6C23">
        <w:rPr>
          <w:color w:val="000000" w:themeColor="text1"/>
        </w:rPr>
        <w:t xml:space="preserve">: Used for objects that should be freshly instantiated each time they are requested (e.g., </w:t>
      </w:r>
      <w:r w:rsidRPr="00DD6C23">
        <w:rPr>
          <w:rStyle w:val="VerbatimChar"/>
          <w:rFonts w:ascii="Times New Roman" w:hAnsi="Times New Roman"/>
          <w:color w:val="000000" w:themeColor="text1"/>
          <w:sz w:val="32"/>
        </w:rPr>
        <w:t>ScanDomainCubit</w:t>
      </w:r>
      <w:r w:rsidRPr="00DD6C23">
        <w:rPr>
          <w:color w:val="000000" w:themeColor="text1"/>
        </w:rPr>
        <w:t xml:space="preserve">, </w:t>
      </w:r>
      <w:r w:rsidRPr="00DD6C23">
        <w:rPr>
          <w:rStyle w:val="VerbatimChar"/>
          <w:rFonts w:ascii="Times New Roman" w:hAnsi="Times New Roman"/>
          <w:color w:val="000000" w:themeColor="text1"/>
          <w:sz w:val="32"/>
        </w:rPr>
        <w:t>ScanFileCubit</w:t>
      </w:r>
      <w:r w:rsidRPr="00DD6C23">
        <w:rPr>
          <w:color w:val="000000" w:themeColor="text1"/>
        </w:rPr>
        <w:t xml:space="preserve">, </w:t>
      </w:r>
      <w:r w:rsidRPr="00DD6C23">
        <w:rPr>
          <w:rStyle w:val="VerbatimChar"/>
          <w:rFonts w:ascii="Times New Roman" w:hAnsi="Times New Roman"/>
          <w:color w:val="000000" w:themeColor="text1"/>
          <w:sz w:val="32"/>
        </w:rPr>
        <w:t>OnboardingCubit</w:t>
      </w:r>
      <w:r w:rsidRPr="00DD6C23">
        <w:rPr>
          <w:color w:val="000000" w:themeColor="text1"/>
        </w:rPr>
        <w:t xml:space="preserve">, </w:t>
      </w:r>
      <w:r w:rsidRPr="00DD6C23">
        <w:rPr>
          <w:rStyle w:val="VerbatimChar"/>
          <w:rFonts w:ascii="Times New Roman" w:hAnsi="Times New Roman"/>
          <w:color w:val="000000" w:themeColor="text1"/>
          <w:sz w:val="32"/>
        </w:rPr>
        <w:t>SavedReportsCubit</w:t>
      </w:r>
      <w:r w:rsidRPr="00DD6C23">
        <w:rPr>
          <w:color w:val="000000" w:themeColor="text1"/>
        </w:rPr>
        <w:t>), preventing stale state between screen navigations.</w:t>
      </w:r>
    </w:p>
    <w:p w14:paraId="6FDE6687" w14:textId="77777777" w:rsidR="005256F1" w:rsidRPr="00DD6C23" w:rsidRDefault="00000000" w:rsidP="00B02E11">
      <w:pPr>
        <w:pStyle w:val="Heading2"/>
        <w:ind w:left="720"/>
        <w:jc w:val="both"/>
        <w:rPr>
          <w:color w:val="000000" w:themeColor="text1"/>
        </w:rPr>
      </w:pPr>
      <w:bookmarkStart w:id="95" w:name="_Toc232423299"/>
      <w:bookmarkStart w:id="96" w:name="navigation-architecture"/>
      <w:bookmarkEnd w:id="94"/>
      <w:r w:rsidRPr="00DD6C23">
        <w:rPr>
          <w:rStyle w:val="SectionNumber"/>
          <w:rFonts w:ascii="Times New Roman" w:hAnsi="Times New Roman"/>
          <w:color w:val="000000" w:themeColor="text1"/>
        </w:rPr>
        <w:t>6.9</w:t>
      </w:r>
      <w:r w:rsidRPr="00DD6C23">
        <w:rPr>
          <w:rFonts w:ascii="Times New Roman" w:hAnsi="Times New Roman"/>
          <w:color w:val="000000" w:themeColor="text1"/>
        </w:rPr>
        <w:tab/>
        <w:t>Navigation Architecture</w:t>
      </w:r>
      <w:bookmarkEnd w:id="95"/>
    </w:p>
    <w:p w14:paraId="421032FE" w14:textId="77777777" w:rsidR="005256F1"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Navigation is managed by GoRouter v17 through the </w:t>
      </w:r>
      <w:r w:rsidRPr="00DD6C23">
        <w:rPr>
          <w:rStyle w:val="VerbatimChar"/>
          <w:rFonts w:ascii="Times New Roman" w:hAnsi="Times New Roman"/>
          <w:color w:val="000000" w:themeColor="text1"/>
          <w:sz w:val="32"/>
        </w:rPr>
        <w:t>AppRouter</w:t>
      </w:r>
      <w:r w:rsidRPr="00DD6C23">
        <w:rPr>
          <w:color w:val="000000" w:themeColor="text1"/>
        </w:rPr>
        <w:t xml:space="preserve"> class. The router is configured with:</w:t>
      </w:r>
    </w:p>
    <w:p w14:paraId="02810E1F" w14:textId="77777777" w:rsidR="005256F1" w:rsidRPr="00DD6C23" w:rsidRDefault="00000000" w:rsidP="00B02E11">
      <w:pPr>
        <w:pStyle w:val="Compact"/>
        <w:numPr>
          <w:ilvl w:val="0"/>
          <w:numId w:val="13"/>
        </w:numPr>
        <w:spacing w:line="480" w:lineRule="exact"/>
        <w:ind w:left="1440"/>
        <w:jc w:val="both"/>
        <w:rPr>
          <w:color w:val="000000" w:themeColor="text1"/>
        </w:rPr>
      </w:pPr>
      <w:r w:rsidRPr="00DD6C23">
        <w:rPr>
          <w:rStyle w:val="VerbatimChar"/>
          <w:rFonts w:ascii="Times New Roman" w:hAnsi="Times New Roman"/>
          <w:b/>
          <w:bCs/>
          <w:color w:val="000000" w:themeColor="text1"/>
          <w:sz w:val="32"/>
        </w:rPr>
        <w:t>refreshListenable</w:t>
      </w:r>
      <w:r w:rsidRPr="00DD6C23">
        <w:rPr>
          <w:color w:val="000000" w:themeColor="text1"/>
        </w:rPr>
        <w:t xml:space="preserve">: Bound to </w:t>
      </w:r>
      <w:r w:rsidRPr="00DD6C23">
        <w:rPr>
          <w:rStyle w:val="VerbatimChar"/>
          <w:rFonts w:ascii="Times New Roman" w:hAnsi="Times New Roman"/>
          <w:color w:val="000000" w:themeColor="text1"/>
          <w:sz w:val="32"/>
        </w:rPr>
        <w:t>AuthCubit</w:t>
      </w:r>
      <w:r w:rsidRPr="00DD6C23">
        <w:rPr>
          <w:color w:val="000000" w:themeColor="text1"/>
        </w:rPr>
        <w:t xml:space="preserve"> (which mixes in </w:t>
      </w:r>
      <w:r w:rsidRPr="00DD6C23">
        <w:rPr>
          <w:rStyle w:val="VerbatimChar"/>
          <w:rFonts w:ascii="Times New Roman" w:hAnsi="Times New Roman"/>
          <w:color w:val="000000" w:themeColor="text1"/>
          <w:sz w:val="32"/>
        </w:rPr>
        <w:t>ChangeNotifier</w:t>
      </w:r>
      <w:r w:rsidRPr="00DD6C23">
        <w:rPr>
          <w:color w:val="000000" w:themeColor="text1"/>
        </w:rPr>
        <w:t>) to trigger route re-evaluation on auth state changes.</w:t>
      </w:r>
    </w:p>
    <w:p w14:paraId="2C07788E" w14:textId="77777777" w:rsidR="005256F1" w:rsidRPr="00DD6C23" w:rsidRDefault="00000000" w:rsidP="00B02E11">
      <w:pPr>
        <w:pStyle w:val="Compact"/>
        <w:numPr>
          <w:ilvl w:val="0"/>
          <w:numId w:val="13"/>
        </w:numPr>
        <w:spacing w:line="480" w:lineRule="exact"/>
        <w:ind w:left="1440"/>
        <w:jc w:val="both"/>
        <w:rPr>
          <w:color w:val="000000" w:themeColor="text1"/>
        </w:rPr>
      </w:pPr>
      <w:r w:rsidRPr="00DD6C23">
        <w:rPr>
          <w:rStyle w:val="VerbatimChar"/>
          <w:rFonts w:ascii="Times New Roman" w:hAnsi="Times New Roman"/>
          <w:b/>
          <w:bCs/>
          <w:color w:val="000000" w:themeColor="text1"/>
          <w:sz w:val="32"/>
        </w:rPr>
        <w:t>redirect</w:t>
      </w:r>
      <w:r w:rsidRPr="00DD6C23">
        <w:rPr>
          <w:b/>
          <w:bCs/>
          <w:color w:val="000000" w:themeColor="text1"/>
        </w:rPr>
        <w:t xml:space="preserve"> function</w:t>
      </w:r>
      <w:r w:rsidRPr="00DD6C23">
        <w:rPr>
          <w:color w:val="000000" w:themeColor="text1"/>
        </w:rPr>
        <w:t>: A central redirect guard that evaluates four conditions: whether the user has seen onboarding, whether the user is authenticated, whether the current route is login/register, and whether the current route is the home route. This produces the following routing behavior:</w:t>
      </w:r>
    </w:p>
    <w:p w14:paraId="35A8A965" w14:textId="77777777" w:rsidR="005256F1" w:rsidRPr="00DD6C23" w:rsidRDefault="00000000" w:rsidP="00B02E11">
      <w:pPr>
        <w:pStyle w:val="Compact"/>
        <w:numPr>
          <w:ilvl w:val="1"/>
          <w:numId w:val="14"/>
        </w:numPr>
        <w:spacing w:line="480" w:lineRule="exact"/>
        <w:ind w:left="2160"/>
        <w:jc w:val="both"/>
        <w:rPr>
          <w:color w:val="000000" w:themeColor="text1"/>
        </w:rPr>
      </w:pPr>
      <w:r w:rsidRPr="00DD6C23">
        <w:rPr>
          <w:color w:val="000000" w:themeColor="text1"/>
        </w:rPr>
        <w:t xml:space="preserve">First-time users → </w:t>
      </w:r>
      <w:r w:rsidRPr="00DD6C23">
        <w:rPr>
          <w:rStyle w:val="VerbatimChar"/>
          <w:rFonts w:ascii="Times New Roman" w:hAnsi="Times New Roman"/>
          <w:color w:val="000000" w:themeColor="text1"/>
          <w:sz w:val="32"/>
        </w:rPr>
        <w:t>/onboarding</w:t>
      </w:r>
    </w:p>
    <w:p w14:paraId="22774EF3" w14:textId="47783004" w:rsidR="005256F1" w:rsidRPr="00DD6C23" w:rsidRDefault="00000000" w:rsidP="00B02E11">
      <w:pPr>
        <w:pStyle w:val="Compact"/>
        <w:numPr>
          <w:ilvl w:val="1"/>
          <w:numId w:val="14"/>
        </w:numPr>
        <w:spacing w:line="480" w:lineRule="exact"/>
        <w:ind w:left="2160"/>
        <w:jc w:val="both"/>
        <w:rPr>
          <w:color w:val="000000" w:themeColor="text1"/>
        </w:rPr>
      </w:pPr>
      <w:r w:rsidRPr="00DD6C23">
        <w:rPr>
          <w:color w:val="000000" w:themeColor="text1"/>
        </w:rPr>
        <w:t xml:space="preserve">Returning, unauthenticated users → </w:t>
      </w:r>
      <w:r w:rsidRPr="00DD6C23">
        <w:rPr>
          <w:rStyle w:val="VerbatimChar"/>
          <w:rFonts w:ascii="Times New Roman" w:hAnsi="Times New Roman"/>
          <w:color w:val="000000" w:themeColor="text1"/>
          <w:sz w:val="32"/>
        </w:rPr>
        <w:t>/login</w:t>
      </w:r>
    </w:p>
    <w:p w14:paraId="561C9026" w14:textId="77777777" w:rsidR="005256F1" w:rsidRPr="00DD6C23" w:rsidRDefault="00000000" w:rsidP="00B02E11">
      <w:pPr>
        <w:pStyle w:val="Compact"/>
        <w:numPr>
          <w:ilvl w:val="1"/>
          <w:numId w:val="14"/>
        </w:numPr>
        <w:spacing w:line="480" w:lineRule="exact"/>
        <w:ind w:left="2160"/>
        <w:jc w:val="both"/>
        <w:rPr>
          <w:color w:val="000000" w:themeColor="text1"/>
        </w:rPr>
      </w:pPr>
      <w:r w:rsidRPr="00DD6C23">
        <w:rPr>
          <w:color w:val="000000" w:themeColor="text1"/>
        </w:rPr>
        <w:t xml:space="preserve">Authenticated users trying to access login/register → </w:t>
      </w:r>
      <w:r w:rsidRPr="00DD6C23">
        <w:rPr>
          <w:rStyle w:val="VerbatimChar"/>
          <w:rFonts w:ascii="Times New Roman" w:hAnsi="Times New Roman"/>
          <w:color w:val="000000" w:themeColor="text1"/>
          <w:sz w:val="32"/>
        </w:rPr>
        <w:t>/</w:t>
      </w:r>
      <w:r w:rsidRPr="00DD6C23">
        <w:rPr>
          <w:color w:val="000000" w:themeColor="text1"/>
        </w:rPr>
        <w:t xml:space="preserve"> (home)</w:t>
      </w:r>
    </w:p>
    <w:p w14:paraId="20D2F3C6" w14:textId="77777777" w:rsidR="005256F1" w:rsidRPr="00DD6C23" w:rsidRDefault="00000000" w:rsidP="00B02E11">
      <w:pPr>
        <w:pStyle w:val="Compact"/>
        <w:numPr>
          <w:ilvl w:val="1"/>
          <w:numId w:val="14"/>
        </w:numPr>
        <w:spacing w:line="480" w:lineRule="exact"/>
        <w:ind w:left="2160"/>
        <w:jc w:val="both"/>
        <w:rPr>
          <w:color w:val="000000" w:themeColor="text1"/>
        </w:rPr>
      </w:pPr>
      <w:r w:rsidRPr="00DD6C23">
        <w:rPr>
          <w:color w:val="000000" w:themeColor="text1"/>
        </w:rPr>
        <w:t>Authenticated users who have completed onboarding → allowed through</w:t>
      </w:r>
    </w:p>
    <w:p w14:paraId="57DEB0F8" w14:textId="77777777" w:rsidR="005256F1" w:rsidRPr="00DD6C23" w:rsidRDefault="00000000" w:rsidP="00B02E11">
      <w:pPr>
        <w:pStyle w:val="FirstParagraph"/>
        <w:spacing w:line="480" w:lineRule="exact"/>
        <w:ind w:left="720"/>
        <w:jc w:val="both"/>
        <w:rPr>
          <w:color w:val="000000" w:themeColor="text1"/>
        </w:rPr>
      </w:pPr>
      <w:r w:rsidRPr="00DD6C23">
        <w:rPr>
          <w:color w:val="000000" w:themeColor="text1"/>
        </w:rPr>
        <w:t>The route tree includes a root home route (</w:t>
      </w:r>
      <w:r w:rsidRPr="00DD6C23">
        <w:rPr>
          <w:rStyle w:val="VerbatimChar"/>
          <w:rFonts w:ascii="Times New Roman" w:hAnsi="Times New Roman"/>
          <w:color w:val="000000" w:themeColor="text1"/>
          <w:sz w:val="32"/>
        </w:rPr>
        <w:t>/</w:t>
      </w:r>
      <w:r w:rsidRPr="00DD6C23">
        <w:rPr>
          <w:color w:val="000000" w:themeColor="text1"/>
        </w:rPr>
        <w:t>) with nested child routes for all protected screens, and three top-level routes (</w:t>
      </w:r>
      <w:r w:rsidRPr="00DD6C23">
        <w:rPr>
          <w:rStyle w:val="VerbatimChar"/>
          <w:rFonts w:ascii="Times New Roman" w:hAnsi="Times New Roman"/>
          <w:color w:val="000000" w:themeColor="text1"/>
          <w:sz w:val="32"/>
        </w:rPr>
        <w:t>/login</w:t>
      </w:r>
      <w:r w:rsidRPr="00DD6C23">
        <w:rPr>
          <w:color w:val="000000" w:themeColor="text1"/>
        </w:rPr>
        <w:t xml:space="preserve">, </w:t>
      </w:r>
      <w:r w:rsidRPr="00DD6C23">
        <w:rPr>
          <w:rStyle w:val="VerbatimChar"/>
          <w:rFonts w:ascii="Times New Roman" w:hAnsi="Times New Roman"/>
          <w:color w:val="000000" w:themeColor="text1"/>
          <w:sz w:val="32"/>
        </w:rPr>
        <w:t>/register</w:t>
      </w:r>
      <w:r w:rsidRPr="00DD6C23">
        <w:rPr>
          <w:color w:val="000000" w:themeColor="text1"/>
        </w:rPr>
        <w:t xml:space="preserve">, </w:t>
      </w:r>
      <w:r w:rsidRPr="00DD6C23">
        <w:rPr>
          <w:rStyle w:val="VerbatimChar"/>
          <w:rFonts w:ascii="Times New Roman" w:hAnsi="Times New Roman"/>
          <w:color w:val="000000" w:themeColor="text1"/>
          <w:sz w:val="32"/>
        </w:rPr>
        <w:t>/onboarding</w:t>
      </w:r>
      <w:r w:rsidRPr="00DD6C23">
        <w:rPr>
          <w:color w:val="000000" w:themeColor="text1"/>
        </w:rPr>
        <w:t>) that are accessible without authentication.</w:t>
      </w:r>
    </w:p>
    <w:p w14:paraId="15380339" w14:textId="2AB47904" w:rsidR="005256F1" w:rsidRPr="00DD6C23" w:rsidRDefault="00000000" w:rsidP="005E7DD7">
      <w:pPr>
        <w:pStyle w:val="BodyText"/>
        <w:spacing w:line="276" w:lineRule="auto"/>
        <w:ind w:left="720"/>
        <w:jc w:val="both"/>
        <w:rPr>
          <w:color w:val="000000" w:themeColor="text1"/>
          <w:sz w:val="44"/>
        </w:rPr>
      </w:pPr>
      <w:bookmarkStart w:id="97" w:name="stakeholders"/>
      <w:bookmarkEnd w:id="80"/>
      <w:bookmarkEnd w:id="96"/>
      <w:r w:rsidRPr="00057FD7">
        <w:rPr>
          <w:rStyle w:val="SectionNumber"/>
          <w:b/>
          <w:bCs/>
          <w:color w:val="000000" w:themeColor="text1"/>
          <w:sz w:val="52"/>
          <w:szCs w:val="40"/>
        </w:rPr>
        <w:t>7</w:t>
      </w:r>
      <w:r w:rsidRPr="00057FD7">
        <w:rPr>
          <w:b/>
          <w:bCs/>
          <w:color w:val="000000" w:themeColor="text1"/>
          <w:sz w:val="52"/>
          <w:szCs w:val="40"/>
        </w:rPr>
        <w:tab/>
        <w:t>Stakeholders</w:t>
      </w:r>
      <w:r w:rsidR="003132A3" w:rsidRPr="00DD6C23">
        <w:rPr>
          <w:color w:val="000000" w:themeColor="text1"/>
          <w:sz w:val="52"/>
          <w:szCs w:val="40"/>
          <w:rtl/>
        </w:rPr>
        <w:br/>
      </w:r>
      <w:r w:rsidR="003132A3" w:rsidRPr="00DD6C23">
        <w:rPr>
          <w:color w:val="000000" w:themeColor="text1"/>
        </w:rPr>
        <w:t xml:space="preserve">The success of any software system depends on understanding the individuals, organizations, and services that interact with or are affected by the system. Identifying stakeholders helps ensure that the application's features, usability, security requirements, and long-term development goals align with the </w:t>
      </w:r>
      <w:r w:rsidR="003132A3" w:rsidRPr="00DD6C23">
        <w:rPr>
          <w:color w:val="000000" w:themeColor="text1"/>
        </w:rPr>
        <w:lastRenderedPageBreak/>
        <w:t>needs and expectations of all parties involved. In the case of SafeScan, stakeholders range from everyday users seeking protection from cyber threats to external service providers that supply essential security and artificial intelligence capabilities.</w:t>
      </w:r>
    </w:p>
    <w:p w14:paraId="20E04F1E" w14:textId="77777777" w:rsidR="005256F1" w:rsidRPr="00DD6C23" w:rsidRDefault="00000000" w:rsidP="00B02E11">
      <w:pPr>
        <w:pStyle w:val="Heading2"/>
        <w:ind w:left="720"/>
        <w:jc w:val="both"/>
        <w:rPr>
          <w:color w:val="000000" w:themeColor="text1"/>
        </w:rPr>
      </w:pPr>
      <w:bookmarkStart w:id="98" w:name="_Toc232423300"/>
      <w:bookmarkStart w:id="99" w:name="end-users-general-public"/>
      <w:r w:rsidRPr="00DD6C23">
        <w:rPr>
          <w:rStyle w:val="SectionNumber"/>
          <w:rFonts w:ascii="Times New Roman" w:hAnsi="Times New Roman"/>
          <w:color w:val="000000" w:themeColor="text1"/>
        </w:rPr>
        <w:t>7.1</w:t>
      </w:r>
      <w:r w:rsidRPr="00DD6C23">
        <w:rPr>
          <w:rFonts w:ascii="Times New Roman" w:hAnsi="Times New Roman"/>
          <w:color w:val="000000" w:themeColor="text1"/>
        </w:rPr>
        <w:tab/>
        <w:t>End Users — General Public</w:t>
      </w:r>
      <w:bookmarkEnd w:id="98"/>
    </w:p>
    <w:p w14:paraId="5847E838" w14:textId="00BFFBC7" w:rsidR="005256F1" w:rsidRPr="00DD6C23" w:rsidRDefault="00000000" w:rsidP="00B02E11">
      <w:pPr>
        <w:pStyle w:val="FirstParagraph"/>
        <w:spacing w:line="480" w:lineRule="exact"/>
        <w:ind w:left="720"/>
        <w:jc w:val="both"/>
        <w:rPr>
          <w:color w:val="000000" w:themeColor="text1"/>
        </w:rPr>
      </w:pPr>
      <w:r w:rsidRPr="00DD6C23">
        <w:rPr>
          <w:color w:val="000000" w:themeColor="text1"/>
        </w:rPr>
        <w:t>The primary stakeholder group consists of everyday smartphone users who may encounter suspicious links or files in their daily digital interactions. These users are characterized by limited cybersecurity expertise, heavy reliance on mobile devices for communication and online transactions, and vulnerability to phishing attacks and malware distribution campaigns. SafeScan serves this group by providing an accessible, AI-assisted threat assessment tool that requires no specialized knowledge to operate.</w:t>
      </w:r>
      <w:r w:rsidR="003132A3" w:rsidRPr="00DD6C23">
        <w:rPr>
          <w:rFonts w:hint="cs"/>
          <w:color w:val="000000" w:themeColor="text1"/>
          <w:rtl/>
        </w:rPr>
        <w:t xml:space="preserve">  </w:t>
      </w:r>
    </w:p>
    <w:p w14:paraId="59A4A0A2" w14:textId="77777777" w:rsidR="005256F1" w:rsidRPr="00DD6C23" w:rsidRDefault="00000000" w:rsidP="00B02E11">
      <w:pPr>
        <w:pStyle w:val="Heading2"/>
        <w:ind w:left="720"/>
        <w:jc w:val="both"/>
        <w:rPr>
          <w:color w:val="000000" w:themeColor="text1"/>
        </w:rPr>
      </w:pPr>
      <w:bookmarkStart w:id="100" w:name="_Toc232423301"/>
      <w:bookmarkStart w:id="101" w:name="security-aware-individuals"/>
      <w:bookmarkEnd w:id="99"/>
      <w:r w:rsidRPr="00DD6C23">
        <w:rPr>
          <w:rStyle w:val="SectionNumber"/>
          <w:rFonts w:ascii="Times New Roman" w:hAnsi="Times New Roman"/>
          <w:color w:val="000000" w:themeColor="text1"/>
        </w:rPr>
        <w:t>7.2</w:t>
      </w:r>
      <w:r w:rsidRPr="00DD6C23">
        <w:rPr>
          <w:rFonts w:ascii="Times New Roman" w:hAnsi="Times New Roman"/>
          <w:color w:val="000000" w:themeColor="text1"/>
        </w:rPr>
        <w:tab/>
        <w:t>Security-Aware Individuals</w:t>
      </w:r>
      <w:bookmarkEnd w:id="100"/>
    </w:p>
    <w:p w14:paraId="1BB33D19" w14:textId="77777777" w:rsidR="005256F1" w:rsidRPr="00DD6C23" w:rsidRDefault="00000000" w:rsidP="00B02E11">
      <w:pPr>
        <w:pStyle w:val="FirstParagraph"/>
        <w:spacing w:line="480" w:lineRule="exact"/>
        <w:ind w:left="720"/>
        <w:jc w:val="both"/>
        <w:rPr>
          <w:color w:val="000000" w:themeColor="text1"/>
        </w:rPr>
      </w:pPr>
      <w:r w:rsidRPr="00DD6C23">
        <w:rPr>
          <w:color w:val="000000" w:themeColor="text1"/>
        </w:rPr>
        <w:t>A secondary user group consists of individuals who have some awareness of cybersecurity risks — perhaps following a personal experience with a phishing attack or malware infection — and who actively seek tools to protect themselves. These users appreciate the depth of VirusTotal’s multi-engine analysis and will engage with the Technical tab of the report screen, while still benefiting from the AI explanation’s ability to contextualize the raw data.</w:t>
      </w:r>
    </w:p>
    <w:p w14:paraId="463B9E2E" w14:textId="77777777" w:rsidR="005256F1" w:rsidRPr="00DD6C23" w:rsidRDefault="00000000" w:rsidP="00B02E11">
      <w:pPr>
        <w:pStyle w:val="Heading2"/>
        <w:ind w:left="720"/>
        <w:jc w:val="both"/>
        <w:rPr>
          <w:color w:val="000000" w:themeColor="text1"/>
        </w:rPr>
      </w:pPr>
      <w:bookmarkStart w:id="102" w:name="_Toc232423302"/>
      <w:bookmarkStart w:id="103" w:name="arabic-speaking-users"/>
      <w:bookmarkEnd w:id="101"/>
      <w:r w:rsidRPr="00DD6C23">
        <w:rPr>
          <w:rStyle w:val="SectionNumber"/>
          <w:rFonts w:ascii="Times New Roman" w:hAnsi="Times New Roman"/>
          <w:color w:val="000000" w:themeColor="text1"/>
        </w:rPr>
        <w:t>7.3</w:t>
      </w:r>
      <w:r w:rsidRPr="00DD6C23">
        <w:rPr>
          <w:rFonts w:ascii="Times New Roman" w:hAnsi="Times New Roman"/>
          <w:color w:val="000000" w:themeColor="text1"/>
        </w:rPr>
        <w:tab/>
        <w:t>Arabic-Speaking Users</w:t>
      </w:r>
      <w:bookmarkEnd w:id="102"/>
    </w:p>
    <w:p w14:paraId="78302A17" w14:textId="77777777" w:rsidR="005256F1" w:rsidRPr="00DD6C23" w:rsidRDefault="00000000" w:rsidP="00B02E11">
      <w:pPr>
        <w:pStyle w:val="FirstParagraph"/>
        <w:spacing w:line="480" w:lineRule="exact"/>
        <w:ind w:left="720"/>
        <w:jc w:val="both"/>
        <w:rPr>
          <w:color w:val="000000" w:themeColor="text1"/>
        </w:rPr>
      </w:pPr>
      <w:r w:rsidRPr="00DD6C23">
        <w:rPr>
          <w:color w:val="000000" w:themeColor="text1"/>
        </w:rPr>
        <w:t>Arabic-speaking users represent a specific and underserved stakeholder group. The combination of a fully Arabic-localized user interface and Arabic-language AI explanations makes SafeScan uniquely accessible to this community. The application’s bilingual capabilities ensure that language is not a barrier to accessing professional-grade threat intelligence.</w:t>
      </w:r>
    </w:p>
    <w:p w14:paraId="6ACBBD52" w14:textId="77777777" w:rsidR="005256F1" w:rsidRPr="00DD6C23" w:rsidRDefault="00000000" w:rsidP="00B02E11">
      <w:pPr>
        <w:pStyle w:val="Heading2"/>
        <w:ind w:left="720"/>
        <w:jc w:val="both"/>
        <w:rPr>
          <w:color w:val="000000" w:themeColor="text1"/>
        </w:rPr>
      </w:pPr>
      <w:bookmarkStart w:id="104" w:name="_Toc232423303"/>
      <w:bookmarkStart w:id="105" w:name="students-and-educators-in-cybersecurity"/>
      <w:bookmarkEnd w:id="103"/>
      <w:r w:rsidRPr="00DD6C23">
        <w:rPr>
          <w:rStyle w:val="SectionNumber"/>
          <w:rFonts w:ascii="Times New Roman" w:hAnsi="Times New Roman"/>
          <w:color w:val="000000" w:themeColor="text1"/>
        </w:rPr>
        <w:t>7.4</w:t>
      </w:r>
      <w:r w:rsidRPr="00DD6C23">
        <w:rPr>
          <w:rFonts w:ascii="Times New Roman" w:hAnsi="Times New Roman"/>
          <w:color w:val="000000" w:themeColor="text1"/>
        </w:rPr>
        <w:tab/>
        <w:t>Students and Educators in Cybersecurity</w:t>
      </w:r>
      <w:bookmarkEnd w:id="104"/>
    </w:p>
    <w:p w14:paraId="252AF47E" w14:textId="77777777" w:rsidR="005256F1" w:rsidRPr="00DD6C23" w:rsidRDefault="00000000" w:rsidP="00B02E11">
      <w:pPr>
        <w:pStyle w:val="FirstParagraph"/>
        <w:spacing w:line="480" w:lineRule="exact"/>
        <w:ind w:left="720"/>
        <w:jc w:val="both"/>
        <w:rPr>
          <w:color w:val="000000" w:themeColor="text1"/>
        </w:rPr>
      </w:pPr>
      <w:r w:rsidRPr="00DD6C23">
        <w:rPr>
          <w:color w:val="000000" w:themeColor="text1"/>
        </w:rPr>
        <w:t>SafeScan’s integrated cybersecurity awareness page and its transparent presentation of VirusTotal scan data make it a valuable educational tool for students studying information security and for educators who wish to demonstrate real-world threat intelligence concepts to their students. The ability to perform real scans on arbitrary domains and files provides a hands-on learning experience that textbook examples cannot replicate.</w:t>
      </w:r>
    </w:p>
    <w:p w14:paraId="7BF2496E" w14:textId="77777777" w:rsidR="005256F1" w:rsidRPr="00DD6C23" w:rsidRDefault="00000000" w:rsidP="00B02E11">
      <w:pPr>
        <w:pStyle w:val="Heading2"/>
        <w:ind w:left="720"/>
        <w:jc w:val="both"/>
        <w:rPr>
          <w:color w:val="000000" w:themeColor="text1"/>
        </w:rPr>
      </w:pPr>
      <w:bookmarkStart w:id="106" w:name="_Toc232423304"/>
      <w:bookmarkStart w:id="107" w:name="development-team"/>
      <w:bookmarkEnd w:id="105"/>
      <w:r w:rsidRPr="00DD6C23">
        <w:rPr>
          <w:rStyle w:val="SectionNumber"/>
          <w:rFonts w:ascii="Times New Roman" w:hAnsi="Times New Roman"/>
          <w:color w:val="000000" w:themeColor="text1"/>
        </w:rPr>
        <w:t>7.5</w:t>
      </w:r>
      <w:r w:rsidRPr="00DD6C23">
        <w:rPr>
          <w:rFonts w:ascii="Times New Roman" w:hAnsi="Times New Roman"/>
          <w:color w:val="000000" w:themeColor="text1"/>
        </w:rPr>
        <w:tab/>
        <w:t>Development Team</w:t>
      </w:r>
      <w:bookmarkEnd w:id="106"/>
    </w:p>
    <w:p w14:paraId="18F801FD" w14:textId="77777777" w:rsidR="005256F1" w:rsidRPr="00DD6C23" w:rsidRDefault="00000000" w:rsidP="00B02E11">
      <w:pPr>
        <w:pStyle w:val="FirstParagraph"/>
        <w:spacing w:line="480" w:lineRule="exact"/>
        <w:ind w:left="720"/>
        <w:jc w:val="both"/>
        <w:rPr>
          <w:color w:val="000000" w:themeColor="text1"/>
        </w:rPr>
      </w:pPr>
      <w:r w:rsidRPr="00DD6C23">
        <w:rPr>
          <w:color w:val="000000" w:themeColor="text1"/>
        </w:rPr>
        <w:t>The development team is a direct stakeholder as the creators and maintainers of the SafeScan application. The team’s technical decisions — the choice of Clean Architecture, the BLoC state management pattern, and the GetIt dependency injection framework — were made to ensure that the codebase remains maintainable, testable, and extensible as new features are added in future versions.</w:t>
      </w:r>
    </w:p>
    <w:p w14:paraId="7D7118A7" w14:textId="77777777" w:rsidR="005256F1" w:rsidRPr="00DD6C23" w:rsidRDefault="00000000" w:rsidP="00B02E11">
      <w:pPr>
        <w:pStyle w:val="Heading2"/>
        <w:ind w:left="720"/>
        <w:jc w:val="both"/>
        <w:rPr>
          <w:color w:val="000000" w:themeColor="text1"/>
        </w:rPr>
      </w:pPr>
      <w:bookmarkStart w:id="108" w:name="_Toc232423305"/>
      <w:bookmarkStart w:id="109" w:name="external-service-providers"/>
      <w:bookmarkEnd w:id="107"/>
      <w:r w:rsidRPr="00DD6C23">
        <w:rPr>
          <w:rStyle w:val="SectionNumber"/>
          <w:rFonts w:ascii="Times New Roman" w:hAnsi="Times New Roman"/>
          <w:color w:val="000000" w:themeColor="text1"/>
        </w:rPr>
        <w:t>7.6</w:t>
      </w:r>
      <w:r w:rsidRPr="00DD6C23">
        <w:rPr>
          <w:rFonts w:ascii="Times New Roman" w:hAnsi="Times New Roman"/>
          <w:color w:val="000000" w:themeColor="text1"/>
        </w:rPr>
        <w:tab/>
        <w:t>External Service Providers</w:t>
      </w:r>
      <w:bookmarkEnd w:id="108"/>
    </w:p>
    <w:p w14:paraId="76CBC563" w14:textId="77777777" w:rsidR="005256F1" w:rsidRPr="00DD6C23" w:rsidRDefault="00000000" w:rsidP="00B02E11">
      <w:pPr>
        <w:pStyle w:val="FirstParagraph"/>
        <w:spacing w:line="480" w:lineRule="exact"/>
        <w:ind w:left="720"/>
        <w:jc w:val="both"/>
        <w:rPr>
          <w:color w:val="000000" w:themeColor="text1"/>
        </w:rPr>
      </w:pPr>
      <w:r w:rsidRPr="00DD6C23">
        <w:rPr>
          <w:color w:val="000000" w:themeColor="text1"/>
        </w:rPr>
        <w:t>Three external service providers are critical stakeholders whose APIs and platforms are foundational to SafeScan’s functionality:</w:t>
      </w:r>
    </w:p>
    <w:p w14:paraId="02605796" w14:textId="77777777" w:rsidR="005256F1" w:rsidRPr="00DD6C23" w:rsidRDefault="00000000" w:rsidP="00B02E11">
      <w:pPr>
        <w:pStyle w:val="Compact"/>
        <w:numPr>
          <w:ilvl w:val="0"/>
          <w:numId w:val="15"/>
        </w:numPr>
        <w:spacing w:line="480" w:lineRule="exact"/>
        <w:ind w:left="1440"/>
        <w:jc w:val="both"/>
        <w:rPr>
          <w:color w:val="000000" w:themeColor="text1"/>
        </w:rPr>
      </w:pPr>
      <w:r w:rsidRPr="00DD6C23">
        <w:rPr>
          <w:b/>
          <w:bCs/>
          <w:color w:val="000000" w:themeColor="text1"/>
        </w:rPr>
        <w:t>Google Firebase</w:t>
      </w:r>
      <w:r w:rsidRPr="00DD6C23">
        <w:rPr>
          <w:color w:val="000000" w:themeColor="text1"/>
        </w:rPr>
        <w:t>: Provides the Authentication backend that manages user identities and session persistence.</w:t>
      </w:r>
    </w:p>
    <w:p w14:paraId="450CC945" w14:textId="77777777" w:rsidR="005256F1" w:rsidRPr="00DD6C23" w:rsidRDefault="00000000" w:rsidP="00B02E11">
      <w:pPr>
        <w:pStyle w:val="Compact"/>
        <w:numPr>
          <w:ilvl w:val="0"/>
          <w:numId w:val="15"/>
        </w:numPr>
        <w:spacing w:line="480" w:lineRule="exact"/>
        <w:ind w:left="1440"/>
        <w:jc w:val="both"/>
        <w:rPr>
          <w:color w:val="000000" w:themeColor="text1"/>
        </w:rPr>
      </w:pPr>
      <w:r w:rsidRPr="00DD6C23">
        <w:rPr>
          <w:b/>
          <w:bCs/>
          <w:color w:val="000000" w:themeColor="text1"/>
        </w:rPr>
        <w:t>VirusTotal (Google Chronicle)</w:t>
      </w:r>
      <w:r w:rsidRPr="00DD6C23">
        <w:rPr>
          <w:color w:val="000000" w:themeColor="text1"/>
        </w:rPr>
        <w:t>: Provides the threat intelligence API that powers domain and file scanning.</w:t>
      </w:r>
    </w:p>
    <w:p w14:paraId="16922341" w14:textId="77777777" w:rsidR="005256F1" w:rsidRPr="00DD6C23" w:rsidRDefault="00000000" w:rsidP="00B02E11">
      <w:pPr>
        <w:pStyle w:val="Compact"/>
        <w:numPr>
          <w:ilvl w:val="0"/>
          <w:numId w:val="15"/>
        </w:numPr>
        <w:spacing w:line="480" w:lineRule="exact"/>
        <w:ind w:left="1440"/>
        <w:jc w:val="both"/>
        <w:rPr>
          <w:color w:val="000000" w:themeColor="text1"/>
        </w:rPr>
      </w:pPr>
      <w:r w:rsidRPr="00DD6C23">
        <w:rPr>
          <w:b/>
          <w:bCs/>
          <w:color w:val="000000" w:themeColor="text1"/>
        </w:rPr>
        <w:lastRenderedPageBreak/>
        <w:t>Google Gemini</w:t>
      </w:r>
      <w:r w:rsidRPr="00DD6C23">
        <w:rPr>
          <w:color w:val="000000" w:themeColor="text1"/>
        </w:rPr>
        <w:t>: Provides the large language model API that generates plain-language explanations of scan results.</w:t>
      </w:r>
    </w:p>
    <w:p w14:paraId="7F5F2E28" w14:textId="77777777" w:rsidR="005256F1" w:rsidRPr="00DD6C23" w:rsidRDefault="00000000" w:rsidP="00B02E11">
      <w:pPr>
        <w:pStyle w:val="FirstParagraph"/>
        <w:spacing w:line="480" w:lineRule="exact"/>
        <w:ind w:left="720"/>
        <w:jc w:val="both"/>
        <w:rPr>
          <w:color w:val="000000" w:themeColor="text1"/>
        </w:rPr>
      </w:pPr>
      <w:r w:rsidRPr="00DD6C23">
        <w:rPr>
          <w:color w:val="000000" w:themeColor="text1"/>
        </w:rPr>
        <w:t>Any changes to the terms of service, pricing, rate limits, or API specifications of these providers have direct implications for SafeScan’s functionality and operational costs.</w:t>
      </w:r>
    </w:p>
    <w:p w14:paraId="017AA18E" w14:textId="77777777" w:rsidR="005256F1" w:rsidRPr="00DD6C23" w:rsidRDefault="00000000" w:rsidP="00B02E11">
      <w:pPr>
        <w:pStyle w:val="Heading1"/>
        <w:ind w:left="720"/>
        <w:jc w:val="both"/>
        <w:rPr>
          <w:rFonts w:ascii="Times New Roman" w:hAnsi="Times New Roman"/>
          <w:color w:val="000000" w:themeColor="text1"/>
          <w:sz w:val="52"/>
          <w:szCs w:val="40"/>
          <w:rtl/>
        </w:rPr>
      </w:pPr>
      <w:bookmarkStart w:id="110" w:name="_Toc232423306"/>
      <w:bookmarkStart w:id="111" w:name="technology-stack"/>
      <w:bookmarkEnd w:id="97"/>
      <w:bookmarkEnd w:id="109"/>
      <w:r w:rsidRPr="00DD6C23">
        <w:rPr>
          <w:rStyle w:val="SectionNumber"/>
          <w:rFonts w:ascii="Times New Roman" w:hAnsi="Times New Roman"/>
          <w:color w:val="000000" w:themeColor="text1"/>
          <w:sz w:val="52"/>
          <w:szCs w:val="40"/>
        </w:rPr>
        <w:t>8</w:t>
      </w:r>
      <w:r w:rsidRPr="00DD6C23">
        <w:rPr>
          <w:rFonts w:ascii="Times New Roman" w:hAnsi="Times New Roman"/>
          <w:color w:val="000000" w:themeColor="text1"/>
          <w:sz w:val="52"/>
          <w:szCs w:val="40"/>
        </w:rPr>
        <w:tab/>
        <w:t>Technology Stack</w:t>
      </w:r>
      <w:bookmarkEnd w:id="110"/>
    </w:p>
    <w:p w14:paraId="4F856FAA" w14:textId="644BFBBD" w:rsidR="00005DAF" w:rsidRPr="00DD6C23" w:rsidRDefault="00005DAF" w:rsidP="00B02E11">
      <w:pPr>
        <w:pStyle w:val="BodyText"/>
        <w:ind w:left="720"/>
        <w:jc w:val="both"/>
        <w:rPr>
          <w:color w:val="000000" w:themeColor="text1"/>
        </w:rPr>
      </w:pPr>
      <w:r w:rsidRPr="00DD6C23">
        <w:rPr>
          <w:color w:val="000000" w:themeColor="text1"/>
        </w:rPr>
        <w:t>The effectiveness, performance, and scalability of any software application are largely influenced by the technologies used during its development. Selecting the appropriate frameworks, libraries, and development tools is essential for building a secure, maintainable, and high-quality system. SafeScan leverages a modern technology stack that combines cross-platform mobile development, cloud-based services, artificial intelligence integration, cybersecurity intelligence resources, and robust software engineering practices. The following sections provide an overview of the core technologies, dependencies, and development tools that form the foundation of the application.</w:t>
      </w:r>
    </w:p>
    <w:p w14:paraId="58948326" w14:textId="77777777" w:rsidR="005256F1" w:rsidRPr="00DD6C23" w:rsidRDefault="00000000" w:rsidP="00B02E11">
      <w:pPr>
        <w:pStyle w:val="Heading2"/>
        <w:ind w:left="720"/>
        <w:jc w:val="both"/>
        <w:rPr>
          <w:color w:val="000000" w:themeColor="text1"/>
        </w:rPr>
      </w:pPr>
      <w:bookmarkStart w:id="112" w:name="_Toc232423307"/>
      <w:bookmarkStart w:id="113" w:name="core-framework"/>
      <w:r w:rsidRPr="00DD6C23">
        <w:rPr>
          <w:rStyle w:val="SectionNumber"/>
          <w:rFonts w:ascii="Times New Roman" w:hAnsi="Times New Roman"/>
          <w:color w:val="000000" w:themeColor="text1"/>
        </w:rPr>
        <w:t>8.1</w:t>
      </w:r>
      <w:r w:rsidRPr="00DD6C23">
        <w:rPr>
          <w:rFonts w:ascii="Times New Roman" w:hAnsi="Times New Roman"/>
          <w:color w:val="000000" w:themeColor="text1"/>
        </w:rPr>
        <w:tab/>
        <w:t>Core Framework</w:t>
      </w:r>
      <w:bookmarkEnd w:id="112"/>
    </w:p>
    <w:p w14:paraId="54783C58" w14:textId="77777777" w:rsidR="005256F1" w:rsidRPr="00DD6C23" w:rsidRDefault="00000000" w:rsidP="00B02E11">
      <w:pPr>
        <w:pStyle w:val="FirstParagraph"/>
        <w:spacing w:line="480" w:lineRule="exact"/>
        <w:ind w:left="720"/>
        <w:jc w:val="both"/>
        <w:rPr>
          <w:color w:val="000000" w:themeColor="text1"/>
        </w:rPr>
      </w:pPr>
      <w:r w:rsidRPr="00DD6C23">
        <w:rPr>
          <w:b/>
          <w:bCs/>
          <w:color w:val="000000" w:themeColor="text1"/>
        </w:rPr>
        <w:t>Flutter (SDK ^3.9.2)</w:t>
      </w:r>
      <w:r w:rsidRPr="00DD6C23">
        <w:rPr>
          <w:color w:val="000000" w:themeColor="text1"/>
        </w:rPr>
        <w:t xml:space="preserve"> is Google’s open-source UI toolkit for building natively compiled applications for mobile, web, and desktop from a single codebase. Flutter uses the Dart programming language and its own rendering engine (Skia/Impeller), which provides consistent visual output across platforms without relying on platform-native UI components. The choice of Flutter enables SafeScan to target both Android and iOS platforms while maintaining a single, unified codebase.</w:t>
      </w:r>
    </w:p>
    <w:p w14:paraId="23AFE4B8" w14:textId="77777777" w:rsidR="005256F1" w:rsidRPr="00DD6C23" w:rsidRDefault="00000000" w:rsidP="00B02E11">
      <w:pPr>
        <w:pStyle w:val="BodyText"/>
        <w:spacing w:line="480" w:lineRule="exact"/>
        <w:ind w:left="720"/>
        <w:jc w:val="both"/>
        <w:rPr>
          <w:color w:val="000000" w:themeColor="text1"/>
        </w:rPr>
      </w:pPr>
      <w:r w:rsidRPr="00DD6C23">
        <w:rPr>
          <w:b/>
          <w:bCs/>
          <w:color w:val="000000" w:themeColor="text1"/>
        </w:rPr>
        <w:t>Dart</w:t>
      </w:r>
      <w:r w:rsidRPr="00DD6C23">
        <w:rPr>
          <w:color w:val="000000" w:themeColor="text1"/>
        </w:rPr>
        <w:t xml:space="preserve"> is the primary programming language used in SafeScan. Dart’s strong typing system, async/await support, and rich standard library make it well-suited for building complex, asynchronous mobile applications.</w:t>
      </w:r>
    </w:p>
    <w:p w14:paraId="2DE63E23" w14:textId="77777777" w:rsidR="005256F1" w:rsidRPr="00DD6C23" w:rsidRDefault="00000000" w:rsidP="00B02E11">
      <w:pPr>
        <w:pStyle w:val="Heading2"/>
        <w:ind w:left="720"/>
        <w:jc w:val="both"/>
        <w:rPr>
          <w:color w:val="000000" w:themeColor="text1"/>
        </w:rPr>
      </w:pPr>
      <w:bookmarkStart w:id="114" w:name="_Toc232423308"/>
      <w:bookmarkStart w:id="115" w:name="complete-dependency-table"/>
      <w:bookmarkEnd w:id="113"/>
      <w:r w:rsidRPr="00DD6C23">
        <w:rPr>
          <w:rStyle w:val="SectionNumber"/>
          <w:rFonts w:ascii="Times New Roman" w:hAnsi="Times New Roman"/>
          <w:color w:val="000000" w:themeColor="text1"/>
        </w:rPr>
        <w:t>8.2</w:t>
      </w:r>
      <w:r w:rsidRPr="00DD6C23">
        <w:rPr>
          <w:rFonts w:ascii="Times New Roman" w:hAnsi="Times New Roman"/>
          <w:color w:val="000000" w:themeColor="text1"/>
        </w:rPr>
        <w:tab/>
        <w:t>Complete Dependency Table</w:t>
      </w:r>
      <w:bookmarkEnd w:id="114"/>
    </w:p>
    <w:tbl>
      <w:tblPr>
        <w:tblStyle w:val="Table"/>
        <w:tblW w:w="0" w:type="auto"/>
        <w:tblInd w:w="720" w:type="dxa"/>
        <w:tblLook w:val="0020" w:firstRow="1" w:lastRow="0" w:firstColumn="0" w:lastColumn="0" w:noHBand="0" w:noVBand="0"/>
      </w:tblPr>
      <w:tblGrid>
        <w:gridCol w:w="2845"/>
        <w:gridCol w:w="4553"/>
        <w:gridCol w:w="2409"/>
      </w:tblGrid>
      <w:tr w:rsidR="005256F1" w:rsidRPr="00DD6C23" w14:paraId="315BCBE5" w14:textId="77777777" w:rsidTr="00B02E11">
        <w:trPr>
          <w:cnfStyle w:val="100000000000" w:firstRow="1" w:lastRow="0" w:firstColumn="0" w:lastColumn="0" w:oddVBand="0" w:evenVBand="0" w:oddHBand="0" w:evenHBand="0" w:firstRowFirstColumn="0" w:firstRowLastColumn="0" w:lastRowFirstColumn="0" w:lastRowLastColumn="0"/>
          <w:tblHeader/>
        </w:trPr>
        <w:tc>
          <w:tcPr>
            <w:tcW w:w="0" w:type="auto"/>
          </w:tcPr>
          <w:p w14:paraId="74EA8FA4" w14:textId="77777777" w:rsidR="005256F1" w:rsidRPr="00DD6C23" w:rsidRDefault="00000000" w:rsidP="00005DAF">
            <w:pPr>
              <w:pStyle w:val="Compact"/>
              <w:jc w:val="both"/>
              <w:rPr>
                <w:color w:val="000000" w:themeColor="text1"/>
              </w:rPr>
            </w:pPr>
            <w:r w:rsidRPr="00DD6C23">
              <w:rPr>
                <w:b/>
                <w:color w:val="000000" w:themeColor="text1"/>
                <w:sz w:val="28"/>
              </w:rPr>
              <w:t>Package</w:t>
            </w:r>
          </w:p>
        </w:tc>
        <w:tc>
          <w:tcPr>
            <w:tcW w:w="4553" w:type="dxa"/>
          </w:tcPr>
          <w:p w14:paraId="659578FE" w14:textId="77777777" w:rsidR="005256F1" w:rsidRPr="00DD6C23" w:rsidRDefault="00000000" w:rsidP="00005DAF">
            <w:pPr>
              <w:pStyle w:val="Compact"/>
              <w:jc w:val="both"/>
              <w:rPr>
                <w:color w:val="000000" w:themeColor="text1"/>
              </w:rPr>
            </w:pPr>
            <w:r w:rsidRPr="00DD6C23">
              <w:rPr>
                <w:b/>
                <w:color w:val="000000" w:themeColor="text1"/>
                <w:sz w:val="28"/>
              </w:rPr>
              <w:t>Version</w:t>
            </w:r>
          </w:p>
        </w:tc>
        <w:tc>
          <w:tcPr>
            <w:tcW w:w="2409" w:type="dxa"/>
          </w:tcPr>
          <w:p w14:paraId="324F9033" w14:textId="77777777" w:rsidR="005256F1" w:rsidRPr="00DD6C23" w:rsidRDefault="00000000" w:rsidP="00005DAF">
            <w:pPr>
              <w:pStyle w:val="Compact"/>
              <w:jc w:val="both"/>
              <w:rPr>
                <w:color w:val="000000" w:themeColor="text1"/>
              </w:rPr>
            </w:pPr>
            <w:r w:rsidRPr="00DD6C23">
              <w:rPr>
                <w:b/>
                <w:color w:val="000000" w:themeColor="text1"/>
                <w:sz w:val="28"/>
              </w:rPr>
              <w:t>Purpose</w:t>
            </w:r>
          </w:p>
        </w:tc>
      </w:tr>
      <w:tr w:rsidR="005256F1" w:rsidRPr="00DD6C23" w14:paraId="4C53D856" w14:textId="77777777" w:rsidTr="00B02E11">
        <w:tc>
          <w:tcPr>
            <w:tcW w:w="0" w:type="auto"/>
          </w:tcPr>
          <w:p w14:paraId="29A9E217"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flutter</w:t>
            </w:r>
          </w:p>
        </w:tc>
        <w:tc>
          <w:tcPr>
            <w:tcW w:w="4553" w:type="dxa"/>
          </w:tcPr>
          <w:p w14:paraId="75535449" w14:textId="77777777" w:rsidR="005256F1" w:rsidRPr="00DD6C23" w:rsidRDefault="00000000" w:rsidP="00005DAF">
            <w:pPr>
              <w:pStyle w:val="Compact"/>
              <w:jc w:val="both"/>
              <w:rPr>
                <w:color w:val="000000" w:themeColor="text1"/>
              </w:rPr>
            </w:pPr>
            <w:r w:rsidRPr="00DD6C23">
              <w:rPr>
                <w:color w:val="000000" w:themeColor="text1"/>
                <w:sz w:val="28"/>
              </w:rPr>
              <w:t>SDK</w:t>
            </w:r>
          </w:p>
        </w:tc>
        <w:tc>
          <w:tcPr>
            <w:tcW w:w="2409" w:type="dxa"/>
          </w:tcPr>
          <w:p w14:paraId="18D55CBF" w14:textId="77777777" w:rsidR="005256F1" w:rsidRPr="00DD6C23" w:rsidRDefault="00000000" w:rsidP="00005DAF">
            <w:pPr>
              <w:pStyle w:val="Compact"/>
              <w:jc w:val="both"/>
              <w:rPr>
                <w:color w:val="000000" w:themeColor="text1"/>
              </w:rPr>
            </w:pPr>
            <w:r w:rsidRPr="00DD6C23">
              <w:rPr>
                <w:color w:val="000000" w:themeColor="text1"/>
                <w:sz w:val="28"/>
              </w:rPr>
              <w:t>Core UI framework</w:t>
            </w:r>
          </w:p>
        </w:tc>
      </w:tr>
      <w:tr w:rsidR="005256F1" w:rsidRPr="00DD6C23" w14:paraId="723C1594" w14:textId="77777777" w:rsidTr="00B02E11">
        <w:tc>
          <w:tcPr>
            <w:tcW w:w="0" w:type="auto"/>
          </w:tcPr>
          <w:p w14:paraId="479F49FC"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flutter_localizations</w:t>
            </w:r>
          </w:p>
        </w:tc>
        <w:tc>
          <w:tcPr>
            <w:tcW w:w="4553" w:type="dxa"/>
          </w:tcPr>
          <w:p w14:paraId="44E63438" w14:textId="77777777" w:rsidR="005256F1" w:rsidRPr="00DD6C23" w:rsidRDefault="00000000" w:rsidP="00005DAF">
            <w:pPr>
              <w:pStyle w:val="Compact"/>
              <w:jc w:val="both"/>
              <w:rPr>
                <w:color w:val="000000" w:themeColor="text1"/>
              </w:rPr>
            </w:pPr>
            <w:r w:rsidRPr="00DD6C23">
              <w:rPr>
                <w:color w:val="000000" w:themeColor="text1"/>
                <w:sz w:val="28"/>
              </w:rPr>
              <w:t>SDK</w:t>
            </w:r>
          </w:p>
        </w:tc>
        <w:tc>
          <w:tcPr>
            <w:tcW w:w="2409" w:type="dxa"/>
          </w:tcPr>
          <w:p w14:paraId="4E6E22DB" w14:textId="77777777" w:rsidR="005256F1" w:rsidRPr="00DD6C23" w:rsidRDefault="00000000" w:rsidP="00005DAF">
            <w:pPr>
              <w:pStyle w:val="Compact"/>
              <w:jc w:val="both"/>
              <w:rPr>
                <w:color w:val="000000" w:themeColor="text1"/>
              </w:rPr>
            </w:pPr>
            <w:r w:rsidRPr="00DD6C23">
              <w:rPr>
                <w:color w:val="000000" w:themeColor="text1"/>
                <w:sz w:val="28"/>
              </w:rPr>
              <w:t>Internationalization support</w:t>
            </w:r>
          </w:p>
        </w:tc>
      </w:tr>
      <w:tr w:rsidR="005256F1" w:rsidRPr="00DD6C23" w14:paraId="6D834C74" w14:textId="77777777" w:rsidTr="00B02E11">
        <w:tc>
          <w:tcPr>
            <w:tcW w:w="0" w:type="auto"/>
          </w:tcPr>
          <w:p w14:paraId="0614CFCC"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firebase_core</w:t>
            </w:r>
          </w:p>
        </w:tc>
        <w:tc>
          <w:tcPr>
            <w:tcW w:w="4553" w:type="dxa"/>
          </w:tcPr>
          <w:p w14:paraId="6774707E" w14:textId="77777777" w:rsidR="005256F1" w:rsidRPr="00DD6C23" w:rsidRDefault="00000000" w:rsidP="00005DAF">
            <w:pPr>
              <w:pStyle w:val="Compact"/>
              <w:jc w:val="both"/>
              <w:rPr>
                <w:color w:val="000000" w:themeColor="text1"/>
              </w:rPr>
            </w:pPr>
            <w:r w:rsidRPr="00DD6C23">
              <w:rPr>
                <w:color w:val="000000" w:themeColor="text1"/>
                <w:sz w:val="28"/>
              </w:rPr>
              <w:t>^4.2.1</w:t>
            </w:r>
          </w:p>
        </w:tc>
        <w:tc>
          <w:tcPr>
            <w:tcW w:w="2409" w:type="dxa"/>
          </w:tcPr>
          <w:p w14:paraId="790C7221" w14:textId="77777777" w:rsidR="005256F1" w:rsidRPr="00DD6C23" w:rsidRDefault="00000000" w:rsidP="00005DAF">
            <w:pPr>
              <w:pStyle w:val="Compact"/>
              <w:jc w:val="both"/>
              <w:rPr>
                <w:color w:val="000000" w:themeColor="text1"/>
              </w:rPr>
            </w:pPr>
            <w:r w:rsidRPr="00DD6C23">
              <w:rPr>
                <w:color w:val="000000" w:themeColor="text1"/>
                <w:sz w:val="28"/>
              </w:rPr>
              <w:t>Firebase SDK initialization</w:t>
            </w:r>
          </w:p>
        </w:tc>
      </w:tr>
      <w:tr w:rsidR="005256F1" w:rsidRPr="00DD6C23" w14:paraId="1AEC584F" w14:textId="77777777" w:rsidTr="00B02E11">
        <w:tc>
          <w:tcPr>
            <w:tcW w:w="0" w:type="auto"/>
          </w:tcPr>
          <w:p w14:paraId="6118F0B4"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firebase_auth</w:t>
            </w:r>
          </w:p>
        </w:tc>
        <w:tc>
          <w:tcPr>
            <w:tcW w:w="4553" w:type="dxa"/>
          </w:tcPr>
          <w:p w14:paraId="14D71F41" w14:textId="77777777" w:rsidR="005256F1" w:rsidRPr="00DD6C23" w:rsidRDefault="00000000" w:rsidP="00005DAF">
            <w:pPr>
              <w:pStyle w:val="Compact"/>
              <w:jc w:val="both"/>
              <w:rPr>
                <w:color w:val="000000" w:themeColor="text1"/>
              </w:rPr>
            </w:pPr>
            <w:r w:rsidRPr="00DD6C23">
              <w:rPr>
                <w:color w:val="000000" w:themeColor="text1"/>
                <w:sz w:val="28"/>
              </w:rPr>
              <w:t>^6.1.2</w:t>
            </w:r>
          </w:p>
        </w:tc>
        <w:tc>
          <w:tcPr>
            <w:tcW w:w="2409" w:type="dxa"/>
          </w:tcPr>
          <w:p w14:paraId="1BD6CFBD" w14:textId="77777777" w:rsidR="005256F1" w:rsidRPr="00DD6C23" w:rsidRDefault="00000000" w:rsidP="00005DAF">
            <w:pPr>
              <w:pStyle w:val="Compact"/>
              <w:jc w:val="both"/>
              <w:rPr>
                <w:color w:val="000000" w:themeColor="text1"/>
              </w:rPr>
            </w:pPr>
            <w:r w:rsidRPr="00DD6C23">
              <w:rPr>
                <w:color w:val="000000" w:themeColor="text1"/>
                <w:sz w:val="28"/>
              </w:rPr>
              <w:t>User authentication</w:t>
            </w:r>
          </w:p>
        </w:tc>
      </w:tr>
      <w:tr w:rsidR="005256F1" w:rsidRPr="00DD6C23" w14:paraId="696CE2A5" w14:textId="77777777" w:rsidTr="00B02E11">
        <w:tc>
          <w:tcPr>
            <w:tcW w:w="0" w:type="auto"/>
          </w:tcPr>
          <w:p w14:paraId="78048F96"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flutter_bloc</w:t>
            </w:r>
          </w:p>
        </w:tc>
        <w:tc>
          <w:tcPr>
            <w:tcW w:w="4553" w:type="dxa"/>
          </w:tcPr>
          <w:p w14:paraId="620552DE" w14:textId="77777777" w:rsidR="005256F1" w:rsidRPr="00DD6C23" w:rsidRDefault="00000000" w:rsidP="00005DAF">
            <w:pPr>
              <w:pStyle w:val="Compact"/>
              <w:jc w:val="both"/>
              <w:rPr>
                <w:color w:val="000000" w:themeColor="text1"/>
              </w:rPr>
            </w:pPr>
            <w:r w:rsidRPr="00DD6C23">
              <w:rPr>
                <w:color w:val="000000" w:themeColor="text1"/>
                <w:sz w:val="28"/>
              </w:rPr>
              <w:t>^9.1.1</w:t>
            </w:r>
          </w:p>
        </w:tc>
        <w:tc>
          <w:tcPr>
            <w:tcW w:w="2409" w:type="dxa"/>
          </w:tcPr>
          <w:p w14:paraId="014905B7" w14:textId="77777777" w:rsidR="005256F1" w:rsidRPr="00DD6C23" w:rsidRDefault="00000000" w:rsidP="00005DAF">
            <w:pPr>
              <w:pStyle w:val="Compact"/>
              <w:jc w:val="both"/>
              <w:rPr>
                <w:color w:val="000000" w:themeColor="text1"/>
              </w:rPr>
            </w:pPr>
            <w:r w:rsidRPr="00DD6C23">
              <w:rPr>
                <w:color w:val="000000" w:themeColor="text1"/>
                <w:sz w:val="28"/>
              </w:rPr>
              <w:t>BLoC/Cubit state management</w:t>
            </w:r>
          </w:p>
        </w:tc>
      </w:tr>
      <w:tr w:rsidR="005256F1" w:rsidRPr="00DD6C23" w14:paraId="0E6C3384" w14:textId="77777777" w:rsidTr="00B02E11">
        <w:tc>
          <w:tcPr>
            <w:tcW w:w="0" w:type="auto"/>
          </w:tcPr>
          <w:p w14:paraId="113FB162"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go_router</w:t>
            </w:r>
          </w:p>
        </w:tc>
        <w:tc>
          <w:tcPr>
            <w:tcW w:w="4553" w:type="dxa"/>
          </w:tcPr>
          <w:p w14:paraId="5384A895" w14:textId="77777777" w:rsidR="005256F1" w:rsidRPr="00DD6C23" w:rsidRDefault="00000000" w:rsidP="00005DAF">
            <w:pPr>
              <w:pStyle w:val="Compact"/>
              <w:jc w:val="both"/>
              <w:rPr>
                <w:color w:val="000000" w:themeColor="text1"/>
              </w:rPr>
            </w:pPr>
            <w:r w:rsidRPr="00DD6C23">
              <w:rPr>
                <w:color w:val="000000" w:themeColor="text1"/>
                <w:sz w:val="28"/>
              </w:rPr>
              <w:t>^17.0.0</w:t>
            </w:r>
          </w:p>
        </w:tc>
        <w:tc>
          <w:tcPr>
            <w:tcW w:w="2409" w:type="dxa"/>
          </w:tcPr>
          <w:p w14:paraId="23444DDF" w14:textId="77777777" w:rsidR="005256F1" w:rsidRPr="00DD6C23" w:rsidRDefault="00000000" w:rsidP="00005DAF">
            <w:pPr>
              <w:pStyle w:val="Compact"/>
              <w:jc w:val="both"/>
              <w:rPr>
                <w:color w:val="000000" w:themeColor="text1"/>
              </w:rPr>
            </w:pPr>
            <w:r w:rsidRPr="00DD6C23">
              <w:rPr>
                <w:color w:val="000000" w:themeColor="text1"/>
                <w:sz w:val="28"/>
              </w:rPr>
              <w:t>Declarative navigation</w:t>
            </w:r>
          </w:p>
        </w:tc>
      </w:tr>
      <w:tr w:rsidR="005256F1" w:rsidRPr="00DD6C23" w14:paraId="79216AC0" w14:textId="77777777" w:rsidTr="00B02E11">
        <w:tc>
          <w:tcPr>
            <w:tcW w:w="0" w:type="auto"/>
          </w:tcPr>
          <w:p w14:paraId="6800F7B6"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get_it</w:t>
            </w:r>
          </w:p>
        </w:tc>
        <w:tc>
          <w:tcPr>
            <w:tcW w:w="4553" w:type="dxa"/>
          </w:tcPr>
          <w:p w14:paraId="082BFA21" w14:textId="77777777" w:rsidR="005256F1" w:rsidRPr="00DD6C23" w:rsidRDefault="00000000" w:rsidP="00005DAF">
            <w:pPr>
              <w:pStyle w:val="Compact"/>
              <w:jc w:val="both"/>
              <w:rPr>
                <w:color w:val="000000" w:themeColor="text1"/>
              </w:rPr>
            </w:pPr>
            <w:r w:rsidRPr="00DD6C23">
              <w:rPr>
                <w:color w:val="000000" w:themeColor="text1"/>
                <w:sz w:val="28"/>
              </w:rPr>
              <w:t>^9.2.0</w:t>
            </w:r>
          </w:p>
        </w:tc>
        <w:tc>
          <w:tcPr>
            <w:tcW w:w="2409" w:type="dxa"/>
          </w:tcPr>
          <w:p w14:paraId="1A2784E1" w14:textId="77777777" w:rsidR="005256F1" w:rsidRPr="00DD6C23" w:rsidRDefault="00000000" w:rsidP="00005DAF">
            <w:pPr>
              <w:pStyle w:val="Compact"/>
              <w:jc w:val="both"/>
              <w:rPr>
                <w:color w:val="000000" w:themeColor="text1"/>
              </w:rPr>
            </w:pPr>
            <w:r w:rsidRPr="00DD6C23">
              <w:rPr>
                <w:color w:val="000000" w:themeColor="text1"/>
                <w:sz w:val="28"/>
              </w:rPr>
              <w:t>Dependency injection</w:t>
            </w:r>
          </w:p>
        </w:tc>
      </w:tr>
      <w:tr w:rsidR="005256F1" w:rsidRPr="00DD6C23" w14:paraId="1903BA6E" w14:textId="77777777" w:rsidTr="00B02E11">
        <w:tc>
          <w:tcPr>
            <w:tcW w:w="0" w:type="auto"/>
          </w:tcPr>
          <w:p w14:paraId="12093EBD"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dio</w:t>
            </w:r>
          </w:p>
        </w:tc>
        <w:tc>
          <w:tcPr>
            <w:tcW w:w="4553" w:type="dxa"/>
          </w:tcPr>
          <w:p w14:paraId="07B89D39" w14:textId="77777777" w:rsidR="005256F1" w:rsidRPr="00DD6C23" w:rsidRDefault="00000000" w:rsidP="00005DAF">
            <w:pPr>
              <w:pStyle w:val="Compact"/>
              <w:jc w:val="both"/>
              <w:rPr>
                <w:color w:val="000000" w:themeColor="text1"/>
              </w:rPr>
            </w:pPr>
            <w:r w:rsidRPr="00DD6C23">
              <w:rPr>
                <w:color w:val="000000" w:themeColor="text1"/>
                <w:sz w:val="28"/>
              </w:rPr>
              <w:t>^5.9.0</w:t>
            </w:r>
          </w:p>
        </w:tc>
        <w:tc>
          <w:tcPr>
            <w:tcW w:w="2409" w:type="dxa"/>
          </w:tcPr>
          <w:p w14:paraId="50744EE6" w14:textId="77777777" w:rsidR="005256F1" w:rsidRPr="00DD6C23" w:rsidRDefault="00000000" w:rsidP="00005DAF">
            <w:pPr>
              <w:pStyle w:val="Compact"/>
              <w:jc w:val="both"/>
              <w:rPr>
                <w:color w:val="000000" w:themeColor="text1"/>
              </w:rPr>
            </w:pPr>
            <w:r w:rsidRPr="00DD6C23">
              <w:rPr>
                <w:color w:val="000000" w:themeColor="text1"/>
                <w:sz w:val="28"/>
              </w:rPr>
              <w:t>HTTP client for API requests</w:t>
            </w:r>
          </w:p>
        </w:tc>
      </w:tr>
      <w:tr w:rsidR="005256F1" w:rsidRPr="00DD6C23" w14:paraId="2F5F4B08" w14:textId="77777777" w:rsidTr="00B02E11">
        <w:tc>
          <w:tcPr>
            <w:tcW w:w="0" w:type="auto"/>
          </w:tcPr>
          <w:p w14:paraId="3F13BE84"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flutter_gemini</w:t>
            </w:r>
          </w:p>
        </w:tc>
        <w:tc>
          <w:tcPr>
            <w:tcW w:w="4553" w:type="dxa"/>
          </w:tcPr>
          <w:p w14:paraId="73809C66" w14:textId="77777777" w:rsidR="005256F1" w:rsidRPr="00DD6C23" w:rsidRDefault="00000000" w:rsidP="00005DAF">
            <w:pPr>
              <w:pStyle w:val="Compact"/>
              <w:jc w:val="both"/>
              <w:rPr>
                <w:color w:val="000000" w:themeColor="text1"/>
              </w:rPr>
            </w:pPr>
            <w:r w:rsidRPr="00DD6C23">
              <w:rPr>
                <w:color w:val="000000" w:themeColor="text1"/>
                <w:sz w:val="28"/>
              </w:rPr>
              <w:t>^3.0.0</w:t>
            </w:r>
          </w:p>
        </w:tc>
        <w:tc>
          <w:tcPr>
            <w:tcW w:w="2409" w:type="dxa"/>
          </w:tcPr>
          <w:p w14:paraId="27FCFC14" w14:textId="77777777" w:rsidR="005256F1" w:rsidRPr="00DD6C23" w:rsidRDefault="00000000" w:rsidP="00005DAF">
            <w:pPr>
              <w:pStyle w:val="Compact"/>
              <w:jc w:val="both"/>
              <w:rPr>
                <w:color w:val="000000" w:themeColor="text1"/>
              </w:rPr>
            </w:pPr>
            <w:r w:rsidRPr="00DD6C23">
              <w:rPr>
                <w:color w:val="000000" w:themeColor="text1"/>
                <w:sz w:val="28"/>
              </w:rPr>
              <w:t>Google Gemini AI integration</w:t>
            </w:r>
          </w:p>
        </w:tc>
      </w:tr>
      <w:tr w:rsidR="005256F1" w:rsidRPr="00DD6C23" w14:paraId="6521D233" w14:textId="77777777" w:rsidTr="00B02E11">
        <w:tc>
          <w:tcPr>
            <w:tcW w:w="0" w:type="auto"/>
          </w:tcPr>
          <w:p w14:paraId="75CE3B7C"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google_generative_ai</w:t>
            </w:r>
          </w:p>
        </w:tc>
        <w:tc>
          <w:tcPr>
            <w:tcW w:w="4553" w:type="dxa"/>
          </w:tcPr>
          <w:p w14:paraId="03CCEC20" w14:textId="77777777" w:rsidR="005256F1" w:rsidRPr="00DD6C23" w:rsidRDefault="00000000" w:rsidP="00005DAF">
            <w:pPr>
              <w:pStyle w:val="Compact"/>
              <w:jc w:val="both"/>
              <w:rPr>
                <w:color w:val="000000" w:themeColor="text1"/>
              </w:rPr>
            </w:pPr>
            <w:r w:rsidRPr="00DD6C23">
              <w:rPr>
                <w:color w:val="000000" w:themeColor="text1"/>
                <w:sz w:val="28"/>
              </w:rPr>
              <w:t>any</w:t>
            </w:r>
          </w:p>
        </w:tc>
        <w:tc>
          <w:tcPr>
            <w:tcW w:w="2409" w:type="dxa"/>
          </w:tcPr>
          <w:p w14:paraId="678B46A3" w14:textId="77777777" w:rsidR="005256F1" w:rsidRPr="00DD6C23" w:rsidRDefault="00000000" w:rsidP="00005DAF">
            <w:pPr>
              <w:pStyle w:val="Compact"/>
              <w:jc w:val="both"/>
              <w:rPr>
                <w:color w:val="000000" w:themeColor="text1"/>
              </w:rPr>
            </w:pPr>
            <w:r w:rsidRPr="00DD6C23">
              <w:rPr>
                <w:color w:val="000000" w:themeColor="text1"/>
                <w:sz w:val="28"/>
              </w:rPr>
              <w:t>Additional Gemini support</w:t>
            </w:r>
          </w:p>
        </w:tc>
      </w:tr>
      <w:tr w:rsidR="005256F1" w:rsidRPr="00DD6C23" w14:paraId="4BD903AB" w14:textId="77777777" w:rsidTr="00B02E11">
        <w:tc>
          <w:tcPr>
            <w:tcW w:w="0" w:type="auto"/>
          </w:tcPr>
          <w:p w14:paraId="5D89D973"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flutter_dotenv</w:t>
            </w:r>
          </w:p>
        </w:tc>
        <w:tc>
          <w:tcPr>
            <w:tcW w:w="4553" w:type="dxa"/>
          </w:tcPr>
          <w:p w14:paraId="0C67F256" w14:textId="77777777" w:rsidR="005256F1" w:rsidRPr="00DD6C23" w:rsidRDefault="00000000" w:rsidP="00005DAF">
            <w:pPr>
              <w:pStyle w:val="Compact"/>
              <w:jc w:val="both"/>
              <w:rPr>
                <w:color w:val="000000" w:themeColor="text1"/>
              </w:rPr>
            </w:pPr>
            <w:r w:rsidRPr="00DD6C23">
              <w:rPr>
                <w:color w:val="000000" w:themeColor="text1"/>
                <w:sz w:val="28"/>
              </w:rPr>
              <w:t>any</w:t>
            </w:r>
          </w:p>
        </w:tc>
        <w:tc>
          <w:tcPr>
            <w:tcW w:w="2409" w:type="dxa"/>
          </w:tcPr>
          <w:p w14:paraId="0AC893C1" w14:textId="77777777" w:rsidR="005256F1" w:rsidRPr="00DD6C23" w:rsidRDefault="00000000" w:rsidP="00005DAF">
            <w:pPr>
              <w:pStyle w:val="Compact"/>
              <w:jc w:val="both"/>
              <w:rPr>
                <w:color w:val="000000" w:themeColor="text1"/>
              </w:rPr>
            </w:pPr>
            <w:r w:rsidRPr="00DD6C23">
              <w:rPr>
                <w:color w:val="000000" w:themeColor="text1"/>
                <w:sz w:val="28"/>
              </w:rPr>
              <w:t>Environment variable loading</w:t>
            </w:r>
          </w:p>
        </w:tc>
      </w:tr>
      <w:tr w:rsidR="005256F1" w:rsidRPr="00DD6C23" w14:paraId="2208A196" w14:textId="77777777" w:rsidTr="00B02E11">
        <w:tc>
          <w:tcPr>
            <w:tcW w:w="0" w:type="auto"/>
          </w:tcPr>
          <w:p w14:paraId="5F6E8592"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flutter_markdown_plus</w:t>
            </w:r>
          </w:p>
        </w:tc>
        <w:tc>
          <w:tcPr>
            <w:tcW w:w="4553" w:type="dxa"/>
          </w:tcPr>
          <w:p w14:paraId="2E0712B3" w14:textId="77777777" w:rsidR="005256F1" w:rsidRPr="00DD6C23" w:rsidRDefault="00000000" w:rsidP="00005DAF">
            <w:pPr>
              <w:pStyle w:val="Compact"/>
              <w:jc w:val="both"/>
              <w:rPr>
                <w:color w:val="000000" w:themeColor="text1"/>
              </w:rPr>
            </w:pPr>
            <w:r w:rsidRPr="00DD6C23">
              <w:rPr>
                <w:color w:val="000000" w:themeColor="text1"/>
                <w:sz w:val="28"/>
              </w:rPr>
              <w:t>any</w:t>
            </w:r>
          </w:p>
        </w:tc>
        <w:tc>
          <w:tcPr>
            <w:tcW w:w="2409" w:type="dxa"/>
          </w:tcPr>
          <w:p w14:paraId="60651CA4" w14:textId="77777777" w:rsidR="005256F1" w:rsidRPr="00DD6C23" w:rsidRDefault="00000000" w:rsidP="00005DAF">
            <w:pPr>
              <w:pStyle w:val="Compact"/>
              <w:jc w:val="both"/>
              <w:rPr>
                <w:color w:val="000000" w:themeColor="text1"/>
              </w:rPr>
            </w:pPr>
            <w:r w:rsidRPr="00DD6C23">
              <w:rPr>
                <w:color w:val="000000" w:themeColor="text1"/>
                <w:sz w:val="28"/>
              </w:rPr>
              <w:t>Markdown rendering for AI output</w:t>
            </w:r>
          </w:p>
        </w:tc>
      </w:tr>
      <w:tr w:rsidR="005256F1" w:rsidRPr="00DD6C23" w14:paraId="1C6F4F47" w14:textId="77777777" w:rsidTr="00B02E11">
        <w:tc>
          <w:tcPr>
            <w:tcW w:w="0" w:type="auto"/>
          </w:tcPr>
          <w:p w14:paraId="402BC172"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shared_preferences</w:t>
            </w:r>
          </w:p>
        </w:tc>
        <w:tc>
          <w:tcPr>
            <w:tcW w:w="4553" w:type="dxa"/>
          </w:tcPr>
          <w:p w14:paraId="69A916F7" w14:textId="77777777" w:rsidR="005256F1" w:rsidRPr="00DD6C23" w:rsidRDefault="00000000" w:rsidP="00005DAF">
            <w:pPr>
              <w:pStyle w:val="Compact"/>
              <w:jc w:val="both"/>
              <w:rPr>
                <w:color w:val="000000" w:themeColor="text1"/>
              </w:rPr>
            </w:pPr>
            <w:r w:rsidRPr="00DD6C23">
              <w:rPr>
                <w:color w:val="000000" w:themeColor="text1"/>
                <w:sz w:val="28"/>
              </w:rPr>
              <w:t>^2.5.5</w:t>
            </w:r>
          </w:p>
        </w:tc>
        <w:tc>
          <w:tcPr>
            <w:tcW w:w="2409" w:type="dxa"/>
          </w:tcPr>
          <w:p w14:paraId="16E2F8CB" w14:textId="77777777" w:rsidR="005256F1" w:rsidRPr="00DD6C23" w:rsidRDefault="00000000" w:rsidP="00005DAF">
            <w:pPr>
              <w:pStyle w:val="Compact"/>
              <w:jc w:val="both"/>
              <w:rPr>
                <w:color w:val="000000" w:themeColor="text1"/>
              </w:rPr>
            </w:pPr>
            <w:r w:rsidRPr="00DD6C23">
              <w:rPr>
                <w:color w:val="000000" w:themeColor="text1"/>
                <w:sz w:val="28"/>
              </w:rPr>
              <w:t xml:space="preserve">Key-value </w:t>
            </w:r>
            <w:r w:rsidRPr="00DD6C23">
              <w:rPr>
                <w:color w:val="000000" w:themeColor="text1"/>
                <w:sz w:val="28"/>
              </w:rPr>
              <w:lastRenderedPageBreak/>
              <w:t>persistent storage</w:t>
            </w:r>
          </w:p>
        </w:tc>
      </w:tr>
      <w:tr w:rsidR="005256F1" w:rsidRPr="00DD6C23" w14:paraId="41AC206C" w14:textId="77777777" w:rsidTr="00B02E11">
        <w:tc>
          <w:tcPr>
            <w:tcW w:w="0" w:type="auto"/>
          </w:tcPr>
          <w:p w14:paraId="75410DDD"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lastRenderedPageBreak/>
              <w:t>sqflite</w:t>
            </w:r>
          </w:p>
        </w:tc>
        <w:tc>
          <w:tcPr>
            <w:tcW w:w="4553" w:type="dxa"/>
          </w:tcPr>
          <w:p w14:paraId="5BBDC487" w14:textId="77777777" w:rsidR="005256F1" w:rsidRPr="00DD6C23" w:rsidRDefault="00000000" w:rsidP="00005DAF">
            <w:pPr>
              <w:pStyle w:val="Compact"/>
              <w:jc w:val="both"/>
              <w:rPr>
                <w:color w:val="000000" w:themeColor="text1"/>
              </w:rPr>
            </w:pPr>
            <w:r w:rsidRPr="00DD6C23">
              <w:rPr>
                <w:color w:val="000000" w:themeColor="text1"/>
                <w:sz w:val="28"/>
              </w:rPr>
              <w:t>^2.3.3+1</w:t>
            </w:r>
          </w:p>
        </w:tc>
        <w:tc>
          <w:tcPr>
            <w:tcW w:w="2409" w:type="dxa"/>
          </w:tcPr>
          <w:p w14:paraId="1A2968F4" w14:textId="77777777" w:rsidR="005256F1" w:rsidRPr="00DD6C23" w:rsidRDefault="00000000" w:rsidP="00005DAF">
            <w:pPr>
              <w:pStyle w:val="Compact"/>
              <w:jc w:val="both"/>
              <w:rPr>
                <w:color w:val="000000" w:themeColor="text1"/>
              </w:rPr>
            </w:pPr>
            <w:r w:rsidRPr="00DD6C23">
              <w:rPr>
                <w:color w:val="000000" w:themeColor="text1"/>
                <w:sz w:val="28"/>
              </w:rPr>
              <w:t>SQLite database (alternative backend)</w:t>
            </w:r>
          </w:p>
        </w:tc>
      </w:tr>
      <w:tr w:rsidR="005256F1" w:rsidRPr="00DD6C23" w14:paraId="5DAE4230" w14:textId="77777777" w:rsidTr="00B02E11">
        <w:tc>
          <w:tcPr>
            <w:tcW w:w="0" w:type="auto"/>
          </w:tcPr>
          <w:p w14:paraId="0364A987"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sqflite_common_ffi</w:t>
            </w:r>
          </w:p>
        </w:tc>
        <w:tc>
          <w:tcPr>
            <w:tcW w:w="4553" w:type="dxa"/>
          </w:tcPr>
          <w:p w14:paraId="47C84ECC" w14:textId="77777777" w:rsidR="005256F1" w:rsidRPr="00DD6C23" w:rsidRDefault="00000000" w:rsidP="00005DAF">
            <w:pPr>
              <w:pStyle w:val="Compact"/>
              <w:jc w:val="both"/>
              <w:rPr>
                <w:color w:val="000000" w:themeColor="text1"/>
              </w:rPr>
            </w:pPr>
            <w:r w:rsidRPr="00DD6C23">
              <w:rPr>
                <w:color w:val="000000" w:themeColor="text1"/>
                <w:sz w:val="28"/>
              </w:rPr>
              <w:t>^2.3.7+1</w:t>
            </w:r>
          </w:p>
        </w:tc>
        <w:tc>
          <w:tcPr>
            <w:tcW w:w="2409" w:type="dxa"/>
          </w:tcPr>
          <w:p w14:paraId="6A83CF22" w14:textId="77777777" w:rsidR="005256F1" w:rsidRPr="00DD6C23" w:rsidRDefault="00000000" w:rsidP="00005DAF">
            <w:pPr>
              <w:pStyle w:val="Compact"/>
              <w:jc w:val="both"/>
              <w:rPr>
                <w:color w:val="000000" w:themeColor="text1"/>
              </w:rPr>
            </w:pPr>
            <w:r w:rsidRPr="00DD6C23">
              <w:rPr>
                <w:color w:val="000000" w:themeColor="text1"/>
                <w:sz w:val="28"/>
              </w:rPr>
              <w:t>SQLite FFI support for desktop</w:t>
            </w:r>
          </w:p>
        </w:tc>
      </w:tr>
      <w:tr w:rsidR="005256F1" w:rsidRPr="00DD6C23" w14:paraId="083D01F9" w14:textId="77777777" w:rsidTr="00B02E11">
        <w:tc>
          <w:tcPr>
            <w:tcW w:w="0" w:type="auto"/>
          </w:tcPr>
          <w:p w14:paraId="012E086D"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sqlite3_flutter_libs</w:t>
            </w:r>
          </w:p>
        </w:tc>
        <w:tc>
          <w:tcPr>
            <w:tcW w:w="4553" w:type="dxa"/>
          </w:tcPr>
          <w:p w14:paraId="5E060108" w14:textId="77777777" w:rsidR="005256F1" w:rsidRPr="00DD6C23" w:rsidRDefault="00000000" w:rsidP="00005DAF">
            <w:pPr>
              <w:pStyle w:val="Compact"/>
              <w:jc w:val="both"/>
              <w:rPr>
                <w:color w:val="000000" w:themeColor="text1"/>
              </w:rPr>
            </w:pPr>
            <w:r w:rsidRPr="00DD6C23">
              <w:rPr>
                <w:color w:val="000000" w:themeColor="text1"/>
                <w:sz w:val="28"/>
              </w:rPr>
              <w:t>^0.5.42</w:t>
            </w:r>
          </w:p>
        </w:tc>
        <w:tc>
          <w:tcPr>
            <w:tcW w:w="2409" w:type="dxa"/>
          </w:tcPr>
          <w:p w14:paraId="27627C08" w14:textId="77777777" w:rsidR="005256F1" w:rsidRPr="00DD6C23" w:rsidRDefault="00000000" w:rsidP="00005DAF">
            <w:pPr>
              <w:pStyle w:val="Compact"/>
              <w:jc w:val="both"/>
              <w:rPr>
                <w:color w:val="000000" w:themeColor="text1"/>
              </w:rPr>
            </w:pPr>
            <w:r w:rsidRPr="00DD6C23">
              <w:rPr>
                <w:color w:val="000000" w:themeColor="text1"/>
                <w:sz w:val="28"/>
              </w:rPr>
              <w:t>Native SQLite libraries</w:t>
            </w:r>
          </w:p>
        </w:tc>
      </w:tr>
      <w:tr w:rsidR="005256F1" w:rsidRPr="00DD6C23" w14:paraId="6F8A9B74" w14:textId="77777777" w:rsidTr="00B02E11">
        <w:tc>
          <w:tcPr>
            <w:tcW w:w="0" w:type="auto"/>
          </w:tcPr>
          <w:p w14:paraId="27815060"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path</w:t>
            </w:r>
          </w:p>
        </w:tc>
        <w:tc>
          <w:tcPr>
            <w:tcW w:w="4553" w:type="dxa"/>
          </w:tcPr>
          <w:p w14:paraId="26F53F14" w14:textId="77777777" w:rsidR="005256F1" w:rsidRPr="00DD6C23" w:rsidRDefault="00000000" w:rsidP="00005DAF">
            <w:pPr>
              <w:pStyle w:val="Compact"/>
              <w:jc w:val="both"/>
              <w:rPr>
                <w:color w:val="000000" w:themeColor="text1"/>
              </w:rPr>
            </w:pPr>
            <w:r w:rsidRPr="00DD6C23">
              <w:rPr>
                <w:color w:val="000000" w:themeColor="text1"/>
                <w:sz w:val="28"/>
              </w:rPr>
              <w:t>^1.9.0</w:t>
            </w:r>
          </w:p>
        </w:tc>
        <w:tc>
          <w:tcPr>
            <w:tcW w:w="2409" w:type="dxa"/>
          </w:tcPr>
          <w:p w14:paraId="2981B1B1" w14:textId="77777777" w:rsidR="005256F1" w:rsidRPr="00DD6C23" w:rsidRDefault="00000000" w:rsidP="00005DAF">
            <w:pPr>
              <w:pStyle w:val="Compact"/>
              <w:jc w:val="both"/>
              <w:rPr>
                <w:color w:val="000000" w:themeColor="text1"/>
              </w:rPr>
            </w:pPr>
            <w:r w:rsidRPr="00DD6C23">
              <w:rPr>
                <w:color w:val="000000" w:themeColor="text1"/>
                <w:sz w:val="28"/>
              </w:rPr>
              <w:t>File system path utilities</w:t>
            </w:r>
          </w:p>
        </w:tc>
      </w:tr>
      <w:tr w:rsidR="005256F1" w:rsidRPr="00DD6C23" w14:paraId="52FB6DC9" w14:textId="77777777" w:rsidTr="00B02E11">
        <w:tc>
          <w:tcPr>
            <w:tcW w:w="0" w:type="auto"/>
          </w:tcPr>
          <w:p w14:paraId="337AAE46"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crypto</w:t>
            </w:r>
          </w:p>
        </w:tc>
        <w:tc>
          <w:tcPr>
            <w:tcW w:w="4553" w:type="dxa"/>
          </w:tcPr>
          <w:p w14:paraId="047C7419" w14:textId="77777777" w:rsidR="005256F1" w:rsidRPr="00DD6C23" w:rsidRDefault="00000000" w:rsidP="00005DAF">
            <w:pPr>
              <w:pStyle w:val="Compact"/>
              <w:jc w:val="both"/>
              <w:rPr>
                <w:color w:val="000000" w:themeColor="text1"/>
              </w:rPr>
            </w:pPr>
            <w:r w:rsidRPr="00DD6C23">
              <w:rPr>
                <w:color w:val="000000" w:themeColor="text1"/>
                <w:sz w:val="28"/>
              </w:rPr>
              <w:t>^3.0.7</w:t>
            </w:r>
          </w:p>
        </w:tc>
        <w:tc>
          <w:tcPr>
            <w:tcW w:w="2409" w:type="dxa"/>
          </w:tcPr>
          <w:p w14:paraId="357E8D31" w14:textId="77777777" w:rsidR="005256F1" w:rsidRPr="00DD6C23" w:rsidRDefault="00000000" w:rsidP="00005DAF">
            <w:pPr>
              <w:pStyle w:val="Compact"/>
              <w:jc w:val="both"/>
              <w:rPr>
                <w:color w:val="000000" w:themeColor="text1"/>
              </w:rPr>
            </w:pPr>
            <w:r w:rsidRPr="00DD6C23">
              <w:rPr>
                <w:color w:val="000000" w:themeColor="text1"/>
                <w:sz w:val="28"/>
              </w:rPr>
              <w:t>SHA-256 file hashing</w:t>
            </w:r>
          </w:p>
        </w:tc>
      </w:tr>
      <w:tr w:rsidR="005256F1" w:rsidRPr="00DD6C23" w14:paraId="2461B03D" w14:textId="77777777" w:rsidTr="00B02E11">
        <w:tc>
          <w:tcPr>
            <w:tcW w:w="0" w:type="auto"/>
          </w:tcPr>
          <w:p w14:paraId="12AFA1D2"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file_picker</w:t>
            </w:r>
          </w:p>
        </w:tc>
        <w:tc>
          <w:tcPr>
            <w:tcW w:w="4553" w:type="dxa"/>
          </w:tcPr>
          <w:p w14:paraId="76DFBB0B" w14:textId="77777777" w:rsidR="005256F1" w:rsidRPr="00DD6C23" w:rsidRDefault="00000000" w:rsidP="00005DAF">
            <w:pPr>
              <w:pStyle w:val="Compact"/>
              <w:jc w:val="both"/>
              <w:rPr>
                <w:color w:val="000000" w:themeColor="text1"/>
              </w:rPr>
            </w:pPr>
            <w:r w:rsidRPr="00DD6C23">
              <w:rPr>
                <w:color w:val="000000" w:themeColor="text1"/>
                <w:sz w:val="28"/>
              </w:rPr>
              <w:t>^10.3.7</w:t>
            </w:r>
          </w:p>
        </w:tc>
        <w:tc>
          <w:tcPr>
            <w:tcW w:w="2409" w:type="dxa"/>
          </w:tcPr>
          <w:p w14:paraId="00179953" w14:textId="77777777" w:rsidR="005256F1" w:rsidRPr="00DD6C23" w:rsidRDefault="00000000" w:rsidP="00005DAF">
            <w:pPr>
              <w:pStyle w:val="Compact"/>
              <w:jc w:val="both"/>
              <w:rPr>
                <w:color w:val="000000" w:themeColor="text1"/>
              </w:rPr>
            </w:pPr>
            <w:r w:rsidRPr="00DD6C23">
              <w:rPr>
                <w:color w:val="000000" w:themeColor="text1"/>
                <w:sz w:val="28"/>
              </w:rPr>
              <w:t>Cross-platform file selection</w:t>
            </w:r>
          </w:p>
        </w:tc>
      </w:tr>
      <w:tr w:rsidR="005256F1" w:rsidRPr="00DD6C23" w14:paraId="21B5DFEA" w14:textId="77777777" w:rsidTr="00B02E11">
        <w:tc>
          <w:tcPr>
            <w:tcW w:w="0" w:type="auto"/>
          </w:tcPr>
          <w:p w14:paraId="52B2D8A5"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flutter_screenutil</w:t>
            </w:r>
          </w:p>
        </w:tc>
        <w:tc>
          <w:tcPr>
            <w:tcW w:w="4553" w:type="dxa"/>
          </w:tcPr>
          <w:p w14:paraId="322E1A2B" w14:textId="77777777" w:rsidR="005256F1" w:rsidRPr="00DD6C23" w:rsidRDefault="00000000" w:rsidP="00005DAF">
            <w:pPr>
              <w:pStyle w:val="Compact"/>
              <w:jc w:val="both"/>
              <w:rPr>
                <w:color w:val="000000" w:themeColor="text1"/>
              </w:rPr>
            </w:pPr>
            <w:r w:rsidRPr="00DD6C23">
              <w:rPr>
                <w:color w:val="000000" w:themeColor="text1"/>
                <w:sz w:val="28"/>
              </w:rPr>
              <w:t>^5.9.3</w:t>
            </w:r>
          </w:p>
        </w:tc>
        <w:tc>
          <w:tcPr>
            <w:tcW w:w="2409" w:type="dxa"/>
          </w:tcPr>
          <w:p w14:paraId="2DAEB080" w14:textId="77777777" w:rsidR="005256F1" w:rsidRPr="00DD6C23" w:rsidRDefault="00000000" w:rsidP="00005DAF">
            <w:pPr>
              <w:pStyle w:val="Compact"/>
              <w:jc w:val="both"/>
              <w:rPr>
                <w:color w:val="000000" w:themeColor="text1"/>
              </w:rPr>
            </w:pPr>
            <w:r w:rsidRPr="00DD6C23">
              <w:rPr>
                <w:color w:val="000000" w:themeColor="text1"/>
                <w:sz w:val="28"/>
              </w:rPr>
              <w:t>Responsive UI scaling</w:t>
            </w:r>
          </w:p>
        </w:tc>
      </w:tr>
      <w:tr w:rsidR="005256F1" w:rsidRPr="00DD6C23" w14:paraId="4A5CCC6F" w14:textId="77777777" w:rsidTr="00B02E11">
        <w:tc>
          <w:tcPr>
            <w:tcW w:w="0" w:type="auto"/>
          </w:tcPr>
          <w:p w14:paraId="595BDD70"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google_fonts</w:t>
            </w:r>
          </w:p>
        </w:tc>
        <w:tc>
          <w:tcPr>
            <w:tcW w:w="4553" w:type="dxa"/>
          </w:tcPr>
          <w:p w14:paraId="344AEBD4" w14:textId="77777777" w:rsidR="005256F1" w:rsidRPr="00DD6C23" w:rsidRDefault="00000000" w:rsidP="00005DAF">
            <w:pPr>
              <w:pStyle w:val="Compact"/>
              <w:jc w:val="both"/>
              <w:rPr>
                <w:color w:val="000000" w:themeColor="text1"/>
              </w:rPr>
            </w:pPr>
            <w:r w:rsidRPr="00DD6C23">
              <w:rPr>
                <w:color w:val="000000" w:themeColor="text1"/>
                <w:sz w:val="28"/>
              </w:rPr>
              <w:t>^6.3.2</w:t>
            </w:r>
          </w:p>
        </w:tc>
        <w:tc>
          <w:tcPr>
            <w:tcW w:w="2409" w:type="dxa"/>
          </w:tcPr>
          <w:p w14:paraId="3945EB33" w14:textId="77777777" w:rsidR="005256F1" w:rsidRPr="00DD6C23" w:rsidRDefault="00000000" w:rsidP="00005DAF">
            <w:pPr>
              <w:pStyle w:val="Compact"/>
              <w:jc w:val="both"/>
              <w:rPr>
                <w:color w:val="000000" w:themeColor="text1"/>
              </w:rPr>
            </w:pPr>
            <w:r w:rsidRPr="00DD6C23">
              <w:rPr>
                <w:color w:val="000000" w:themeColor="text1"/>
                <w:sz w:val="28"/>
              </w:rPr>
              <w:t>Poppins typography</w:t>
            </w:r>
          </w:p>
        </w:tc>
      </w:tr>
      <w:tr w:rsidR="005256F1" w:rsidRPr="00DD6C23" w14:paraId="03F7B933" w14:textId="77777777" w:rsidTr="00B02E11">
        <w:tc>
          <w:tcPr>
            <w:tcW w:w="0" w:type="auto"/>
          </w:tcPr>
          <w:p w14:paraId="651B8E0C"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flutter_svg</w:t>
            </w:r>
          </w:p>
        </w:tc>
        <w:tc>
          <w:tcPr>
            <w:tcW w:w="4553" w:type="dxa"/>
          </w:tcPr>
          <w:p w14:paraId="6D254663" w14:textId="77777777" w:rsidR="005256F1" w:rsidRPr="00DD6C23" w:rsidRDefault="00000000" w:rsidP="00005DAF">
            <w:pPr>
              <w:pStyle w:val="Compact"/>
              <w:jc w:val="both"/>
              <w:rPr>
                <w:color w:val="000000" w:themeColor="text1"/>
              </w:rPr>
            </w:pPr>
            <w:r w:rsidRPr="00DD6C23">
              <w:rPr>
                <w:color w:val="000000" w:themeColor="text1"/>
                <w:sz w:val="28"/>
              </w:rPr>
              <w:t>^2.2.3</w:t>
            </w:r>
          </w:p>
        </w:tc>
        <w:tc>
          <w:tcPr>
            <w:tcW w:w="2409" w:type="dxa"/>
          </w:tcPr>
          <w:p w14:paraId="4A0A309C" w14:textId="77777777" w:rsidR="005256F1" w:rsidRPr="00DD6C23" w:rsidRDefault="00000000" w:rsidP="00005DAF">
            <w:pPr>
              <w:pStyle w:val="Compact"/>
              <w:jc w:val="both"/>
              <w:rPr>
                <w:color w:val="000000" w:themeColor="text1"/>
              </w:rPr>
            </w:pPr>
            <w:r w:rsidRPr="00DD6C23">
              <w:rPr>
                <w:color w:val="000000" w:themeColor="text1"/>
                <w:sz w:val="28"/>
              </w:rPr>
              <w:t>SVG asset rendering</w:t>
            </w:r>
          </w:p>
        </w:tc>
      </w:tr>
      <w:tr w:rsidR="005256F1" w:rsidRPr="00DD6C23" w14:paraId="70261CF8" w14:textId="77777777" w:rsidTr="00B02E11">
        <w:tc>
          <w:tcPr>
            <w:tcW w:w="0" w:type="auto"/>
          </w:tcPr>
          <w:p w14:paraId="51889BEA"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equatable</w:t>
            </w:r>
          </w:p>
        </w:tc>
        <w:tc>
          <w:tcPr>
            <w:tcW w:w="4553" w:type="dxa"/>
          </w:tcPr>
          <w:p w14:paraId="00D2374E" w14:textId="77777777" w:rsidR="005256F1" w:rsidRPr="00DD6C23" w:rsidRDefault="00000000" w:rsidP="00005DAF">
            <w:pPr>
              <w:pStyle w:val="Compact"/>
              <w:jc w:val="both"/>
              <w:rPr>
                <w:color w:val="000000" w:themeColor="text1"/>
              </w:rPr>
            </w:pPr>
            <w:r w:rsidRPr="00DD6C23">
              <w:rPr>
                <w:color w:val="000000" w:themeColor="text1"/>
                <w:sz w:val="28"/>
              </w:rPr>
              <w:t>^2.0.7</w:t>
            </w:r>
          </w:p>
        </w:tc>
        <w:tc>
          <w:tcPr>
            <w:tcW w:w="2409" w:type="dxa"/>
          </w:tcPr>
          <w:p w14:paraId="1BA04FE7" w14:textId="77777777" w:rsidR="005256F1" w:rsidRPr="00DD6C23" w:rsidRDefault="00000000" w:rsidP="00005DAF">
            <w:pPr>
              <w:pStyle w:val="Compact"/>
              <w:jc w:val="both"/>
              <w:rPr>
                <w:color w:val="000000" w:themeColor="text1"/>
              </w:rPr>
            </w:pPr>
            <w:r w:rsidRPr="00DD6C23">
              <w:rPr>
                <w:color w:val="000000" w:themeColor="text1"/>
                <w:sz w:val="28"/>
              </w:rPr>
              <w:t>Value equality for state objects</w:t>
            </w:r>
          </w:p>
        </w:tc>
      </w:tr>
      <w:tr w:rsidR="005256F1" w:rsidRPr="00DD6C23" w14:paraId="21BBD0C2" w14:textId="77777777" w:rsidTr="00B02E11">
        <w:tc>
          <w:tcPr>
            <w:tcW w:w="0" w:type="auto"/>
          </w:tcPr>
          <w:p w14:paraId="01324973"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percent_indicator</w:t>
            </w:r>
          </w:p>
        </w:tc>
        <w:tc>
          <w:tcPr>
            <w:tcW w:w="4553" w:type="dxa"/>
          </w:tcPr>
          <w:p w14:paraId="01387981" w14:textId="77777777" w:rsidR="005256F1" w:rsidRPr="00DD6C23" w:rsidRDefault="00000000" w:rsidP="00005DAF">
            <w:pPr>
              <w:pStyle w:val="Compact"/>
              <w:jc w:val="both"/>
              <w:rPr>
                <w:color w:val="000000" w:themeColor="text1"/>
              </w:rPr>
            </w:pPr>
            <w:r w:rsidRPr="00DD6C23">
              <w:rPr>
                <w:color w:val="000000" w:themeColor="text1"/>
                <w:sz w:val="28"/>
              </w:rPr>
              <w:t>^4.2.5</w:t>
            </w:r>
          </w:p>
        </w:tc>
        <w:tc>
          <w:tcPr>
            <w:tcW w:w="2409" w:type="dxa"/>
          </w:tcPr>
          <w:p w14:paraId="6E99EA3B" w14:textId="77777777" w:rsidR="005256F1" w:rsidRPr="00DD6C23" w:rsidRDefault="00000000" w:rsidP="00005DAF">
            <w:pPr>
              <w:pStyle w:val="Compact"/>
              <w:jc w:val="both"/>
              <w:rPr>
                <w:color w:val="000000" w:themeColor="text1"/>
              </w:rPr>
            </w:pPr>
            <w:r w:rsidRPr="00DD6C23">
              <w:rPr>
                <w:color w:val="000000" w:themeColor="text1"/>
                <w:sz w:val="28"/>
              </w:rPr>
              <w:t>Circular/linear progress indicators</w:t>
            </w:r>
          </w:p>
        </w:tc>
      </w:tr>
      <w:tr w:rsidR="005256F1" w:rsidRPr="00DD6C23" w14:paraId="48CFDA66" w14:textId="77777777" w:rsidTr="00B02E11">
        <w:tc>
          <w:tcPr>
            <w:tcW w:w="0" w:type="auto"/>
          </w:tcPr>
          <w:p w14:paraId="3D445C3F"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dotted_border</w:t>
            </w:r>
          </w:p>
        </w:tc>
        <w:tc>
          <w:tcPr>
            <w:tcW w:w="4553" w:type="dxa"/>
          </w:tcPr>
          <w:p w14:paraId="0293B874" w14:textId="77777777" w:rsidR="005256F1" w:rsidRPr="00DD6C23" w:rsidRDefault="00000000" w:rsidP="00005DAF">
            <w:pPr>
              <w:pStyle w:val="Compact"/>
              <w:jc w:val="both"/>
              <w:rPr>
                <w:color w:val="000000" w:themeColor="text1"/>
              </w:rPr>
            </w:pPr>
            <w:r w:rsidRPr="00DD6C23">
              <w:rPr>
                <w:color w:val="000000" w:themeColor="text1"/>
                <w:sz w:val="28"/>
              </w:rPr>
              <w:t>^3.1.0</w:t>
            </w:r>
          </w:p>
        </w:tc>
        <w:tc>
          <w:tcPr>
            <w:tcW w:w="2409" w:type="dxa"/>
          </w:tcPr>
          <w:p w14:paraId="7817EC44" w14:textId="77777777" w:rsidR="005256F1" w:rsidRPr="00DD6C23" w:rsidRDefault="00000000" w:rsidP="00005DAF">
            <w:pPr>
              <w:pStyle w:val="Compact"/>
              <w:jc w:val="both"/>
              <w:rPr>
                <w:color w:val="000000" w:themeColor="text1"/>
              </w:rPr>
            </w:pPr>
            <w:r w:rsidRPr="00DD6C23">
              <w:rPr>
                <w:color w:val="000000" w:themeColor="text1"/>
                <w:sz w:val="28"/>
              </w:rPr>
              <w:t>Dashed border for file drop zone</w:t>
            </w:r>
          </w:p>
        </w:tc>
      </w:tr>
      <w:tr w:rsidR="005256F1" w:rsidRPr="00DD6C23" w14:paraId="1E06C26B" w14:textId="77777777" w:rsidTr="00B02E11">
        <w:tc>
          <w:tcPr>
            <w:tcW w:w="0" w:type="auto"/>
          </w:tcPr>
          <w:p w14:paraId="68FA68F9"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intl</w:t>
            </w:r>
          </w:p>
        </w:tc>
        <w:tc>
          <w:tcPr>
            <w:tcW w:w="4553" w:type="dxa"/>
          </w:tcPr>
          <w:p w14:paraId="699A0434" w14:textId="77777777" w:rsidR="005256F1" w:rsidRPr="00DD6C23" w:rsidRDefault="00000000" w:rsidP="00005DAF">
            <w:pPr>
              <w:pStyle w:val="Compact"/>
              <w:jc w:val="both"/>
              <w:rPr>
                <w:color w:val="000000" w:themeColor="text1"/>
              </w:rPr>
            </w:pPr>
            <w:r w:rsidRPr="00DD6C23">
              <w:rPr>
                <w:color w:val="000000" w:themeColor="text1"/>
                <w:sz w:val="28"/>
              </w:rPr>
              <w:t>^0.20.2</w:t>
            </w:r>
          </w:p>
        </w:tc>
        <w:tc>
          <w:tcPr>
            <w:tcW w:w="2409" w:type="dxa"/>
          </w:tcPr>
          <w:p w14:paraId="54A0205F" w14:textId="77777777" w:rsidR="005256F1" w:rsidRPr="00DD6C23" w:rsidRDefault="00000000" w:rsidP="00005DAF">
            <w:pPr>
              <w:pStyle w:val="Compact"/>
              <w:jc w:val="both"/>
              <w:rPr>
                <w:color w:val="000000" w:themeColor="text1"/>
              </w:rPr>
            </w:pPr>
            <w:r w:rsidRPr="00DD6C23">
              <w:rPr>
                <w:color w:val="000000" w:themeColor="text1"/>
                <w:sz w:val="28"/>
              </w:rPr>
              <w:t>Date/time formatting, pluralization</w:t>
            </w:r>
          </w:p>
        </w:tc>
      </w:tr>
      <w:tr w:rsidR="005256F1" w:rsidRPr="00DD6C23" w14:paraId="6A94D695" w14:textId="77777777" w:rsidTr="00B02E11">
        <w:tc>
          <w:tcPr>
            <w:tcW w:w="0" w:type="auto"/>
          </w:tcPr>
          <w:p w14:paraId="045D378D"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cupertino_icons</w:t>
            </w:r>
          </w:p>
        </w:tc>
        <w:tc>
          <w:tcPr>
            <w:tcW w:w="4553" w:type="dxa"/>
          </w:tcPr>
          <w:p w14:paraId="0728C3F0" w14:textId="77777777" w:rsidR="005256F1" w:rsidRPr="00DD6C23" w:rsidRDefault="00000000" w:rsidP="00005DAF">
            <w:pPr>
              <w:pStyle w:val="Compact"/>
              <w:jc w:val="both"/>
              <w:rPr>
                <w:color w:val="000000" w:themeColor="text1"/>
              </w:rPr>
            </w:pPr>
            <w:r w:rsidRPr="00DD6C23">
              <w:rPr>
                <w:color w:val="000000" w:themeColor="text1"/>
                <w:sz w:val="28"/>
              </w:rPr>
              <w:t>^1.0.8</w:t>
            </w:r>
          </w:p>
        </w:tc>
        <w:tc>
          <w:tcPr>
            <w:tcW w:w="2409" w:type="dxa"/>
          </w:tcPr>
          <w:p w14:paraId="41F18C01" w14:textId="77777777" w:rsidR="005256F1" w:rsidRPr="00DD6C23" w:rsidRDefault="00000000" w:rsidP="00005DAF">
            <w:pPr>
              <w:pStyle w:val="Compact"/>
              <w:jc w:val="both"/>
              <w:rPr>
                <w:color w:val="000000" w:themeColor="text1"/>
              </w:rPr>
            </w:pPr>
            <w:r w:rsidRPr="00DD6C23">
              <w:rPr>
                <w:color w:val="000000" w:themeColor="text1"/>
                <w:sz w:val="28"/>
              </w:rPr>
              <w:t>iOS-style icon assets</w:t>
            </w:r>
          </w:p>
        </w:tc>
      </w:tr>
      <w:tr w:rsidR="005256F1" w:rsidRPr="00DD6C23" w14:paraId="17DBA84C" w14:textId="77777777" w:rsidTr="00B02E11">
        <w:tc>
          <w:tcPr>
            <w:tcW w:w="0" w:type="auto"/>
          </w:tcPr>
          <w:p w14:paraId="6AF8F242"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device_preview</w:t>
            </w:r>
          </w:p>
        </w:tc>
        <w:tc>
          <w:tcPr>
            <w:tcW w:w="4553" w:type="dxa"/>
          </w:tcPr>
          <w:p w14:paraId="6B72CFE6" w14:textId="77777777" w:rsidR="005256F1" w:rsidRPr="00DD6C23" w:rsidRDefault="00000000" w:rsidP="00005DAF">
            <w:pPr>
              <w:pStyle w:val="Compact"/>
              <w:jc w:val="both"/>
              <w:rPr>
                <w:color w:val="000000" w:themeColor="text1"/>
              </w:rPr>
            </w:pPr>
            <w:r w:rsidRPr="00DD6C23">
              <w:rPr>
                <w:color w:val="000000" w:themeColor="text1"/>
                <w:sz w:val="28"/>
              </w:rPr>
              <w:t>^1.3.1</w:t>
            </w:r>
          </w:p>
        </w:tc>
        <w:tc>
          <w:tcPr>
            <w:tcW w:w="2409" w:type="dxa"/>
          </w:tcPr>
          <w:p w14:paraId="2E9EA98F" w14:textId="77777777" w:rsidR="005256F1" w:rsidRPr="00DD6C23" w:rsidRDefault="00000000" w:rsidP="00005DAF">
            <w:pPr>
              <w:pStyle w:val="Compact"/>
              <w:jc w:val="both"/>
              <w:rPr>
                <w:color w:val="000000" w:themeColor="text1"/>
              </w:rPr>
            </w:pPr>
            <w:r w:rsidRPr="00DD6C23">
              <w:rPr>
                <w:color w:val="000000" w:themeColor="text1"/>
                <w:sz w:val="28"/>
              </w:rPr>
              <w:t>Multi-device UI preview (dev)</w:t>
            </w:r>
          </w:p>
        </w:tc>
      </w:tr>
    </w:tbl>
    <w:p w14:paraId="60D41AD0" w14:textId="77777777" w:rsidR="005256F1" w:rsidRPr="00DD6C23" w:rsidRDefault="00000000" w:rsidP="00B02E11">
      <w:pPr>
        <w:pStyle w:val="Heading2"/>
        <w:ind w:left="720"/>
        <w:jc w:val="both"/>
        <w:rPr>
          <w:color w:val="000000" w:themeColor="text1"/>
        </w:rPr>
      </w:pPr>
      <w:bookmarkStart w:id="116" w:name="_Toc232423309"/>
      <w:bookmarkStart w:id="117" w:name="development-dependencies"/>
      <w:bookmarkEnd w:id="115"/>
      <w:r w:rsidRPr="00DD6C23">
        <w:rPr>
          <w:rStyle w:val="SectionNumber"/>
          <w:rFonts w:ascii="Times New Roman" w:hAnsi="Times New Roman"/>
          <w:color w:val="000000" w:themeColor="text1"/>
        </w:rPr>
        <w:t>8.3</w:t>
      </w:r>
      <w:r w:rsidRPr="00DD6C23">
        <w:rPr>
          <w:rFonts w:ascii="Times New Roman" w:hAnsi="Times New Roman"/>
          <w:color w:val="000000" w:themeColor="text1"/>
        </w:rPr>
        <w:tab/>
        <w:t>Development Dependencies</w:t>
      </w:r>
      <w:bookmarkEnd w:id="116"/>
    </w:p>
    <w:tbl>
      <w:tblPr>
        <w:tblStyle w:val="Table"/>
        <w:tblW w:w="0" w:type="auto"/>
        <w:tblInd w:w="720" w:type="dxa"/>
        <w:tblLook w:val="0020" w:firstRow="1" w:lastRow="0" w:firstColumn="0" w:lastColumn="0" w:noHBand="0" w:noVBand="0"/>
      </w:tblPr>
      <w:tblGrid>
        <w:gridCol w:w="1663"/>
        <w:gridCol w:w="1150"/>
        <w:gridCol w:w="3840"/>
      </w:tblGrid>
      <w:tr w:rsidR="005256F1" w:rsidRPr="00DD6C23" w14:paraId="09F395A1" w14:textId="77777777" w:rsidTr="00B02E11">
        <w:trPr>
          <w:cnfStyle w:val="100000000000" w:firstRow="1" w:lastRow="0" w:firstColumn="0" w:lastColumn="0" w:oddVBand="0" w:evenVBand="0" w:oddHBand="0" w:evenHBand="0" w:firstRowFirstColumn="0" w:firstRowLastColumn="0" w:lastRowFirstColumn="0" w:lastRowLastColumn="0"/>
          <w:tblHeader/>
        </w:trPr>
        <w:tc>
          <w:tcPr>
            <w:tcW w:w="0" w:type="auto"/>
          </w:tcPr>
          <w:p w14:paraId="44158809" w14:textId="77777777" w:rsidR="005256F1" w:rsidRPr="00DD6C23" w:rsidRDefault="00000000" w:rsidP="00005DAF">
            <w:pPr>
              <w:pStyle w:val="Compact"/>
              <w:jc w:val="both"/>
              <w:rPr>
                <w:color w:val="000000" w:themeColor="text1"/>
              </w:rPr>
            </w:pPr>
            <w:r w:rsidRPr="00DD6C23">
              <w:rPr>
                <w:b/>
                <w:color w:val="000000" w:themeColor="text1"/>
                <w:sz w:val="28"/>
              </w:rPr>
              <w:t>Package</w:t>
            </w:r>
          </w:p>
        </w:tc>
        <w:tc>
          <w:tcPr>
            <w:tcW w:w="0" w:type="auto"/>
          </w:tcPr>
          <w:p w14:paraId="09109F62" w14:textId="77777777" w:rsidR="005256F1" w:rsidRPr="00DD6C23" w:rsidRDefault="00000000" w:rsidP="00005DAF">
            <w:pPr>
              <w:pStyle w:val="Compact"/>
              <w:jc w:val="both"/>
              <w:rPr>
                <w:color w:val="000000" w:themeColor="text1"/>
              </w:rPr>
            </w:pPr>
            <w:r w:rsidRPr="00DD6C23">
              <w:rPr>
                <w:b/>
                <w:color w:val="000000" w:themeColor="text1"/>
                <w:sz w:val="28"/>
              </w:rPr>
              <w:t>Version</w:t>
            </w:r>
          </w:p>
        </w:tc>
        <w:tc>
          <w:tcPr>
            <w:tcW w:w="0" w:type="auto"/>
          </w:tcPr>
          <w:p w14:paraId="5DBF2B78" w14:textId="77777777" w:rsidR="005256F1" w:rsidRPr="00DD6C23" w:rsidRDefault="00000000" w:rsidP="00005DAF">
            <w:pPr>
              <w:pStyle w:val="Compact"/>
              <w:jc w:val="both"/>
              <w:rPr>
                <w:color w:val="000000" w:themeColor="text1"/>
              </w:rPr>
            </w:pPr>
            <w:r w:rsidRPr="00DD6C23">
              <w:rPr>
                <w:b/>
                <w:color w:val="000000" w:themeColor="text1"/>
                <w:sz w:val="28"/>
              </w:rPr>
              <w:t>Purpose</w:t>
            </w:r>
          </w:p>
        </w:tc>
      </w:tr>
      <w:tr w:rsidR="005256F1" w:rsidRPr="00DD6C23" w14:paraId="59A3B6C8" w14:textId="77777777" w:rsidTr="00B02E11">
        <w:tc>
          <w:tcPr>
            <w:tcW w:w="0" w:type="auto"/>
          </w:tcPr>
          <w:p w14:paraId="60BFFEB4"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flutter_lints</w:t>
            </w:r>
          </w:p>
        </w:tc>
        <w:tc>
          <w:tcPr>
            <w:tcW w:w="0" w:type="auto"/>
          </w:tcPr>
          <w:p w14:paraId="409B2897" w14:textId="77777777" w:rsidR="005256F1" w:rsidRPr="00DD6C23" w:rsidRDefault="00000000" w:rsidP="00005DAF">
            <w:pPr>
              <w:pStyle w:val="Compact"/>
              <w:jc w:val="both"/>
              <w:rPr>
                <w:color w:val="000000" w:themeColor="text1"/>
              </w:rPr>
            </w:pPr>
            <w:r w:rsidRPr="00DD6C23">
              <w:rPr>
                <w:color w:val="000000" w:themeColor="text1"/>
                <w:sz w:val="28"/>
              </w:rPr>
              <w:t>^5.0.0</w:t>
            </w:r>
          </w:p>
        </w:tc>
        <w:tc>
          <w:tcPr>
            <w:tcW w:w="0" w:type="auto"/>
          </w:tcPr>
          <w:p w14:paraId="1B710399" w14:textId="77777777" w:rsidR="005256F1" w:rsidRPr="00DD6C23" w:rsidRDefault="00000000" w:rsidP="00005DAF">
            <w:pPr>
              <w:pStyle w:val="Compact"/>
              <w:jc w:val="both"/>
              <w:rPr>
                <w:color w:val="000000" w:themeColor="text1"/>
              </w:rPr>
            </w:pPr>
            <w:r w:rsidRPr="00DD6C23">
              <w:rPr>
                <w:color w:val="000000" w:themeColor="text1"/>
                <w:sz w:val="28"/>
              </w:rPr>
              <w:t>Dart code analysis rules</w:t>
            </w:r>
          </w:p>
        </w:tc>
      </w:tr>
      <w:tr w:rsidR="005256F1" w:rsidRPr="00DD6C23" w14:paraId="2EBD4EAC" w14:textId="77777777" w:rsidTr="00B02E11">
        <w:tc>
          <w:tcPr>
            <w:tcW w:w="0" w:type="auto"/>
          </w:tcPr>
          <w:p w14:paraId="78A80B51"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flutter_test</w:t>
            </w:r>
          </w:p>
        </w:tc>
        <w:tc>
          <w:tcPr>
            <w:tcW w:w="0" w:type="auto"/>
          </w:tcPr>
          <w:p w14:paraId="61C71B82" w14:textId="77777777" w:rsidR="005256F1" w:rsidRPr="00DD6C23" w:rsidRDefault="00000000" w:rsidP="00005DAF">
            <w:pPr>
              <w:pStyle w:val="Compact"/>
              <w:jc w:val="both"/>
              <w:rPr>
                <w:color w:val="000000" w:themeColor="text1"/>
              </w:rPr>
            </w:pPr>
            <w:r w:rsidRPr="00DD6C23">
              <w:rPr>
                <w:color w:val="000000" w:themeColor="text1"/>
                <w:sz w:val="28"/>
              </w:rPr>
              <w:t>SDK</w:t>
            </w:r>
          </w:p>
        </w:tc>
        <w:tc>
          <w:tcPr>
            <w:tcW w:w="0" w:type="auto"/>
          </w:tcPr>
          <w:p w14:paraId="2E773873" w14:textId="77777777" w:rsidR="005256F1" w:rsidRPr="00DD6C23" w:rsidRDefault="00000000" w:rsidP="00005DAF">
            <w:pPr>
              <w:pStyle w:val="Compact"/>
              <w:jc w:val="both"/>
              <w:rPr>
                <w:color w:val="000000" w:themeColor="text1"/>
              </w:rPr>
            </w:pPr>
            <w:r w:rsidRPr="00DD6C23">
              <w:rPr>
                <w:color w:val="000000" w:themeColor="text1"/>
                <w:sz w:val="28"/>
              </w:rPr>
              <w:t>Flutter testing framework</w:t>
            </w:r>
          </w:p>
        </w:tc>
      </w:tr>
      <w:tr w:rsidR="005256F1" w:rsidRPr="00DD6C23" w14:paraId="2159EB4C" w14:textId="77777777" w:rsidTr="00B02E11">
        <w:tc>
          <w:tcPr>
            <w:tcW w:w="0" w:type="auto"/>
          </w:tcPr>
          <w:p w14:paraId="2F7FED7C"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bloc_test</w:t>
            </w:r>
          </w:p>
        </w:tc>
        <w:tc>
          <w:tcPr>
            <w:tcW w:w="0" w:type="auto"/>
          </w:tcPr>
          <w:p w14:paraId="59C66F15" w14:textId="77777777" w:rsidR="005256F1" w:rsidRPr="00DD6C23" w:rsidRDefault="00000000" w:rsidP="00005DAF">
            <w:pPr>
              <w:pStyle w:val="Compact"/>
              <w:jc w:val="both"/>
              <w:rPr>
                <w:color w:val="000000" w:themeColor="text1"/>
              </w:rPr>
            </w:pPr>
            <w:r w:rsidRPr="00DD6C23">
              <w:rPr>
                <w:color w:val="000000" w:themeColor="text1"/>
                <w:sz w:val="28"/>
              </w:rPr>
              <w:t>^10.0.0</w:t>
            </w:r>
          </w:p>
        </w:tc>
        <w:tc>
          <w:tcPr>
            <w:tcW w:w="0" w:type="auto"/>
          </w:tcPr>
          <w:p w14:paraId="2CA06BF2" w14:textId="77777777" w:rsidR="005256F1" w:rsidRPr="00DD6C23" w:rsidRDefault="00000000" w:rsidP="00005DAF">
            <w:pPr>
              <w:pStyle w:val="Compact"/>
              <w:jc w:val="both"/>
              <w:rPr>
                <w:color w:val="000000" w:themeColor="text1"/>
              </w:rPr>
            </w:pPr>
            <w:r w:rsidRPr="00DD6C23">
              <w:rPr>
                <w:color w:val="000000" w:themeColor="text1"/>
                <w:sz w:val="28"/>
              </w:rPr>
              <w:t>BLoC/Cubit unit testing utilities</w:t>
            </w:r>
          </w:p>
        </w:tc>
      </w:tr>
      <w:tr w:rsidR="005256F1" w:rsidRPr="00DD6C23" w14:paraId="17B94A5E" w14:textId="77777777" w:rsidTr="00B02E11">
        <w:tc>
          <w:tcPr>
            <w:tcW w:w="0" w:type="auto"/>
          </w:tcPr>
          <w:p w14:paraId="11A487EC"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mockito</w:t>
            </w:r>
          </w:p>
        </w:tc>
        <w:tc>
          <w:tcPr>
            <w:tcW w:w="0" w:type="auto"/>
          </w:tcPr>
          <w:p w14:paraId="6FFF1CE2" w14:textId="77777777" w:rsidR="005256F1" w:rsidRPr="00DD6C23" w:rsidRDefault="00000000" w:rsidP="00005DAF">
            <w:pPr>
              <w:pStyle w:val="Compact"/>
              <w:jc w:val="both"/>
              <w:rPr>
                <w:color w:val="000000" w:themeColor="text1"/>
              </w:rPr>
            </w:pPr>
            <w:r w:rsidRPr="00DD6C23">
              <w:rPr>
                <w:color w:val="000000" w:themeColor="text1"/>
                <w:sz w:val="28"/>
              </w:rPr>
              <w:t>^5.5.0</w:t>
            </w:r>
          </w:p>
        </w:tc>
        <w:tc>
          <w:tcPr>
            <w:tcW w:w="0" w:type="auto"/>
          </w:tcPr>
          <w:p w14:paraId="2903F420" w14:textId="77777777" w:rsidR="005256F1" w:rsidRPr="00DD6C23" w:rsidRDefault="00000000" w:rsidP="00005DAF">
            <w:pPr>
              <w:pStyle w:val="Compact"/>
              <w:jc w:val="both"/>
              <w:rPr>
                <w:color w:val="000000" w:themeColor="text1"/>
              </w:rPr>
            </w:pPr>
            <w:r w:rsidRPr="00DD6C23">
              <w:rPr>
                <w:color w:val="000000" w:themeColor="text1"/>
                <w:sz w:val="28"/>
              </w:rPr>
              <w:t>Mock object generation for tests</w:t>
            </w:r>
          </w:p>
        </w:tc>
      </w:tr>
      <w:tr w:rsidR="005256F1" w:rsidRPr="00DD6C23" w14:paraId="6D124247" w14:textId="77777777" w:rsidTr="00B02E11">
        <w:tc>
          <w:tcPr>
            <w:tcW w:w="0" w:type="auto"/>
          </w:tcPr>
          <w:p w14:paraId="3A66AA5A"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test</w:t>
            </w:r>
          </w:p>
        </w:tc>
        <w:tc>
          <w:tcPr>
            <w:tcW w:w="0" w:type="auto"/>
          </w:tcPr>
          <w:p w14:paraId="0FA20D00" w14:textId="77777777" w:rsidR="005256F1" w:rsidRPr="00DD6C23" w:rsidRDefault="00000000" w:rsidP="00005DAF">
            <w:pPr>
              <w:pStyle w:val="Compact"/>
              <w:jc w:val="both"/>
              <w:rPr>
                <w:color w:val="000000" w:themeColor="text1"/>
              </w:rPr>
            </w:pPr>
            <w:r w:rsidRPr="00DD6C23">
              <w:rPr>
                <w:color w:val="000000" w:themeColor="text1"/>
                <w:sz w:val="28"/>
              </w:rPr>
              <w:t>1.26.2</w:t>
            </w:r>
          </w:p>
        </w:tc>
        <w:tc>
          <w:tcPr>
            <w:tcW w:w="0" w:type="auto"/>
          </w:tcPr>
          <w:p w14:paraId="56D9655B" w14:textId="77777777" w:rsidR="005256F1" w:rsidRPr="00DD6C23" w:rsidRDefault="00000000" w:rsidP="00005DAF">
            <w:pPr>
              <w:pStyle w:val="Compact"/>
              <w:jc w:val="both"/>
              <w:rPr>
                <w:color w:val="000000" w:themeColor="text1"/>
              </w:rPr>
            </w:pPr>
            <w:r w:rsidRPr="00DD6C23">
              <w:rPr>
                <w:color w:val="000000" w:themeColor="text1"/>
                <w:sz w:val="28"/>
              </w:rPr>
              <w:t>Core Dart test framework</w:t>
            </w:r>
          </w:p>
        </w:tc>
      </w:tr>
      <w:tr w:rsidR="005256F1" w:rsidRPr="00DD6C23" w14:paraId="23D7D97E" w14:textId="77777777" w:rsidTr="00B02E11">
        <w:tc>
          <w:tcPr>
            <w:tcW w:w="0" w:type="auto"/>
          </w:tcPr>
          <w:p w14:paraId="70857F0C" w14:textId="77777777" w:rsidR="005256F1" w:rsidRPr="00DD6C23" w:rsidRDefault="00000000" w:rsidP="00005DAF">
            <w:pPr>
              <w:pStyle w:val="Compact"/>
              <w:jc w:val="both"/>
              <w:rPr>
                <w:color w:val="000000" w:themeColor="text1"/>
              </w:rPr>
            </w:pPr>
            <w:r w:rsidRPr="00DD6C23">
              <w:rPr>
                <w:rStyle w:val="VerbatimChar"/>
                <w:rFonts w:ascii="Times New Roman" w:hAnsi="Times New Roman"/>
                <w:color w:val="000000" w:themeColor="text1"/>
                <w:sz w:val="28"/>
              </w:rPr>
              <w:t>build_runner</w:t>
            </w:r>
          </w:p>
        </w:tc>
        <w:tc>
          <w:tcPr>
            <w:tcW w:w="0" w:type="auto"/>
          </w:tcPr>
          <w:p w14:paraId="4C67E6DF" w14:textId="77777777" w:rsidR="005256F1" w:rsidRPr="00DD6C23" w:rsidRDefault="00000000" w:rsidP="00005DAF">
            <w:pPr>
              <w:pStyle w:val="Compact"/>
              <w:jc w:val="both"/>
              <w:rPr>
                <w:color w:val="000000" w:themeColor="text1"/>
              </w:rPr>
            </w:pPr>
            <w:r w:rsidRPr="00DD6C23">
              <w:rPr>
                <w:color w:val="000000" w:themeColor="text1"/>
                <w:sz w:val="28"/>
              </w:rPr>
              <w:t>^2.7.1</w:t>
            </w:r>
          </w:p>
        </w:tc>
        <w:tc>
          <w:tcPr>
            <w:tcW w:w="0" w:type="auto"/>
          </w:tcPr>
          <w:p w14:paraId="4910C810" w14:textId="77777777" w:rsidR="005256F1" w:rsidRPr="00DD6C23" w:rsidRDefault="00000000" w:rsidP="00005DAF">
            <w:pPr>
              <w:pStyle w:val="Compact"/>
              <w:jc w:val="both"/>
              <w:rPr>
                <w:color w:val="000000" w:themeColor="text1"/>
              </w:rPr>
            </w:pPr>
            <w:r w:rsidRPr="00DD6C23">
              <w:rPr>
                <w:color w:val="000000" w:themeColor="text1"/>
                <w:sz w:val="28"/>
              </w:rPr>
              <w:t>Code generation runner</w:t>
            </w:r>
          </w:p>
        </w:tc>
      </w:tr>
    </w:tbl>
    <w:p w14:paraId="2ABF7BC9" w14:textId="77777777" w:rsidR="005256F1" w:rsidRPr="00DD6C23" w:rsidRDefault="00000000" w:rsidP="00B02E11">
      <w:pPr>
        <w:pStyle w:val="Heading2"/>
        <w:ind w:left="720"/>
        <w:jc w:val="both"/>
        <w:rPr>
          <w:color w:val="000000" w:themeColor="text1"/>
        </w:rPr>
      </w:pPr>
      <w:bookmarkStart w:id="118" w:name="_Toc232423310"/>
      <w:bookmarkStart w:id="119" w:name="key-technology-descriptions"/>
      <w:bookmarkEnd w:id="117"/>
      <w:r w:rsidRPr="00DD6C23">
        <w:rPr>
          <w:rStyle w:val="SectionNumber"/>
          <w:rFonts w:ascii="Times New Roman" w:hAnsi="Times New Roman"/>
          <w:color w:val="000000" w:themeColor="text1"/>
        </w:rPr>
        <w:t>8.4</w:t>
      </w:r>
      <w:r w:rsidRPr="00DD6C23">
        <w:rPr>
          <w:rFonts w:ascii="Times New Roman" w:hAnsi="Times New Roman"/>
          <w:color w:val="000000" w:themeColor="text1"/>
        </w:rPr>
        <w:tab/>
        <w:t>Key Technology Descriptions</w:t>
      </w:r>
      <w:bookmarkEnd w:id="118"/>
    </w:p>
    <w:p w14:paraId="0EFC8CAA" w14:textId="74B84F2C" w:rsidR="005256F1" w:rsidRPr="00DD6C23" w:rsidRDefault="00000000" w:rsidP="00B02E11">
      <w:pPr>
        <w:pStyle w:val="Heading3"/>
        <w:ind w:left="720"/>
        <w:jc w:val="both"/>
        <w:rPr>
          <w:color w:val="000000" w:themeColor="text1"/>
        </w:rPr>
      </w:pPr>
      <w:bookmarkStart w:id="120" w:name="_Toc232423311"/>
      <w:bookmarkStart w:id="121" w:name="firebase-authentication"/>
      <w:r w:rsidRPr="00DD6C23">
        <w:rPr>
          <w:rStyle w:val="SectionNumber"/>
          <w:rFonts w:ascii="Times New Roman" w:hAnsi="Times New Roman"/>
          <w:color w:val="000000" w:themeColor="text1"/>
        </w:rPr>
        <w:t>8.4.1</w:t>
      </w:r>
      <w:r w:rsidR="00E04DEB" w:rsidRPr="00DD6C23">
        <w:rPr>
          <w:rFonts w:ascii="Times New Roman" w:hAnsi="Times New Roman"/>
          <w:color w:val="000000" w:themeColor="text1"/>
        </w:rPr>
        <w:t xml:space="preserve"> </w:t>
      </w:r>
      <w:r w:rsidRPr="00DD6C23">
        <w:rPr>
          <w:rFonts w:ascii="Times New Roman" w:hAnsi="Times New Roman"/>
          <w:color w:val="000000" w:themeColor="text1"/>
        </w:rPr>
        <w:t>Firebase Authentication</w:t>
      </w:r>
      <w:bookmarkEnd w:id="120"/>
    </w:p>
    <w:p w14:paraId="09AD038B" w14:textId="77777777" w:rsidR="005256F1"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Firebase Authentication is a backend-as-a-service solution provided by Google that handles the complexities of user identity management. In SafeScan, Firebase Auth provides email/password authentication with secure credential storage, persistent session management via Firebase ID tokens, real-time auth state changes propagated through the </w:t>
      </w:r>
      <w:r w:rsidRPr="00DD6C23">
        <w:rPr>
          <w:rStyle w:val="VerbatimChar"/>
          <w:rFonts w:ascii="Times New Roman" w:hAnsi="Times New Roman"/>
          <w:color w:val="000000" w:themeColor="text1"/>
          <w:sz w:val="32"/>
        </w:rPr>
        <w:t>FirebaseAuth.instance.authStateChanges()</w:t>
      </w:r>
      <w:r w:rsidRPr="00DD6C23">
        <w:rPr>
          <w:color w:val="000000" w:themeColor="text1"/>
        </w:rPr>
        <w:t xml:space="preserve"> stream, and a centralized error taxonomy (</w:t>
      </w:r>
      <w:r w:rsidRPr="00DD6C23">
        <w:rPr>
          <w:rStyle w:val="VerbatimChar"/>
          <w:rFonts w:ascii="Times New Roman" w:hAnsi="Times New Roman"/>
          <w:color w:val="000000" w:themeColor="text1"/>
          <w:sz w:val="32"/>
        </w:rPr>
        <w:t>FirebaseAuthException</w:t>
      </w:r>
      <w:r w:rsidRPr="00DD6C23">
        <w:rPr>
          <w:color w:val="000000" w:themeColor="text1"/>
        </w:rPr>
        <w:t>) with machine-readable error codes.</w:t>
      </w:r>
    </w:p>
    <w:p w14:paraId="4D6D9E4C" w14:textId="028BD999" w:rsidR="005256F1" w:rsidRPr="00DD6C23" w:rsidRDefault="00000000" w:rsidP="00B02E11">
      <w:pPr>
        <w:pStyle w:val="Heading3"/>
        <w:ind w:left="720"/>
        <w:jc w:val="both"/>
        <w:rPr>
          <w:color w:val="000000" w:themeColor="text1"/>
        </w:rPr>
      </w:pPr>
      <w:bookmarkStart w:id="122" w:name="_Toc232423312"/>
      <w:bookmarkStart w:id="123" w:name="virustotal-api-v3"/>
      <w:bookmarkEnd w:id="121"/>
      <w:r w:rsidRPr="00DD6C23">
        <w:rPr>
          <w:rStyle w:val="SectionNumber"/>
          <w:rFonts w:ascii="Times New Roman" w:hAnsi="Times New Roman"/>
          <w:color w:val="000000" w:themeColor="text1"/>
        </w:rPr>
        <w:lastRenderedPageBreak/>
        <w:t>8.4.2</w:t>
      </w:r>
      <w:r w:rsidR="00E04DEB" w:rsidRPr="00DD6C23">
        <w:rPr>
          <w:rFonts w:ascii="Times New Roman" w:hAnsi="Times New Roman"/>
          <w:color w:val="000000" w:themeColor="text1"/>
        </w:rPr>
        <w:t xml:space="preserve"> </w:t>
      </w:r>
      <w:r w:rsidRPr="00DD6C23">
        <w:rPr>
          <w:rFonts w:ascii="Times New Roman" w:hAnsi="Times New Roman"/>
          <w:color w:val="000000" w:themeColor="text1"/>
        </w:rPr>
        <w:t>VirusTotal API v3</w:t>
      </w:r>
      <w:bookmarkEnd w:id="122"/>
    </w:p>
    <w:p w14:paraId="015EA94C" w14:textId="77777777" w:rsidR="005256F1" w:rsidRPr="00DD6C23" w:rsidRDefault="00000000" w:rsidP="00B02E11">
      <w:pPr>
        <w:pStyle w:val="FirstParagraph"/>
        <w:spacing w:line="480" w:lineRule="exact"/>
        <w:ind w:left="720"/>
        <w:jc w:val="both"/>
        <w:rPr>
          <w:color w:val="000000" w:themeColor="text1"/>
        </w:rPr>
      </w:pPr>
      <w:r w:rsidRPr="00DD6C23">
        <w:rPr>
          <w:color w:val="000000" w:themeColor="text1"/>
        </w:rPr>
        <w:t>The VirusTotal API v3 is a RESTful HTTP API that provides access to VirusTotal’s threat intelligence database. SafeScan uses two specific endpoints: the domain analysis endpoint (</w:t>
      </w:r>
      <w:r w:rsidRPr="00DD6C23">
        <w:rPr>
          <w:rStyle w:val="VerbatimChar"/>
          <w:rFonts w:ascii="Times New Roman" w:hAnsi="Times New Roman"/>
          <w:color w:val="000000" w:themeColor="text1"/>
          <w:sz w:val="32"/>
        </w:rPr>
        <w:t>GET /api/v3/domains/{domain}</w:t>
      </w:r>
      <w:r w:rsidRPr="00DD6C23">
        <w:rPr>
          <w:color w:val="000000" w:themeColor="text1"/>
        </w:rPr>
        <w:t>) and the file analysis endpoint (</w:t>
      </w:r>
      <w:r w:rsidRPr="00DD6C23">
        <w:rPr>
          <w:rStyle w:val="VerbatimChar"/>
          <w:rFonts w:ascii="Times New Roman" w:hAnsi="Times New Roman"/>
          <w:color w:val="000000" w:themeColor="text1"/>
          <w:sz w:val="32"/>
        </w:rPr>
        <w:t>GET /api/v3/files/{file_hash}</w:t>
      </w:r>
      <w:r w:rsidRPr="00DD6C23">
        <w:rPr>
          <w:color w:val="000000" w:themeColor="text1"/>
        </w:rPr>
        <w:t>). Both endpoints return JSON responses containing analysis results from 70+ security engines, along with metadata such as WHOIS records, DNS records, reputation scores, and community votes.</w:t>
      </w:r>
    </w:p>
    <w:p w14:paraId="27917A5D" w14:textId="67CC04E8" w:rsidR="005256F1" w:rsidRPr="00DD6C23" w:rsidRDefault="00000000" w:rsidP="00B02E11">
      <w:pPr>
        <w:pStyle w:val="Heading3"/>
        <w:ind w:left="720"/>
        <w:jc w:val="both"/>
        <w:rPr>
          <w:color w:val="000000" w:themeColor="text1"/>
        </w:rPr>
      </w:pPr>
      <w:bookmarkStart w:id="124" w:name="_Toc232423313"/>
      <w:bookmarkStart w:id="125" w:name="google-gemini-flutter_gemini"/>
      <w:bookmarkEnd w:id="123"/>
      <w:r w:rsidRPr="00DD6C23">
        <w:rPr>
          <w:rStyle w:val="SectionNumber"/>
          <w:rFonts w:ascii="Times New Roman" w:hAnsi="Times New Roman"/>
          <w:color w:val="000000" w:themeColor="text1"/>
        </w:rPr>
        <w:t>8.4.3</w:t>
      </w:r>
      <w:r w:rsidR="00E04DEB" w:rsidRPr="00DD6C23">
        <w:rPr>
          <w:rFonts w:ascii="Times New Roman" w:hAnsi="Times New Roman"/>
          <w:color w:val="000000" w:themeColor="text1"/>
        </w:rPr>
        <w:t xml:space="preserve"> </w:t>
      </w:r>
      <w:r w:rsidRPr="00DD6C23">
        <w:rPr>
          <w:rFonts w:ascii="Times New Roman" w:hAnsi="Times New Roman"/>
          <w:color w:val="000000" w:themeColor="text1"/>
        </w:rPr>
        <w:t>Google Gemini (flutter_gemini)</w:t>
      </w:r>
      <w:bookmarkEnd w:id="124"/>
    </w:p>
    <w:p w14:paraId="13100CA5" w14:textId="77777777" w:rsidR="005256F1"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The </w:t>
      </w:r>
      <w:r w:rsidRPr="00DD6C23">
        <w:rPr>
          <w:rStyle w:val="VerbatimChar"/>
          <w:rFonts w:ascii="Times New Roman" w:hAnsi="Times New Roman"/>
          <w:color w:val="000000" w:themeColor="text1"/>
          <w:sz w:val="32"/>
        </w:rPr>
        <w:t>flutter_gemini</w:t>
      </w:r>
      <w:r w:rsidRPr="00DD6C23">
        <w:rPr>
          <w:color w:val="000000" w:themeColor="text1"/>
        </w:rPr>
        <w:t xml:space="preserve"> package provides a Dart client for the Google Gemini large language model API. SafeScan uses the </w:t>
      </w:r>
      <w:r w:rsidRPr="00DD6C23">
        <w:rPr>
          <w:rStyle w:val="VerbatimChar"/>
          <w:rFonts w:ascii="Times New Roman" w:hAnsi="Times New Roman"/>
          <w:color w:val="000000" w:themeColor="text1"/>
          <w:sz w:val="32"/>
        </w:rPr>
        <w:t>Gemini.instance.prompt()</w:t>
      </w:r>
      <w:r w:rsidRPr="00DD6C23">
        <w:rPr>
          <w:color w:val="000000" w:themeColor="text1"/>
        </w:rPr>
        <w:t xml:space="preserve"> method to send structured text prompts containing threat scan data and receive natural language explanations. The Gemini API key is loaded from a </w:t>
      </w:r>
      <w:r w:rsidRPr="00DD6C23">
        <w:rPr>
          <w:rStyle w:val="VerbatimChar"/>
          <w:rFonts w:ascii="Times New Roman" w:hAnsi="Times New Roman"/>
          <w:color w:val="000000" w:themeColor="text1"/>
          <w:sz w:val="32"/>
        </w:rPr>
        <w:t>.env</w:t>
      </w:r>
      <w:r w:rsidRPr="00DD6C23">
        <w:rPr>
          <w:color w:val="000000" w:themeColor="text1"/>
        </w:rPr>
        <w:t xml:space="preserve"> file at application startup and used to initialize the </w:t>
      </w:r>
      <w:r w:rsidRPr="00DD6C23">
        <w:rPr>
          <w:rStyle w:val="VerbatimChar"/>
          <w:rFonts w:ascii="Times New Roman" w:hAnsi="Times New Roman"/>
          <w:color w:val="000000" w:themeColor="text1"/>
          <w:sz w:val="32"/>
        </w:rPr>
        <w:t>Gemini</w:t>
      </w:r>
      <w:r w:rsidRPr="00DD6C23">
        <w:rPr>
          <w:color w:val="000000" w:themeColor="text1"/>
        </w:rPr>
        <w:t xml:space="preserve"> singleton.</w:t>
      </w:r>
    </w:p>
    <w:p w14:paraId="69C1C029" w14:textId="278A7A36" w:rsidR="005256F1" w:rsidRPr="00DD6C23" w:rsidRDefault="00000000" w:rsidP="00B02E11">
      <w:pPr>
        <w:pStyle w:val="Heading3"/>
        <w:ind w:left="720"/>
        <w:jc w:val="both"/>
        <w:rPr>
          <w:color w:val="000000" w:themeColor="text1"/>
        </w:rPr>
      </w:pPr>
      <w:bookmarkStart w:id="126" w:name="_Toc232423314"/>
      <w:bookmarkStart w:id="127" w:name="gorouter-v17"/>
      <w:bookmarkEnd w:id="125"/>
      <w:r w:rsidRPr="00DD6C23">
        <w:rPr>
          <w:rStyle w:val="SectionNumber"/>
          <w:rFonts w:ascii="Times New Roman" w:hAnsi="Times New Roman"/>
          <w:color w:val="000000" w:themeColor="text1"/>
        </w:rPr>
        <w:t>8.4.4</w:t>
      </w:r>
      <w:r w:rsidR="00E04DEB" w:rsidRPr="00DD6C23">
        <w:rPr>
          <w:rFonts w:ascii="Times New Roman" w:hAnsi="Times New Roman"/>
          <w:color w:val="000000" w:themeColor="text1"/>
        </w:rPr>
        <w:t xml:space="preserve"> </w:t>
      </w:r>
      <w:r w:rsidRPr="00DD6C23">
        <w:rPr>
          <w:rFonts w:ascii="Times New Roman" w:hAnsi="Times New Roman"/>
          <w:color w:val="000000" w:themeColor="text1"/>
        </w:rPr>
        <w:t>GoRouter v17</w:t>
      </w:r>
      <w:bookmarkEnd w:id="126"/>
    </w:p>
    <w:p w14:paraId="48F5DF84" w14:textId="77777777" w:rsidR="005256F1"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GoRouter is Flutter’s officially recommended navigation package for declarative, URL-based routing. SafeScan uses GoRouter to implement a route tree with authentication-aware redirect guards, named routes for type-safe navigation, and extra data passing (using the </w:t>
      </w:r>
      <w:r w:rsidRPr="00DD6C23">
        <w:rPr>
          <w:rStyle w:val="VerbatimChar"/>
          <w:rFonts w:ascii="Times New Roman" w:hAnsi="Times New Roman"/>
          <w:color w:val="000000" w:themeColor="text1"/>
          <w:sz w:val="32"/>
        </w:rPr>
        <w:t>extra</w:t>
      </w:r>
      <w:r w:rsidRPr="00DD6C23">
        <w:rPr>
          <w:color w:val="000000" w:themeColor="text1"/>
        </w:rPr>
        <w:t xml:space="preserve"> parameter) for transmitting domain and file report data to their respective report screens.</w:t>
      </w:r>
    </w:p>
    <w:p w14:paraId="1B8C9B6E" w14:textId="57DC18C0" w:rsidR="005256F1" w:rsidRPr="00DD6C23" w:rsidRDefault="00000000" w:rsidP="00B02E11">
      <w:pPr>
        <w:pStyle w:val="Heading3"/>
        <w:ind w:left="720"/>
        <w:jc w:val="both"/>
        <w:rPr>
          <w:color w:val="000000" w:themeColor="text1"/>
        </w:rPr>
      </w:pPr>
      <w:bookmarkStart w:id="128" w:name="_Toc232423315"/>
      <w:bookmarkStart w:id="129" w:name="bloc-cubit"/>
      <w:bookmarkEnd w:id="127"/>
      <w:r w:rsidRPr="00DD6C23">
        <w:rPr>
          <w:rStyle w:val="SectionNumber"/>
          <w:rFonts w:ascii="Times New Roman" w:hAnsi="Times New Roman"/>
          <w:color w:val="000000" w:themeColor="text1"/>
        </w:rPr>
        <w:t>8.4.5</w:t>
      </w:r>
      <w:r w:rsidR="00E04DEB" w:rsidRPr="00DD6C23">
        <w:rPr>
          <w:rFonts w:ascii="Times New Roman" w:hAnsi="Times New Roman"/>
          <w:color w:val="000000" w:themeColor="text1"/>
        </w:rPr>
        <w:t xml:space="preserve"> </w:t>
      </w:r>
      <w:r w:rsidRPr="00DD6C23">
        <w:rPr>
          <w:rFonts w:ascii="Times New Roman" w:hAnsi="Times New Roman"/>
          <w:color w:val="000000" w:themeColor="text1"/>
        </w:rPr>
        <w:t>BLoC / Cubit</w:t>
      </w:r>
      <w:bookmarkEnd w:id="128"/>
    </w:p>
    <w:p w14:paraId="7C338195" w14:textId="77777777" w:rsidR="005256F1"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The Business Logic Component (BLoC) pattern is a state management approach that separates UI from business logic using event streams. SafeScan uses the </w:t>
      </w:r>
      <w:r w:rsidRPr="00DD6C23">
        <w:rPr>
          <w:b/>
          <w:bCs/>
          <w:color w:val="000000" w:themeColor="text1"/>
        </w:rPr>
        <w:t>Cubit</w:t>
      </w:r>
      <w:r w:rsidRPr="00DD6C23">
        <w:rPr>
          <w:color w:val="000000" w:themeColor="text1"/>
        </w:rPr>
        <w:t xml:space="preserve"> variant of BLoC, which is a simplified form that accepts method calls rather than event objects and emits states directly. Each Cubit manages a specific, well-defined slice of application state.</w:t>
      </w:r>
    </w:p>
    <w:p w14:paraId="5EFF1AED" w14:textId="079416D8" w:rsidR="005256F1" w:rsidRPr="00DD6C23" w:rsidRDefault="00000000" w:rsidP="00B02E11">
      <w:pPr>
        <w:pStyle w:val="Heading3"/>
        <w:ind w:left="720"/>
        <w:jc w:val="both"/>
        <w:rPr>
          <w:color w:val="000000" w:themeColor="text1"/>
        </w:rPr>
      </w:pPr>
      <w:bookmarkStart w:id="130" w:name="_Toc232423316"/>
      <w:bookmarkStart w:id="131" w:name="sha-256-file-hashing"/>
      <w:bookmarkEnd w:id="129"/>
      <w:r w:rsidRPr="00DD6C23">
        <w:rPr>
          <w:rStyle w:val="SectionNumber"/>
          <w:rFonts w:ascii="Times New Roman" w:hAnsi="Times New Roman"/>
          <w:color w:val="000000" w:themeColor="text1"/>
        </w:rPr>
        <w:t>8.4.6</w:t>
      </w:r>
      <w:r w:rsidR="00E04DEB" w:rsidRPr="00DD6C23">
        <w:rPr>
          <w:rFonts w:ascii="Times New Roman" w:hAnsi="Times New Roman"/>
          <w:color w:val="000000" w:themeColor="text1"/>
        </w:rPr>
        <w:t xml:space="preserve"> </w:t>
      </w:r>
      <w:r w:rsidRPr="00DD6C23">
        <w:rPr>
          <w:rFonts w:ascii="Times New Roman" w:hAnsi="Times New Roman"/>
          <w:color w:val="000000" w:themeColor="text1"/>
        </w:rPr>
        <w:t>SHA-256 File Hashing</w:t>
      </w:r>
      <w:bookmarkEnd w:id="130"/>
    </w:p>
    <w:p w14:paraId="7BB8E237" w14:textId="77777777" w:rsidR="005256F1"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The </w:t>
      </w:r>
      <w:r w:rsidRPr="00DD6C23">
        <w:rPr>
          <w:rStyle w:val="VerbatimChar"/>
          <w:rFonts w:ascii="Times New Roman" w:hAnsi="Times New Roman"/>
          <w:color w:val="000000" w:themeColor="text1"/>
          <w:sz w:val="32"/>
        </w:rPr>
        <w:t>crypto</w:t>
      </w:r>
      <w:r w:rsidRPr="00DD6C23">
        <w:rPr>
          <w:color w:val="000000" w:themeColor="text1"/>
        </w:rPr>
        <w:t xml:space="preserve"> package provides implementations of common cryptographic hash functions in pure Dart. SafeScan uses </w:t>
      </w:r>
      <w:r w:rsidRPr="00DD6C23">
        <w:rPr>
          <w:rStyle w:val="VerbatimChar"/>
          <w:rFonts w:ascii="Times New Roman" w:hAnsi="Times New Roman"/>
          <w:color w:val="000000" w:themeColor="text1"/>
          <w:sz w:val="32"/>
        </w:rPr>
        <w:t>sha256.convert()</w:t>
      </w:r>
      <w:r w:rsidRPr="00DD6C23">
        <w:rPr>
          <w:color w:val="000000" w:themeColor="text1"/>
        </w:rPr>
        <w:t xml:space="preserve"> to compute the SHA-256 hash of selected files. SHA-256 produces a 256-bit (64 hexadecimal characters) digest that uniquely identifies a file’s content. This hash is used as the lookup key for the VirusTotal file analysis API, ensuring that no file content is transmitted to external servers — only the hash fingerprint.</w:t>
      </w:r>
    </w:p>
    <w:p w14:paraId="7ECB5C4D" w14:textId="5B015AF3" w:rsidR="005256F1" w:rsidRPr="00DD6C23" w:rsidRDefault="00000000" w:rsidP="00B02E11">
      <w:pPr>
        <w:pStyle w:val="Heading3"/>
        <w:ind w:left="720"/>
        <w:jc w:val="both"/>
        <w:rPr>
          <w:color w:val="000000" w:themeColor="text1"/>
        </w:rPr>
      </w:pPr>
      <w:bookmarkStart w:id="132" w:name="_Toc232423317"/>
      <w:bookmarkStart w:id="133" w:name="flutter_screenutil"/>
      <w:bookmarkEnd w:id="131"/>
      <w:r w:rsidRPr="00DD6C23">
        <w:rPr>
          <w:rStyle w:val="SectionNumber"/>
          <w:rFonts w:ascii="Times New Roman" w:hAnsi="Times New Roman"/>
          <w:color w:val="000000" w:themeColor="text1"/>
        </w:rPr>
        <w:t>8.4.7</w:t>
      </w:r>
      <w:r w:rsidR="00E04DEB" w:rsidRPr="00DD6C23">
        <w:rPr>
          <w:rFonts w:ascii="Times New Roman" w:hAnsi="Times New Roman"/>
          <w:color w:val="000000" w:themeColor="text1"/>
        </w:rPr>
        <w:t xml:space="preserve"> </w:t>
      </w:r>
      <w:r w:rsidRPr="00DD6C23">
        <w:rPr>
          <w:rFonts w:ascii="Times New Roman" w:hAnsi="Times New Roman"/>
          <w:color w:val="000000" w:themeColor="text1"/>
        </w:rPr>
        <w:t>flutter_screenutil</w:t>
      </w:r>
      <w:bookmarkEnd w:id="132"/>
    </w:p>
    <w:p w14:paraId="5AA0EDC8" w14:textId="77777777" w:rsidR="005256F1" w:rsidRPr="00DD6C23" w:rsidRDefault="00000000" w:rsidP="00B02E11">
      <w:pPr>
        <w:pStyle w:val="FirstParagraph"/>
        <w:spacing w:line="480" w:lineRule="exact"/>
        <w:ind w:left="720"/>
        <w:jc w:val="both"/>
        <w:rPr>
          <w:color w:val="000000" w:themeColor="text1"/>
        </w:rPr>
      </w:pPr>
      <w:r w:rsidRPr="00DD6C23">
        <w:rPr>
          <w:rStyle w:val="VerbatimChar"/>
          <w:rFonts w:ascii="Times New Roman" w:hAnsi="Times New Roman"/>
          <w:color w:val="000000" w:themeColor="text1"/>
          <w:sz w:val="32"/>
        </w:rPr>
        <w:t>flutter_screenutil</w:t>
      </w:r>
      <w:r w:rsidRPr="00DD6C23">
        <w:rPr>
          <w:color w:val="000000" w:themeColor="text1"/>
        </w:rPr>
        <w:t xml:space="preserve"> is a Flutter package for creating responsive, adaptive UIs. It provides extension methods on numeric types (e.g., </w:t>
      </w:r>
      <w:r w:rsidRPr="00DD6C23">
        <w:rPr>
          <w:rStyle w:val="VerbatimChar"/>
          <w:rFonts w:ascii="Times New Roman" w:hAnsi="Times New Roman"/>
          <w:color w:val="000000" w:themeColor="text1"/>
          <w:sz w:val="32"/>
        </w:rPr>
        <w:t>16.sp</w:t>
      </w:r>
      <w:r w:rsidRPr="00DD6C23">
        <w:rPr>
          <w:color w:val="000000" w:themeColor="text1"/>
        </w:rPr>
        <w:t xml:space="preserve">, </w:t>
      </w:r>
      <w:r w:rsidRPr="00DD6C23">
        <w:rPr>
          <w:rStyle w:val="VerbatimChar"/>
          <w:rFonts w:ascii="Times New Roman" w:hAnsi="Times New Roman"/>
          <w:color w:val="000000" w:themeColor="text1"/>
          <w:sz w:val="32"/>
        </w:rPr>
        <w:t>20.w</w:t>
      </w:r>
      <w:r w:rsidRPr="00DD6C23">
        <w:rPr>
          <w:color w:val="000000" w:themeColor="text1"/>
        </w:rPr>
        <w:t xml:space="preserve">, </w:t>
      </w:r>
      <w:r w:rsidRPr="00DD6C23">
        <w:rPr>
          <w:rStyle w:val="VerbatimChar"/>
          <w:rFonts w:ascii="Times New Roman" w:hAnsi="Times New Roman"/>
          <w:color w:val="000000" w:themeColor="text1"/>
          <w:sz w:val="32"/>
        </w:rPr>
        <w:t>40.h</w:t>
      </w:r>
      <w:r w:rsidRPr="00DD6C23">
        <w:rPr>
          <w:color w:val="000000" w:themeColor="text1"/>
        </w:rPr>
        <w:t xml:space="preserve">) that scale dimensions proportionally based on a reference design size. SafeScan uses a base design size of </w:t>
      </w:r>
      <w:r w:rsidRPr="00DD6C23">
        <w:rPr>
          <w:b/>
          <w:bCs/>
          <w:color w:val="000000" w:themeColor="text1"/>
        </w:rPr>
        <w:t>375×812 points</w:t>
      </w:r>
      <w:r w:rsidRPr="00DD6C23">
        <w:rPr>
          <w:color w:val="000000" w:themeColor="text1"/>
        </w:rPr>
        <w:t xml:space="preserve"> (iPhone 11 logical pixels) as the design reference.</w:t>
      </w:r>
    </w:p>
    <w:p w14:paraId="6ACEFC94" w14:textId="77777777" w:rsidR="005256F1" w:rsidRPr="00DD6C23" w:rsidRDefault="00000000" w:rsidP="00B02E11">
      <w:pPr>
        <w:pStyle w:val="Heading1"/>
        <w:ind w:left="720"/>
        <w:jc w:val="both"/>
        <w:rPr>
          <w:rFonts w:ascii="Times New Roman" w:hAnsi="Times New Roman"/>
          <w:color w:val="000000" w:themeColor="text1"/>
          <w:sz w:val="52"/>
          <w:szCs w:val="40"/>
          <w:rtl/>
        </w:rPr>
      </w:pPr>
      <w:bookmarkStart w:id="134" w:name="_Toc232423318"/>
      <w:bookmarkStart w:id="135" w:name="implementation-details"/>
      <w:bookmarkEnd w:id="111"/>
      <w:bookmarkEnd w:id="119"/>
      <w:bookmarkEnd w:id="133"/>
      <w:r w:rsidRPr="00DD6C23">
        <w:rPr>
          <w:rStyle w:val="SectionNumber"/>
          <w:rFonts w:ascii="Times New Roman" w:hAnsi="Times New Roman"/>
          <w:color w:val="000000" w:themeColor="text1"/>
          <w:sz w:val="52"/>
          <w:szCs w:val="40"/>
        </w:rPr>
        <w:t>9</w:t>
      </w:r>
      <w:r w:rsidRPr="00DD6C23">
        <w:rPr>
          <w:rFonts w:ascii="Times New Roman" w:hAnsi="Times New Roman"/>
          <w:color w:val="000000" w:themeColor="text1"/>
          <w:sz w:val="52"/>
          <w:szCs w:val="40"/>
        </w:rPr>
        <w:tab/>
        <w:t>Implementation Details</w:t>
      </w:r>
      <w:bookmarkEnd w:id="134"/>
    </w:p>
    <w:p w14:paraId="043EA9E0" w14:textId="552360BC" w:rsidR="00005DAF" w:rsidRPr="00DD6C23" w:rsidRDefault="00005DAF" w:rsidP="00AC0AAB">
      <w:pPr>
        <w:pStyle w:val="BodyText"/>
        <w:spacing w:line="276" w:lineRule="auto"/>
        <w:ind w:left="720"/>
        <w:jc w:val="both"/>
        <w:rPr>
          <w:color w:val="000000" w:themeColor="text1"/>
        </w:rPr>
      </w:pPr>
      <w:r w:rsidRPr="00DD6C23">
        <w:rPr>
          <w:color w:val="000000" w:themeColor="text1"/>
        </w:rPr>
        <w:t xml:space="preserve">This chapter describes the practical implementation of SafeScan and explains how the application's features were developed and integrated using the selected technologies and architectural patterns. It provides a detailed overview of the system's workflow, starting from application initialization and user authentication to threat scanning, report generation, artificial intelligence integration, and data management. The implementation follows Clean Architecture principles and modern Flutter </w:t>
      </w:r>
      <w:r w:rsidRPr="00DD6C23">
        <w:rPr>
          <w:color w:val="000000" w:themeColor="text1"/>
        </w:rPr>
        <w:lastRenderedPageBreak/>
        <w:t>development practices to ensure maintainability, scalability, and a seamless user experience across different application components.</w:t>
      </w:r>
    </w:p>
    <w:p w14:paraId="21BC9B53" w14:textId="7DC2AF0A" w:rsidR="005256F1" w:rsidRPr="00DD6C23" w:rsidRDefault="00000000" w:rsidP="00B02E11">
      <w:pPr>
        <w:pStyle w:val="Heading2"/>
        <w:ind w:left="720"/>
        <w:jc w:val="both"/>
        <w:rPr>
          <w:color w:val="000000" w:themeColor="text1"/>
        </w:rPr>
      </w:pPr>
      <w:bookmarkStart w:id="136" w:name="_Toc232423319"/>
      <w:bookmarkStart w:id="137" w:name="application-entry-point-main.dart"/>
      <w:r w:rsidRPr="00DD6C23">
        <w:rPr>
          <w:rStyle w:val="SectionNumber"/>
          <w:rFonts w:ascii="Times New Roman" w:hAnsi="Times New Roman"/>
          <w:color w:val="000000" w:themeColor="text1"/>
        </w:rPr>
        <w:t>9.1</w:t>
      </w:r>
      <w:r w:rsidRPr="00DD6C23">
        <w:rPr>
          <w:rFonts w:ascii="Times New Roman" w:hAnsi="Times New Roman"/>
          <w:color w:val="000000" w:themeColor="text1"/>
        </w:rPr>
        <w:tab/>
        <w:t>Application Entry Point</w:t>
      </w:r>
      <w:bookmarkEnd w:id="136"/>
      <w:r w:rsidRPr="00DD6C23">
        <w:rPr>
          <w:rFonts w:ascii="Times New Roman" w:hAnsi="Times New Roman"/>
          <w:color w:val="000000" w:themeColor="text1"/>
        </w:rPr>
        <w:t xml:space="preserve"> </w:t>
      </w:r>
    </w:p>
    <w:p w14:paraId="5B9F85CF" w14:textId="77777777" w:rsidR="005256F1"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The </w:t>
      </w:r>
      <w:r w:rsidRPr="00DD6C23">
        <w:rPr>
          <w:rStyle w:val="VerbatimChar"/>
          <w:rFonts w:ascii="Times New Roman" w:hAnsi="Times New Roman"/>
          <w:color w:val="000000" w:themeColor="text1"/>
          <w:sz w:val="32"/>
        </w:rPr>
        <w:t>main()</w:t>
      </w:r>
      <w:r w:rsidRPr="00DD6C23">
        <w:rPr>
          <w:color w:val="000000" w:themeColor="text1"/>
        </w:rPr>
        <w:t xml:space="preserve"> function in </w:t>
      </w:r>
      <w:r w:rsidRPr="00DD6C23">
        <w:rPr>
          <w:rStyle w:val="VerbatimChar"/>
          <w:rFonts w:ascii="Times New Roman" w:hAnsi="Times New Roman"/>
          <w:color w:val="000000" w:themeColor="text1"/>
          <w:sz w:val="32"/>
        </w:rPr>
        <w:t>main.dart</w:t>
      </w:r>
      <w:r w:rsidRPr="00DD6C23">
        <w:rPr>
          <w:color w:val="000000" w:themeColor="text1"/>
        </w:rPr>
        <w:t xml:space="preserve"> orchestrates the application startup sequence:</w:t>
      </w:r>
    </w:p>
    <w:p w14:paraId="11DD3B0E" w14:textId="77777777" w:rsidR="005256F1" w:rsidRPr="00DD6C23" w:rsidRDefault="00000000" w:rsidP="00B02E11">
      <w:pPr>
        <w:pStyle w:val="Compact"/>
        <w:numPr>
          <w:ilvl w:val="0"/>
          <w:numId w:val="16"/>
        </w:numPr>
        <w:spacing w:line="480" w:lineRule="exact"/>
        <w:ind w:left="1440"/>
        <w:jc w:val="both"/>
        <w:rPr>
          <w:color w:val="000000" w:themeColor="text1"/>
        </w:rPr>
      </w:pPr>
      <w:r w:rsidRPr="00DD6C23">
        <w:rPr>
          <w:rStyle w:val="VerbatimChar"/>
          <w:rFonts w:ascii="Times New Roman" w:hAnsi="Times New Roman"/>
          <w:color w:val="000000" w:themeColor="text1"/>
          <w:sz w:val="32"/>
        </w:rPr>
        <w:t>WidgetsFlutterBinding.ensureInitialized()</w:t>
      </w:r>
      <w:r w:rsidRPr="00DD6C23">
        <w:rPr>
          <w:color w:val="000000" w:themeColor="text1"/>
        </w:rPr>
        <w:t xml:space="preserve"> ensures that the Flutter engine is ready before any plugin calls are made.</w:t>
      </w:r>
    </w:p>
    <w:p w14:paraId="6F2F4E4B" w14:textId="77777777" w:rsidR="005256F1" w:rsidRPr="00DD6C23" w:rsidRDefault="00000000" w:rsidP="00B02E11">
      <w:pPr>
        <w:pStyle w:val="Compact"/>
        <w:numPr>
          <w:ilvl w:val="0"/>
          <w:numId w:val="16"/>
        </w:numPr>
        <w:spacing w:line="480" w:lineRule="exact"/>
        <w:ind w:left="1440"/>
        <w:jc w:val="both"/>
        <w:rPr>
          <w:color w:val="000000" w:themeColor="text1"/>
        </w:rPr>
      </w:pPr>
      <w:r w:rsidRPr="00DD6C23">
        <w:rPr>
          <w:rStyle w:val="VerbatimChar"/>
          <w:rFonts w:ascii="Times New Roman" w:hAnsi="Times New Roman"/>
          <w:color w:val="000000" w:themeColor="text1"/>
          <w:sz w:val="32"/>
        </w:rPr>
        <w:t>Firebase.initializeApp()</w:t>
      </w:r>
      <w:r w:rsidRPr="00DD6C23">
        <w:rPr>
          <w:color w:val="000000" w:themeColor="text1"/>
        </w:rPr>
        <w:t xml:space="preserve"> initializes the Firebase SDK with platform-specific options from </w:t>
      </w:r>
      <w:r w:rsidRPr="00DD6C23">
        <w:rPr>
          <w:rStyle w:val="VerbatimChar"/>
          <w:rFonts w:ascii="Times New Roman" w:hAnsi="Times New Roman"/>
          <w:color w:val="000000" w:themeColor="text1"/>
          <w:sz w:val="32"/>
        </w:rPr>
        <w:t>firebase_options.dart</w:t>
      </w:r>
      <w:r w:rsidRPr="00DD6C23">
        <w:rPr>
          <w:color w:val="000000" w:themeColor="text1"/>
        </w:rPr>
        <w:t>.</w:t>
      </w:r>
    </w:p>
    <w:p w14:paraId="04DB74A8" w14:textId="77777777" w:rsidR="005256F1" w:rsidRPr="00DD6C23" w:rsidRDefault="00000000" w:rsidP="00B02E11">
      <w:pPr>
        <w:pStyle w:val="Compact"/>
        <w:numPr>
          <w:ilvl w:val="0"/>
          <w:numId w:val="16"/>
        </w:numPr>
        <w:spacing w:line="480" w:lineRule="exact"/>
        <w:ind w:left="1440"/>
        <w:jc w:val="both"/>
        <w:rPr>
          <w:color w:val="000000" w:themeColor="text1"/>
        </w:rPr>
      </w:pPr>
      <w:r w:rsidRPr="00DD6C23">
        <w:rPr>
          <w:rStyle w:val="VerbatimChar"/>
          <w:rFonts w:ascii="Times New Roman" w:hAnsi="Times New Roman"/>
          <w:color w:val="000000" w:themeColor="text1"/>
          <w:sz w:val="32"/>
        </w:rPr>
        <w:t>di.init()</w:t>
      </w:r>
      <w:r w:rsidRPr="00DD6C23">
        <w:rPr>
          <w:color w:val="000000" w:themeColor="text1"/>
        </w:rPr>
        <w:t xml:space="preserve"> runs the GetIt dependency injection setup, registering all services, repositories, and cubits.</w:t>
      </w:r>
    </w:p>
    <w:p w14:paraId="72170999" w14:textId="77777777" w:rsidR="005256F1" w:rsidRPr="00DD6C23" w:rsidRDefault="00000000" w:rsidP="00B02E11">
      <w:pPr>
        <w:pStyle w:val="Compact"/>
        <w:numPr>
          <w:ilvl w:val="0"/>
          <w:numId w:val="16"/>
        </w:numPr>
        <w:spacing w:line="480" w:lineRule="exact"/>
        <w:ind w:left="1440"/>
        <w:jc w:val="both"/>
        <w:rPr>
          <w:color w:val="000000" w:themeColor="text1"/>
        </w:rPr>
      </w:pPr>
      <w:r w:rsidRPr="00DD6C23">
        <w:rPr>
          <w:color w:val="000000" w:themeColor="text1"/>
        </w:rPr>
        <w:t xml:space="preserve">The </w:t>
      </w:r>
      <w:r w:rsidRPr="00DD6C23">
        <w:rPr>
          <w:rStyle w:val="VerbatimChar"/>
          <w:rFonts w:ascii="Times New Roman" w:hAnsi="Times New Roman"/>
          <w:color w:val="000000" w:themeColor="text1"/>
          <w:sz w:val="32"/>
        </w:rPr>
        <w:t>.env</w:t>
      </w:r>
      <w:r w:rsidRPr="00DD6C23">
        <w:rPr>
          <w:color w:val="000000" w:themeColor="text1"/>
        </w:rPr>
        <w:t xml:space="preserve"> file is loaded using </w:t>
      </w:r>
      <w:r w:rsidRPr="00DD6C23">
        <w:rPr>
          <w:rStyle w:val="VerbatimChar"/>
          <w:rFonts w:ascii="Times New Roman" w:hAnsi="Times New Roman"/>
          <w:color w:val="000000" w:themeColor="text1"/>
          <w:sz w:val="32"/>
        </w:rPr>
        <w:t>flutter_dotenv</w:t>
      </w:r>
      <w:r w:rsidRPr="00DD6C23">
        <w:rPr>
          <w:color w:val="000000" w:themeColor="text1"/>
        </w:rPr>
        <w:t xml:space="preserve">, and the </w:t>
      </w:r>
      <w:r w:rsidRPr="00DD6C23">
        <w:rPr>
          <w:rStyle w:val="VerbatimChar"/>
          <w:rFonts w:ascii="Times New Roman" w:hAnsi="Times New Roman"/>
          <w:color w:val="000000" w:themeColor="text1"/>
          <w:sz w:val="32"/>
        </w:rPr>
        <w:t>GEMINI_API_KEY</w:t>
      </w:r>
      <w:r w:rsidRPr="00DD6C23">
        <w:rPr>
          <w:color w:val="000000" w:themeColor="text1"/>
        </w:rPr>
        <w:t xml:space="preserve"> value is extracted and used to initialize the </w:t>
      </w:r>
      <w:r w:rsidRPr="00DD6C23">
        <w:rPr>
          <w:rStyle w:val="VerbatimChar"/>
          <w:rFonts w:ascii="Times New Roman" w:hAnsi="Times New Roman"/>
          <w:color w:val="000000" w:themeColor="text1"/>
          <w:sz w:val="32"/>
        </w:rPr>
        <w:t>Gemini</w:t>
      </w:r>
      <w:r w:rsidRPr="00DD6C23">
        <w:rPr>
          <w:color w:val="000000" w:themeColor="text1"/>
        </w:rPr>
        <w:t xml:space="preserve"> singleton via </w:t>
      </w:r>
      <w:r w:rsidRPr="00DD6C23">
        <w:rPr>
          <w:rStyle w:val="VerbatimChar"/>
          <w:rFonts w:ascii="Times New Roman" w:hAnsi="Times New Roman"/>
          <w:color w:val="000000" w:themeColor="text1"/>
          <w:sz w:val="32"/>
        </w:rPr>
        <w:t>Gemini.init()</w:t>
      </w:r>
      <w:r w:rsidRPr="00DD6C23">
        <w:rPr>
          <w:color w:val="000000" w:themeColor="text1"/>
        </w:rPr>
        <w:t>.</w:t>
      </w:r>
    </w:p>
    <w:p w14:paraId="78D8381A" w14:textId="77777777" w:rsidR="005256F1" w:rsidRPr="00DD6C23" w:rsidRDefault="00000000" w:rsidP="00B02E11">
      <w:pPr>
        <w:pStyle w:val="Compact"/>
        <w:numPr>
          <w:ilvl w:val="0"/>
          <w:numId w:val="16"/>
        </w:numPr>
        <w:spacing w:line="480" w:lineRule="exact"/>
        <w:ind w:left="1440"/>
        <w:jc w:val="both"/>
        <w:rPr>
          <w:color w:val="000000" w:themeColor="text1"/>
        </w:rPr>
      </w:pPr>
      <w:r w:rsidRPr="00DD6C23">
        <w:rPr>
          <w:rStyle w:val="VerbatimChar"/>
          <w:rFonts w:ascii="Times New Roman" w:hAnsi="Times New Roman"/>
          <w:color w:val="000000" w:themeColor="text1"/>
          <w:sz w:val="32"/>
        </w:rPr>
        <w:t>di.getIt&lt;LocaleCubit&gt;().loadLocale()</w:t>
      </w:r>
      <w:r w:rsidRPr="00DD6C23">
        <w:rPr>
          <w:color w:val="000000" w:themeColor="text1"/>
        </w:rPr>
        <w:t xml:space="preserve"> is awaited to restore the previously selected locale before the first frame is rendered.</w:t>
      </w:r>
    </w:p>
    <w:p w14:paraId="19ED31A9" w14:textId="77777777" w:rsidR="005256F1" w:rsidRPr="00DD6C23" w:rsidRDefault="00000000" w:rsidP="00B02E11">
      <w:pPr>
        <w:pStyle w:val="Compact"/>
        <w:numPr>
          <w:ilvl w:val="0"/>
          <w:numId w:val="16"/>
        </w:numPr>
        <w:spacing w:line="480" w:lineRule="exact"/>
        <w:ind w:left="1440"/>
        <w:jc w:val="both"/>
        <w:rPr>
          <w:color w:val="000000" w:themeColor="text1"/>
        </w:rPr>
      </w:pPr>
      <w:r w:rsidRPr="00DD6C23">
        <w:rPr>
          <w:rStyle w:val="VerbatimChar"/>
          <w:rFonts w:ascii="Times New Roman" w:hAnsi="Times New Roman"/>
          <w:color w:val="000000" w:themeColor="text1"/>
          <w:sz w:val="32"/>
        </w:rPr>
        <w:t>runApp()</w:t>
      </w:r>
      <w:r w:rsidRPr="00DD6C23">
        <w:rPr>
          <w:color w:val="000000" w:themeColor="text1"/>
        </w:rPr>
        <w:t xml:space="preserve"> wraps the application in a </w:t>
      </w:r>
      <w:r w:rsidRPr="00DD6C23">
        <w:rPr>
          <w:rStyle w:val="VerbatimChar"/>
          <w:rFonts w:ascii="Times New Roman" w:hAnsi="Times New Roman"/>
          <w:color w:val="000000" w:themeColor="text1"/>
          <w:sz w:val="32"/>
        </w:rPr>
        <w:t>MultiBlocProvider</w:t>
      </w:r>
      <w:r w:rsidRPr="00DD6C23">
        <w:rPr>
          <w:color w:val="000000" w:themeColor="text1"/>
        </w:rPr>
        <w:t xml:space="preserve"> that provides </w:t>
      </w:r>
      <w:r w:rsidRPr="00DD6C23">
        <w:rPr>
          <w:rStyle w:val="VerbatimChar"/>
          <w:rFonts w:ascii="Times New Roman" w:hAnsi="Times New Roman"/>
          <w:color w:val="000000" w:themeColor="text1"/>
          <w:sz w:val="32"/>
        </w:rPr>
        <w:t>AuthCubit</w:t>
      </w:r>
      <w:r w:rsidRPr="00DD6C23">
        <w:rPr>
          <w:color w:val="000000" w:themeColor="text1"/>
        </w:rPr>
        <w:t xml:space="preserve"> (with an immediate </w:t>
      </w:r>
      <w:r w:rsidRPr="00DD6C23">
        <w:rPr>
          <w:rStyle w:val="VerbatimChar"/>
          <w:rFonts w:ascii="Times New Roman" w:hAnsi="Times New Roman"/>
          <w:color w:val="000000" w:themeColor="text1"/>
          <w:sz w:val="32"/>
        </w:rPr>
        <w:t>checkAuthStatus()</w:t>
      </w:r>
      <w:r w:rsidRPr="00DD6C23">
        <w:rPr>
          <w:color w:val="000000" w:themeColor="text1"/>
        </w:rPr>
        <w:t xml:space="preserve"> call) and </w:t>
      </w:r>
      <w:r w:rsidRPr="00DD6C23">
        <w:rPr>
          <w:rStyle w:val="VerbatimChar"/>
          <w:rFonts w:ascii="Times New Roman" w:hAnsi="Times New Roman"/>
          <w:color w:val="000000" w:themeColor="text1"/>
          <w:sz w:val="32"/>
        </w:rPr>
        <w:t>LocaleCubit</w:t>
      </w:r>
      <w:r w:rsidRPr="00DD6C23">
        <w:rPr>
          <w:color w:val="000000" w:themeColor="text1"/>
        </w:rPr>
        <w:t xml:space="preserve"> to the entire widget tree.</w:t>
      </w:r>
    </w:p>
    <w:p w14:paraId="3B96EFBF" w14:textId="77777777" w:rsidR="005256F1"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The </w:t>
      </w:r>
      <w:r w:rsidRPr="00DD6C23">
        <w:rPr>
          <w:rStyle w:val="VerbatimChar"/>
          <w:rFonts w:ascii="Times New Roman" w:hAnsi="Times New Roman"/>
          <w:color w:val="000000" w:themeColor="text1"/>
          <w:sz w:val="32"/>
        </w:rPr>
        <w:t>MyApp</w:t>
      </w:r>
      <w:r w:rsidRPr="00DD6C23">
        <w:rPr>
          <w:color w:val="000000" w:themeColor="text1"/>
        </w:rPr>
        <w:t xml:space="preserve"> widget uses a </w:t>
      </w:r>
      <w:r w:rsidRPr="00DD6C23">
        <w:rPr>
          <w:rStyle w:val="VerbatimChar"/>
          <w:rFonts w:ascii="Times New Roman" w:hAnsi="Times New Roman"/>
          <w:color w:val="000000" w:themeColor="text1"/>
          <w:sz w:val="32"/>
        </w:rPr>
        <w:t>BlocBuilder&lt;LocaleCubit, Locale&gt;</w:t>
      </w:r>
      <w:r w:rsidRPr="00DD6C23">
        <w:rPr>
          <w:color w:val="000000" w:themeColor="text1"/>
        </w:rPr>
        <w:t xml:space="preserve"> to rebuild the </w:t>
      </w:r>
      <w:r w:rsidRPr="00DD6C23">
        <w:rPr>
          <w:rStyle w:val="VerbatimChar"/>
          <w:rFonts w:ascii="Times New Roman" w:hAnsi="Times New Roman"/>
          <w:color w:val="000000" w:themeColor="text1"/>
          <w:sz w:val="32"/>
        </w:rPr>
        <w:t>MaterialApp.router</w:t>
      </w:r>
      <w:r w:rsidRPr="00DD6C23">
        <w:rPr>
          <w:color w:val="000000" w:themeColor="text1"/>
        </w:rPr>
        <w:t xml:space="preserve"> whenever the locale changes. The </w:t>
      </w:r>
      <w:r w:rsidRPr="00DD6C23">
        <w:rPr>
          <w:rStyle w:val="VerbatimChar"/>
          <w:rFonts w:ascii="Times New Roman" w:hAnsi="Times New Roman"/>
          <w:color w:val="000000" w:themeColor="text1"/>
          <w:sz w:val="32"/>
        </w:rPr>
        <w:t>MaterialApp.router</w:t>
      </w:r>
      <w:r w:rsidRPr="00DD6C23">
        <w:rPr>
          <w:color w:val="000000" w:themeColor="text1"/>
        </w:rPr>
        <w:t xml:space="preserve"> is configured with the GoRouter instance, localization delegates, and the Poppins text theme via </w:t>
      </w:r>
      <w:r w:rsidRPr="00DD6C23">
        <w:rPr>
          <w:rStyle w:val="VerbatimChar"/>
          <w:rFonts w:ascii="Times New Roman" w:hAnsi="Times New Roman"/>
          <w:color w:val="000000" w:themeColor="text1"/>
          <w:sz w:val="32"/>
        </w:rPr>
        <w:t>GoogleFonts.poppinsTextTheme()</w:t>
      </w:r>
      <w:r w:rsidRPr="00DD6C23">
        <w:rPr>
          <w:color w:val="000000" w:themeColor="text1"/>
        </w:rPr>
        <w:t>.</w:t>
      </w:r>
    </w:p>
    <w:p w14:paraId="28783393" w14:textId="77777777" w:rsidR="005256F1" w:rsidRPr="00DD6C23" w:rsidRDefault="00000000" w:rsidP="00B02E11">
      <w:pPr>
        <w:pStyle w:val="Heading2"/>
        <w:ind w:left="720"/>
        <w:jc w:val="both"/>
        <w:rPr>
          <w:color w:val="000000" w:themeColor="text1"/>
        </w:rPr>
      </w:pPr>
      <w:bookmarkStart w:id="138" w:name="_Toc232423320"/>
      <w:bookmarkStart w:id="139" w:name="onboarding-screen"/>
      <w:bookmarkEnd w:id="137"/>
      <w:r w:rsidRPr="00DD6C23">
        <w:rPr>
          <w:rStyle w:val="SectionNumber"/>
          <w:rFonts w:ascii="Times New Roman" w:hAnsi="Times New Roman"/>
          <w:color w:val="000000" w:themeColor="text1"/>
        </w:rPr>
        <w:lastRenderedPageBreak/>
        <w:t>9.2</w:t>
      </w:r>
      <w:r w:rsidRPr="00DD6C23">
        <w:rPr>
          <w:rFonts w:ascii="Times New Roman" w:hAnsi="Times New Roman"/>
          <w:color w:val="000000" w:themeColor="text1"/>
        </w:rPr>
        <w:tab/>
        <w:t>Onboarding Screen</w:t>
      </w:r>
      <w:bookmarkEnd w:id="138"/>
    </w:p>
    <w:p w14:paraId="4BF9FAF4" w14:textId="77777777" w:rsidR="00081247" w:rsidRPr="00081247" w:rsidRDefault="00081247" w:rsidP="00081247">
      <w:pPr>
        <w:pStyle w:val="Heading2"/>
        <w:ind w:left="720"/>
        <w:jc w:val="both"/>
        <w:rPr>
          <w:b w:val="0"/>
          <w:bCs w:val="0"/>
          <w:color w:val="000000" w:themeColor="text1"/>
          <w:sz w:val="32"/>
          <w:szCs w:val="22"/>
        </w:rPr>
      </w:pPr>
      <w:bookmarkStart w:id="140" w:name="_Toc232423321"/>
      <w:bookmarkStart w:id="141" w:name="authentication-screens"/>
      <w:bookmarkEnd w:id="139"/>
      <w:r w:rsidRPr="00081247">
        <w:rPr>
          <w:b w:val="0"/>
          <w:bCs w:val="0"/>
          <w:color w:val="000000" w:themeColor="text1"/>
          <w:sz w:val="32"/>
          <w:szCs w:val="22"/>
        </w:rPr>
        <w:t>The OnboardingScreen serves as the first user interface displayed when the application is launched for the first time. Its purpose is to introduce users to the application's main features, benefits, and functionality through an interactive and visually appealing onboarding experience. This screen helps familiarize new users with the system before they proceed to the authentication process.</w:t>
      </w:r>
    </w:p>
    <w:p w14:paraId="501D367C" w14:textId="77777777" w:rsidR="00081247" w:rsidRPr="00081247" w:rsidRDefault="00081247" w:rsidP="00081247">
      <w:pPr>
        <w:pStyle w:val="Heading2"/>
        <w:ind w:left="720"/>
        <w:jc w:val="both"/>
        <w:rPr>
          <w:b w:val="0"/>
          <w:bCs w:val="0"/>
          <w:color w:val="000000" w:themeColor="text1"/>
          <w:sz w:val="32"/>
          <w:szCs w:val="22"/>
        </w:rPr>
      </w:pPr>
      <w:r w:rsidRPr="00081247">
        <w:rPr>
          <w:b w:val="0"/>
          <w:bCs w:val="0"/>
          <w:color w:val="000000" w:themeColor="text1"/>
          <w:sz w:val="32"/>
          <w:szCs w:val="22"/>
        </w:rPr>
        <w:t>The onboarding flow consists of three swipeable pages implemented using Flutter’s PageView widget. The PageView enables smooth horizontal navigation between pages through touch gestures, creating an intuitive and engaging user experience. Navigation between pages is controlled by a PageController, which manages the current page position and provides programmatic control over page transitions when needed.</w:t>
      </w:r>
    </w:p>
    <w:p w14:paraId="0BC016B4" w14:textId="77777777" w:rsidR="00081247" w:rsidRPr="00081247" w:rsidRDefault="00081247" w:rsidP="00081247">
      <w:pPr>
        <w:pStyle w:val="Heading2"/>
        <w:ind w:left="720"/>
        <w:jc w:val="both"/>
        <w:rPr>
          <w:b w:val="0"/>
          <w:bCs w:val="0"/>
          <w:color w:val="000000" w:themeColor="text1"/>
          <w:sz w:val="32"/>
          <w:szCs w:val="22"/>
        </w:rPr>
      </w:pPr>
      <w:r w:rsidRPr="00081247">
        <w:rPr>
          <w:b w:val="0"/>
          <w:bCs w:val="0"/>
          <w:color w:val="000000" w:themeColor="text1"/>
          <w:sz w:val="32"/>
          <w:szCs w:val="22"/>
        </w:rPr>
        <w:t>State management for the onboarding process is handled by the OnboardingCubit. The cubit maintains the currently selected page as an integer value, allowing the user interface to react to page changes and update visual indicators accordingly. Whenever the user swipes to a different page, the onPageChanged callback is triggered, and the OnboardingCubit.setPage() method is called to synchronize the cubit's state with the current position of the PageView. This ensures that the UI and business logic remain consistent throughout the onboarding process.</w:t>
      </w:r>
    </w:p>
    <w:p w14:paraId="6333C131" w14:textId="77777777" w:rsidR="00081247" w:rsidRPr="00081247" w:rsidRDefault="00081247" w:rsidP="00081247">
      <w:pPr>
        <w:pStyle w:val="Heading2"/>
        <w:ind w:left="720"/>
        <w:jc w:val="both"/>
        <w:rPr>
          <w:b w:val="0"/>
          <w:bCs w:val="0"/>
          <w:color w:val="000000" w:themeColor="text1"/>
          <w:sz w:val="32"/>
          <w:szCs w:val="22"/>
        </w:rPr>
      </w:pPr>
      <w:r w:rsidRPr="00081247">
        <w:rPr>
          <w:b w:val="0"/>
          <w:bCs w:val="0"/>
          <w:color w:val="000000" w:themeColor="text1"/>
          <w:sz w:val="32"/>
          <w:szCs w:val="22"/>
        </w:rPr>
        <w:t>Each onboarding page is represented by a reusable OnboardingPageWidget. This custom widget receives a set of parameters, including a title, descriptive text, and an SVG illustration asset. By encapsulating the page design into a dedicated widget, the implementation promotes code reusability, maintainability, and a consistent visual appearance across all onboarding pages. The SVG illustrations are rendered using Flutter’s SVG support, providing scalable, high-quality graphics that adapt to different screen sizes and resolutions.</w:t>
      </w:r>
    </w:p>
    <w:p w14:paraId="538771C8" w14:textId="77777777" w:rsidR="00081247" w:rsidRPr="00081247" w:rsidRDefault="00081247" w:rsidP="00081247">
      <w:pPr>
        <w:pStyle w:val="Heading2"/>
        <w:ind w:left="720"/>
        <w:jc w:val="both"/>
        <w:rPr>
          <w:b w:val="0"/>
          <w:bCs w:val="0"/>
          <w:color w:val="000000" w:themeColor="text1"/>
          <w:sz w:val="32"/>
          <w:szCs w:val="22"/>
        </w:rPr>
      </w:pPr>
      <w:r w:rsidRPr="00081247">
        <w:rPr>
          <w:b w:val="0"/>
          <w:bCs w:val="0"/>
          <w:color w:val="000000" w:themeColor="text1"/>
          <w:sz w:val="32"/>
          <w:szCs w:val="22"/>
        </w:rPr>
        <w:t>To improve user awareness of their progress through the onboarding sequence, the screen can display page indicators that dynamically reflect the currently selected page. These indicators are updated automatically whenever the cubit's state changes, providing visual feedback and helping users understand how many onboarding steps remain before entering the application.</w:t>
      </w:r>
    </w:p>
    <w:p w14:paraId="0E24DE99" w14:textId="77777777" w:rsidR="00081247" w:rsidRPr="00081247" w:rsidRDefault="00081247" w:rsidP="00081247">
      <w:pPr>
        <w:pStyle w:val="Heading2"/>
        <w:ind w:left="720"/>
        <w:jc w:val="both"/>
        <w:rPr>
          <w:b w:val="0"/>
          <w:bCs w:val="0"/>
          <w:color w:val="000000" w:themeColor="text1"/>
          <w:sz w:val="32"/>
          <w:szCs w:val="22"/>
        </w:rPr>
      </w:pPr>
      <w:r w:rsidRPr="00081247">
        <w:rPr>
          <w:b w:val="0"/>
          <w:bCs w:val="0"/>
          <w:color w:val="000000" w:themeColor="text1"/>
          <w:sz w:val="32"/>
          <w:szCs w:val="22"/>
        </w:rPr>
        <w:t>The final onboarding page contains a prominent “Get Started” button that marks the completion of the onboarding process. When pressed, the button invokes OnboardingCubit.completeOnboarding(), which persists the onboarding completion status by storing the value true in SharedPreferences using the AppConstants.hasSeenOnboarding key. This local storage mechanism ensures that users who have already completed onboarding will not be shown the onboarding screens again during future application launches.</w:t>
      </w:r>
    </w:p>
    <w:p w14:paraId="377C5E5C" w14:textId="77777777" w:rsidR="00081247" w:rsidRPr="00081247" w:rsidRDefault="00081247" w:rsidP="00081247">
      <w:pPr>
        <w:pStyle w:val="Heading2"/>
        <w:ind w:left="720"/>
        <w:jc w:val="both"/>
        <w:rPr>
          <w:b w:val="0"/>
          <w:bCs w:val="0"/>
          <w:color w:val="000000" w:themeColor="text1"/>
          <w:sz w:val="32"/>
          <w:szCs w:val="22"/>
        </w:rPr>
      </w:pPr>
      <w:r w:rsidRPr="00081247">
        <w:rPr>
          <w:b w:val="0"/>
          <w:bCs w:val="0"/>
          <w:color w:val="000000" w:themeColor="text1"/>
          <w:sz w:val="32"/>
          <w:szCs w:val="22"/>
        </w:rPr>
        <w:t>After successfully saving the onboarding status, the application navigates the user to the login screen using context.go('/login'). This navigation method is provided by the GoRouter package and replaces the current onboarding route, ensuring a seamless transition into the authentication flow. During subsequent launches of the application, the stored preference is checked during startup, and users who have previously completed onboarding are redirected directly to the login or home screen, improving the overall user experience and reducing unnecessary navigation steps.</w:t>
      </w:r>
    </w:p>
    <w:p w14:paraId="393CD3E7" w14:textId="77777777" w:rsidR="00081247" w:rsidRPr="00081247" w:rsidRDefault="00081247" w:rsidP="00081247">
      <w:pPr>
        <w:pStyle w:val="Heading2"/>
        <w:ind w:left="720"/>
        <w:jc w:val="both"/>
        <w:rPr>
          <w:b w:val="0"/>
          <w:bCs w:val="0"/>
          <w:color w:val="000000" w:themeColor="text1"/>
          <w:sz w:val="32"/>
          <w:szCs w:val="22"/>
        </w:rPr>
      </w:pPr>
      <w:r w:rsidRPr="00081247">
        <w:rPr>
          <w:b w:val="0"/>
          <w:bCs w:val="0"/>
          <w:color w:val="000000" w:themeColor="text1"/>
          <w:sz w:val="32"/>
          <w:szCs w:val="22"/>
        </w:rPr>
        <w:t>Overall, the onboarding screen combines state management, persistent local storage, reusable UI components, and declarative navigation to provide a smooth introduction to the application while ensuring that the onboarding process is completed only once per user installation.</w:t>
      </w:r>
    </w:p>
    <w:p w14:paraId="6ACEF605" w14:textId="77777777" w:rsidR="005256F1" w:rsidRPr="00DD6C23" w:rsidRDefault="00000000" w:rsidP="00B02E11">
      <w:pPr>
        <w:pStyle w:val="Heading2"/>
        <w:ind w:left="720"/>
        <w:jc w:val="both"/>
        <w:rPr>
          <w:color w:val="000000" w:themeColor="text1"/>
        </w:rPr>
      </w:pPr>
      <w:r w:rsidRPr="00DD6C23">
        <w:rPr>
          <w:rStyle w:val="SectionNumber"/>
          <w:rFonts w:ascii="Times New Roman" w:hAnsi="Times New Roman"/>
          <w:color w:val="000000" w:themeColor="text1"/>
        </w:rPr>
        <w:t>9.3</w:t>
      </w:r>
      <w:r w:rsidRPr="00DD6C23">
        <w:rPr>
          <w:rFonts w:ascii="Times New Roman" w:hAnsi="Times New Roman"/>
          <w:color w:val="000000" w:themeColor="text1"/>
        </w:rPr>
        <w:tab/>
        <w:t>Authentication Screens</w:t>
      </w:r>
      <w:bookmarkEnd w:id="140"/>
    </w:p>
    <w:p w14:paraId="20C117A7" w14:textId="2F3E9C41" w:rsidR="005256F1" w:rsidRPr="00DD6C23" w:rsidRDefault="00000000" w:rsidP="00B02E11">
      <w:pPr>
        <w:pStyle w:val="Heading3"/>
        <w:ind w:left="720"/>
        <w:jc w:val="both"/>
        <w:rPr>
          <w:color w:val="000000" w:themeColor="text1"/>
        </w:rPr>
      </w:pPr>
      <w:bookmarkStart w:id="142" w:name="_Toc232423322"/>
      <w:bookmarkStart w:id="143" w:name="login-screen"/>
      <w:r w:rsidRPr="00DD6C23">
        <w:rPr>
          <w:rStyle w:val="SectionNumber"/>
          <w:rFonts w:ascii="Times New Roman" w:hAnsi="Times New Roman"/>
          <w:color w:val="000000" w:themeColor="text1"/>
        </w:rPr>
        <w:t>9.3.1</w:t>
      </w:r>
      <w:r w:rsidR="004050CB" w:rsidRPr="00DD6C23">
        <w:rPr>
          <w:rFonts w:ascii="Times New Roman" w:hAnsi="Times New Roman"/>
          <w:color w:val="000000" w:themeColor="text1"/>
        </w:rPr>
        <w:t xml:space="preserve"> </w:t>
      </w:r>
      <w:r w:rsidRPr="00DD6C23">
        <w:rPr>
          <w:rFonts w:ascii="Times New Roman" w:hAnsi="Times New Roman"/>
          <w:color w:val="000000" w:themeColor="text1"/>
        </w:rPr>
        <w:t>Login Screen</w:t>
      </w:r>
      <w:bookmarkEnd w:id="142"/>
    </w:p>
    <w:p w14:paraId="3D428984" w14:textId="77777777" w:rsidR="00081247" w:rsidRPr="00081247" w:rsidRDefault="00081247" w:rsidP="00081247">
      <w:pPr>
        <w:pStyle w:val="Heading3"/>
        <w:ind w:left="720"/>
        <w:jc w:val="both"/>
        <w:rPr>
          <w:b w:val="0"/>
          <w:bCs w:val="0"/>
          <w:color w:val="000000" w:themeColor="text1"/>
          <w:sz w:val="32"/>
          <w:szCs w:val="22"/>
        </w:rPr>
      </w:pPr>
      <w:bookmarkStart w:id="144" w:name="_Toc232423323"/>
      <w:bookmarkStart w:id="145" w:name="register-screen"/>
      <w:bookmarkEnd w:id="143"/>
      <w:r w:rsidRPr="00081247">
        <w:rPr>
          <w:b w:val="0"/>
          <w:bCs w:val="0"/>
          <w:color w:val="000000" w:themeColor="text1"/>
          <w:sz w:val="32"/>
          <w:szCs w:val="22"/>
        </w:rPr>
        <w:lastRenderedPageBreak/>
        <w:t>The LoginScreen serves as the primary entry point for authenticated users and provides a clean, user-friendly interface for accessing the application. The screen contains two input fields for email address and password, a login button, and a navigation link that redirects new users to the registration screen. Each input field is connected to a TextEditingController to capture user input and is wrapped within a Flutter Form widget to support validation and form state management.</w:t>
      </w:r>
    </w:p>
    <w:p w14:paraId="3CA24FB7" w14:textId="77777777" w:rsidR="00081247" w:rsidRPr="00081247" w:rsidRDefault="00081247" w:rsidP="00081247">
      <w:pPr>
        <w:pStyle w:val="Heading3"/>
        <w:ind w:left="720"/>
        <w:jc w:val="both"/>
        <w:rPr>
          <w:b w:val="0"/>
          <w:bCs w:val="0"/>
          <w:color w:val="000000" w:themeColor="text1"/>
          <w:sz w:val="32"/>
          <w:szCs w:val="22"/>
        </w:rPr>
      </w:pPr>
      <w:r w:rsidRPr="00081247">
        <w:rPr>
          <w:b w:val="0"/>
          <w:bCs w:val="0"/>
          <w:color w:val="000000" w:themeColor="text1"/>
          <w:sz w:val="32"/>
          <w:szCs w:val="22"/>
        </w:rPr>
        <w:t>Input validation is performed using reusable validation methods defined in the app_validators.dart utility file. These validators ensure that the email field contains a properly formatted email address and that the password field satisfies the application's minimum security requirements before any authentication request is submitted. Validation errors are displayed directly below the corresponding input fields, improving usability and preventing invalid requests from being sent to the backend.</w:t>
      </w:r>
    </w:p>
    <w:p w14:paraId="39D8F340" w14:textId="77777777" w:rsidR="00081247" w:rsidRPr="00081247" w:rsidRDefault="00081247" w:rsidP="00081247">
      <w:pPr>
        <w:pStyle w:val="Heading3"/>
        <w:ind w:left="720"/>
        <w:jc w:val="both"/>
        <w:rPr>
          <w:b w:val="0"/>
          <w:bCs w:val="0"/>
          <w:color w:val="000000" w:themeColor="text1"/>
          <w:sz w:val="32"/>
          <w:szCs w:val="22"/>
        </w:rPr>
      </w:pPr>
      <w:r w:rsidRPr="00081247">
        <w:rPr>
          <w:b w:val="0"/>
          <w:bCs w:val="0"/>
          <w:color w:val="000000" w:themeColor="text1"/>
          <w:sz w:val="32"/>
          <w:szCs w:val="22"/>
        </w:rPr>
        <w:t>When the user presses the login button, the form is first validated locally. If validation succeeds, the screen invokes the authentication process through the Cubit layer by calling context.read&lt;AuthCubit&gt;().login(email, password). This action triggers the business logic responsible for communicating with Firebase Authentication and verifying the provided credentials.</w:t>
      </w:r>
    </w:p>
    <w:p w14:paraId="52F8BAEF" w14:textId="77777777" w:rsidR="00081247" w:rsidRPr="00081247" w:rsidRDefault="00081247" w:rsidP="00081247">
      <w:pPr>
        <w:pStyle w:val="Heading3"/>
        <w:ind w:left="720"/>
        <w:jc w:val="both"/>
        <w:rPr>
          <w:b w:val="0"/>
          <w:bCs w:val="0"/>
          <w:color w:val="000000" w:themeColor="text1"/>
          <w:sz w:val="32"/>
          <w:szCs w:val="22"/>
        </w:rPr>
      </w:pPr>
      <w:r w:rsidRPr="00081247">
        <w:rPr>
          <w:b w:val="0"/>
          <w:bCs w:val="0"/>
          <w:color w:val="000000" w:themeColor="text1"/>
          <w:sz w:val="32"/>
          <w:szCs w:val="22"/>
        </w:rPr>
        <w:t>The screen uses a BlocListener&lt;AuthCubit, AuthState&gt; to monitor authentication state changes in real time. While the authentication request is being processed, the Cubit emits a loading state that can be reflected in the user interface through a loading indicator or disabled button state. If authentication succeeds, an Authenticated state is emitted, and the application's GoRouter redirect mechanism automatically navigates the user to the home screen without requiring manual navigation logic inside the UI layer.</w:t>
      </w:r>
    </w:p>
    <w:p w14:paraId="2B28571D" w14:textId="77777777" w:rsidR="00081247" w:rsidRPr="00081247" w:rsidRDefault="00081247" w:rsidP="00081247">
      <w:pPr>
        <w:pStyle w:val="Heading3"/>
        <w:ind w:left="720"/>
        <w:jc w:val="both"/>
        <w:rPr>
          <w:b w:val="0"/>
          <w:bCs w:val="0"/>
          <w:color w:val="000000" w:themeColor="text1"/>
          <w:sz w:val="32"/>
          <w:szCs w:val="22"/>
        </w:rPr>
      </w:pPr>
      <w:r w:rsidRPr="00081247">
        <w:rPr>
          <w:b w:val="0"/>
          <w:bCs w:val="0"/>
          <w:color w:val="000000" w:themeColor="text1"/>
          <w:sz w:val="32"/>
          <w:szCs w:val="22"/>
        </w:rPr>
        <w:t>If the authentication attempt fails due to invalid credentials, network issues, or Firebase-related errors, the Cubit emits an AuthFailure state. The listener captures this state and displays a SnackBar containing a descriptive error message, allowing the user to understand the problem and retry the login process.</w:t>
      </w:r>
    </w:p>
    <w:p w14:paraId="45A2C9C7" w14:textId="77777777" w:rsidR="00081247" w:rsidRPr="00081247" w:rsidRDefault="00081247" w:rsidP="00081247">
      <w:pPr>
        <w:pStyle w:val="Heading3"/>
        <w:ind w:left="720"/>
        <w:jc w:val="both"/>
        <w:rPr>
          <w:b w:val="0"/>
          <w:bCs w:val="0"/>
          <w:color w:val="000000" w:themeColor="text1"/>
          <w:sz w:val="32"/>
          <w:szCs w:val="22"/>
        </w:rPr>
      </w:pPr>
      <w:r w:rsidRPr="00081247">
        <w:rPr>
          <w:b w:val="0"/>
          <w:bCs w:val="0"/>
          <w:color w:val="000000" w:themeColor="text1"/>
          <w:sz w:val="32"/>
          <w:szCs w:val="22"/>
        </w:rPr>
        <w:t>Additionally, the login screen includes visual buttons for Google and Facebook authentication. These buttons are currently implemented as placeholder UI components and are intended for future OAuth integration. Their presence demonstrates the application's planned support for multiple authentication providers and enhances the extensibility of the authentication module</w:t>
      </w:r>
    </w:p>
    <w:p w14:paraId="17BBEC3F" w14:textId="3C61DA5B" w:rsidR="005256F1" w:rsidRPr="00DD6C23" w:rsidRDefault="00000000" w:rsidP="00B02E11">
      <w:pPr>
        <w:pStyle w:val="Heading3"/>
        <w:ind w:left="720"/>
        <w:jc w:val="both"/>
        <w:rPr>
          <w:color w:val="000000" w:themeColor="text1"/>
        </w:rPr>
      </w:pPr>
      <w:r w:rsidRPr="00DD6C23">
        <w:rPr>
          <w:rStyle w:val="SectionNumber"/>
          <w:rFonts w:ascii="Times New Roman" w:hAnsi="Times New Roman"/>
          <w:color w:val="000000" w:themeColor="text1"/>
        </w:rPr>
        <w:t>9.3.2</w:t>
      </w:r>
      <w:r w:rsidR="004050CB" w:rsidRPr="00DD6C23">
        <w:rPr>
          <w:rFonts w:ascii="Times New Roman" w:hAnsi="Times New Roman"/>
          <w:color w:val="000000" w:themeColor="text1"/>
        </w:rPr>
        <w:t xml:space="preserve"> </w:t>
      </w:r>
      <w:r w:rsidRPr="00DD6C23">
        <w:rPr>
          <w:rFonts w:ascii="Times New Roman" w:hAnsi="Times New Roman"/>
          <w:color w:val="000000" w:themeColor="text1"/>
        </w:rPr>
        <w:t>Register Screen</w:t>
      </w:r>
      <w:bookmarkEnd w:id="144"/>
    </w:p>
    <w:p w14:paraId="683FE5CC" w14:textId="77777777" w:rsidR="00081247" w:rsidRPr="00081247" w:rsidRDefault="00081247" w:rsidP="00081247">
      <w:pPr>
        <w:pStyle w:val="Heading2"/>
        <w:ind w:left="720"/>
        <w:jc w:val="both"/>
        <w:rPr>
          <w:b w:val="0"/>
          <w:bCs w:val="0"/>
          <w:color w:val="000000" w:themeColor="text1"/>
          <w:sz w:val="32"/>
          <w:szCs w:val="22"/>
        </w:rPr>
      </w:pPr>
      <w:bookmarkStart w:id="146" w:name="_Toc232423324"/>
      <w:bookmarkStart w:id="147" w:name="home-screen-and-tabswidget"/>
      <w:bookmarkEnd w:id="141"/>
      <w:bookmarkEnd w:id="145"/>
      <w:r w:rsidRPr="00081247">
        <w:rPr>
          <w:b w:val="0"/>
          <w:bCs w:val="0"/>
          <w:color w:val="000000" w:themeColor="text1"/>
          <w:sz w:val="32"/>
          <w:szCs w:val="22"/>
        </w:rPr>
        <w:t>the application's features. The screen follows the same architectural pattern used in the login screen, ensuring consistency in both user experience and code organization. It contains three input fields: full name, email address, and password, along with a registration button and a navigation option for users who already possess an account and wish to return to the login screen.</w:t>
      </w:r>
    </w:p>
    <w:p w14:paraId="765FC3AF" w14:textId="77777777" w:rsidR="00081247" w:rsidRPr="00081247" w:rsidRDefault="00081247" w:rsidP="00081247">
      <w:pPr>
        <w:pStyle w:val="Heading2"/>
        <w:ind w:left="720"/>
        <w:jc w:val="both"/>
        <w:rPr>
          <w:b w:val="0"/>
          <w:bCs w:val="0"/>
          <w:color w:val="000000" w:themeColor="text1"/>
          <w:sz w:val="32"/>
          <w:szCs w:val="22"/>
        </w:rPr>
      </w:pPr>
      <w:r w:rsidRPr="00081247">
        <w:rPr>
          <w:b w:val="0"/>
          <w:bCs w:val="0"/>
          <w:color w:val="000000" w:themeColor="text1"/>
          <w:sz w:val="32"/>
          <w:szCs w:val="22"/>
        </w:rPr>
        <w:t>Each input field is managed through dedicated controllers and is included within a Flutter Form widget. Validation logic is performed using the shared utility functions available in app_validators.dart, promoting code reuse and consistent validation rules across the application. The full-name validator ensures that the user provides a valid name, while the email and password validators enforce proper formatting and security requirements.</w:t>
      </w:r>
    </w:p>
    <w:p w14:paraId="52E30516" w14:textId="77777777" w:rsidR="00081247" w:rsidRPr="00081247" w:rsidRDefault="00081247" w:rsidP="00081247">
      <w:pPr>
        <w:pStyle w:val="Heading2"/>
        <w:ind w:left="720"/>
        <w:jc w:val="both"/>
        <w:rPr>
          <w:b w:val="0"/>
          <w:bCs w:val="0"/>
          <w:color w:val="000000" w:themeColor="text1"/>
          <w:sz w:val="32"/>
          <w:szCs w:val="22"/>
        </w:rPr>
      </w:pPr>
      <w:r w:rsidRPr="00081247">
        <w:rPr>
          <w:b w:val="0"/>
          <w:bCs w:val="0"/>
          <w:color w:val="000000" w:themeColor="text1"/>
          <w:sz w:val="32"/>
          <w:szCs w:val="22"/>
        </w:rPr>
        <w:t>When the registration button is pressed, the application first validates all entered data. If the validation process is successful, the screen initiates the registration workflow by calling context.read&lt;AuthCubit&gt;().register(name, email, password). This method delegates the registration process to the authentication layer, where Firebase Authentication creates a new user account using the supplied email and password credentials.</w:t>
      </w:r>
    </w:p>
    <w:p w14:paraId="6A470836" w14:textId="77777777" w:rsidR="00081247" w:rsidRPr="00081247" w:rsidRDefault="00081247" w:rsidP="00081247">
      <w:pPr>
        <w:pStyle w:val="Heading2"/>
        <w:ind w:left="720"/>
        <w:jc w:val="both"/>
        <w:rPr>
          <w:b w:val="0"/>
          <w:bCs w:val="0"/>
          <w:color w:val="000000" w:themeColor="text1"/>
          <w:sz w:val="32"/>
          <w:szCs w:val="22"/>
        </w:rPr>
      </w:pPr>
      <w:r w:rsidRPr="00081247">
        <w:rPr>
          <w:b w:val="0"/>
          <w:bCs w:val="0"/>
          <w:color w:val="000000" w:themeColor="text1"/>
          <w:sz w:val="32"/>
          <w:szCs w:val="22"/>
        </w:rPr>
        <w:t>After the Firebase account is successfully created, the application retrieves the newly created user object and executes user.updateDisplayName(name). This operation stores the user's full name within the Firebase user profile, allowing the application to personalize the user experience and display the user's name throughout different parts of the system.</w:t>
      </w:r>
    </w:p>
    <w:p w14:paraId="4212FD0C" w14:textId="77777777" w:rsidR="00081247" w:rsidRPr="00081247" w:rsidRDefault="00081247" w:rsidP="00081247">
      <w:pPr>
        <w:pStyle w:val="Heading2"/>
        <w:ind w:left="720"/>
        <w:jc w:val="both"/>
        <w:rPr>
          <w:b w:val="0"/>
          <w:bCs w:val="0"/>
          <w:color w:val="000000" w:themeColor="text1"/>
          <w:sz w:val="32"/>
          <w:szCs w:val="22"/>
        </w:rPr>
      </w:pPr>
      <w:r w:rsidRPr="00081247">
        <w:rPr>
          <w:b w:val="0"/>
          <w:bCs w:val="0"/>
          <w:color w:val="000000" w:themeColor="text1"/>
          <w:sz w:val="32"/>
          <w:szCs w:val="22"/>
        </w:rPr>
        <w:lastRenderedPageBreak/>
        <w:t>Similar to the login screen, the registration screen employs a BlocListener&lt;AuthCubit, AuthState&gt; to observe authentication-related state changes. During account creation, a loading state can be displayed to inform users that their request is being processed. Upon successful registration, the Cubit emits an Authenticated state, enabling the router to automatically redirect the user to the home screen and complete the onboarding process.</w:t>
      </w:r>
    </w:p>
    <w:p w14:paraId="6D8291BE" w14:textId="77777777" w:rsidR="00081247" w:rsidRPr="00081247" w:rsidRDefault="00081247" w:rsidP="00081247">
      <w:pPr>
        <w:pStyle w:val="Heading2"/>
        <w:ind w:left="720"/>
        <w:jc w:val="both"/>
        <w:rPr>
          <w:b w:val="0"/>
          <w:bCs w:val="0"/>
          <w:color w:val="000000" w:themeColor="text1"/>
          <w:sz w:val="32"/>
          <w:szCs w:val="22"/>
        </w:rPr>
      </w:pPr>
      <w:r w:rsidRPr="00081247">
        <w:rPr>
          <w:b w:val="0"/>
          <w:bCs w:val="0"/>
          <w:color w:val="000000" w:themeColor="text1"/>
          <w:sz w:val="32"/>
          <w:szCs w:val="22"/>
        </w:rPr>
        <w:t>In cases where registration fails, such as when the email address is already associated with an existing account, the password does not meet Firebase requirements, or a network error occurs, an AuthFailure state is emitted. The screen responds by displaying a SnackBar with a meaningful error message, helping users identify and correct the issue. This state-driven approach ensures a clear separation between presentation logic and business logic while maintaining a responsive and user-friendly registration experience.</w:t>
      </w:r>
    </w:p>
    <w:p w14:paraId="31E3FA54" w14:textId="77777777" w:rsidR="005256F1" w:rsidRPr="00DD6C23" w:rsidRDefault="00000000" w:rsidP="00B02E11">
      <w:pPr>
        <w:pStyle w:val="Heading2"/>
        <w:ind w:left="720"/>
        <w:jc w:val="both"/>
        <w:rPr>
          <w:color w:val="000000" w:themeColor="text1"/>
        </w:rPr>
      </w:pPr>
      <w:r w:rsidRPr="00DD6C23">
        <w:rPr>
          <w:rStyle w:val="SectionNumber"/>
          <w:rFonts w:ascii="Times New Roman" w:hAnsi="Times New Roman"/>
          <w:color w:val="000000" w:themeColor="text1"/>
        </w:rPr>
        <w:t>9.4</w:t>
      </w:r>
      <w:r w:rsidRPr="00DD6C23">
        <w:rPr>
          <w:rFonts w:ascii="Times New Roman" w:hAnsi="Times New Roman"/>
          <w:color w:val="000000" w:themeColor="text1"/>
        </w:rPr>
        <w:tab/>
        <w:t>Home Screen and TabsWidget</w:t>
      </w:r>
      <w:bookmarkEnd w:id="146"/>
    </w:p>
    <w:p w14:paraId="65E28D5B" w14:textId="77777777" w:rsidR="00081247" w:rsidRPr="00081247" w:rsidRDefault="00081247" w:rsidP="00081247">
      <w:pPr>
        <w:pStyle w:val="Heading3"/>
        <w:ind w:left="720"/>
        <w:jc w:val="both"/>
        <w:rPr>
          <w:b w:val="0"/>
          <w:bCs w:val="0"/>
          <w:color w:val="000000" w:themeColor="text1"/>
          <w:sz w:val="32"/>
          <w:szCs w:val="22"/>
        </w:rPr>
      </w:pPr>
      <w:bookmarkStart w:id="148" w:name="_Toc232423325"/>
      <w:bookmarkStart w:id="149" w:name="scandomainwidget"/>
      <w:r w:rsidRPr="00081247">
        <w:rPr>
          <w:b w:val="0"/>
          <w:bCs w:val="0"/>
          <w:color w:val="000000" w:themeColor="text1"/>
          <w:sz w:val="32"/>
          <w:szCs w:val="22"/>
        </w:rPr>
        <w:t>The HomeScreen acts as the primary landing page for authenticated users after successful login or registration. It serves as the central hub of the application and provides access to the core security analysis features offered by the system. The screen is displayed only after the user has been successfully authenticated, ensuring that all scanning and reporting functionalities remain protected behind the authentication layer.</w:t>
      </w:r>
    </w:p>
    <w:p w14:paraId="3F55C110" w14:textId="77777777" w:rsidR="00081247" w:rsidRPr="00081247" w:rsidRDefault="00081247" w:rsidP="00081247">
      <w:pPr>
        <w:pStyle w:val="Heading3"/>
        <w:ind w:left="720"/>
        <w:jc w:val="both"/>
        <w:rPr>
          <w:b w:val="0"/>
          <w:bCs w:val="0"/>
          <w:color w:val="000000" w:themeColor="text1"/>
          <w:sz w:val="32"/>
          <w:szCs w:val="22"/>
        </w:rPr>
      </w:pPr>
      <w:r w:rsidRPr="00081247">
        <w:rPr>
          <w:b w:val="0"/>
          <w:bCs w:val="0"/>
          <w:color w:val="000000" w:themeColor="text1"/>
          <w:sz w:val="32"/>
          <w:szCs w:val="22"/>
        </w:rPr>
        <w:t>The HomeScreen is designed around a tab-based navigation structure implemented through the TabsWidget. This widget organizes the application's primary functionality into separate sections, allowing users to switch seamlessly between different scanning methods without leaving the main interface. The tab layout improves usability by keeping related features accessible from a single screen while maintaining a clean and organized user experience.</w:t>
      </w:r>
    </w:p>
    <w:p w14:paraId="57DC56F5" w14:textId="77777777" w:rsidR="00081247" w:rsidRPr="00081247" w:rsidRDefault="00081247" w:rsidP="00081247">
      <w:pPr>
        <w:pStyle w:val="Heading3"/>
        <w:ind w:left="720"/>
        <w:jc w:val="both"/>
        <w:rPr>
          <w:b w:val="0"/>
          <w:bCs w:val="0"/>
          <w:color w:val="000000" w:themeColor="text1"/>
          <w:sz w:val="32"/>
          <w:szCs w:val="22"/>
        </w:rPr>
      </w:pPr>
      <w:r w:rsidRPr="00081247">
        <w:rPr>
          <w:b w:val="0"/>
          <w:bCs w:val="0"/>
          <w:color w:val="000000" w:themeColor="text1"/>
          <w:sz w:val="32"/>
          <w:szCs w:val="22"/>
        </w:rPr>
        <w:t>Currently, the TabsWidget provides two main tabs: Domain Scan and File Scan. Each tab hosts a dedicated widget responsible for collecting user input, initiating scans, and handling the corresponding results. The tab-based design follows Flutter’s compositional architecture, enabling each scanning feature to remain independent and maintainable while still being integrated within the same screen.</w:t>
      </w:r>
    </w:p>
    <w:p w14:paraId="3B00CE2B" w14:textId="77777777" w:rsidR="00081247" w:rsidRPr="00081247" w:rsidRDefault="00081247" w:rsidP="00081247">
      <w:pPr>
        <w:pStyle w:val="Heading3"/>
        <w:ind w:left="720"/>
        <w:jc w:val="both"/>
        <w:rPr>
          <w:b w:val="0"/>
          <w:bCs w:val="0"/>
          <w:color w:val="000000" w:themeColor="text1"/>
          <w:sz w:val="32"/>
          <w:szCs w:val="22"/>
        </w:rPr>
      </w:pPr>
      <w:r w:rsidRPr="00081247">
        <w:rPr>
          <w:b w:val="0"/>
          <w:bCs w:val="0"/>
          <w:color w:val="000000" w:themeColor="text1"/>
          <w:sz w:val="32"/>
          <w:szCs w:val="22"/>
        </w:rPr>
        <w:t>In addition to the tab navigation, the HomeScreen includes an application drawer that can be accessed through the hamburger menu icon located in the app bar. The navigation drawer provides quick access to supplementary application features, settings, profile-related actions, and logout functionality. By centralizing secondary navigation options within the drawer, the application maintains a streamlined main interface while still offering convenient access to additional screens and actions.</w:t>
      </w:r>
    </w:p>
    <w:p w14:paraId="28F2274E" w14:textId="77777777" w:rsidR="00081247" w:rsidRPr="00081247" w:rsidRDefault="00081247" w:rsidP="00081247">
      <w:pPr>
        <w:pStyle w:val="Heading3"/>
        <w:ind w:left="720"/>
        <w:jc w:val="both"/>
        <w:rPr>
          <w:b w:val="0"/>
          <w:bCs w:val="0"/>
          <w:color w:val="000000" w:themeColor="text1"/>
          <w:sz w:val="32"/>
          <w:szCs w:val="22"/>
        </w:rPr>
      </w:pPr>
      <w:r w:rsidRPr="00081247">
        <w:rPr>
          <w:b w:val="0"/>
          <w:bCs w:val="0"/>
          <w:color w:val="000000" w:themeColor="text1"/>
          <w:sz w:val="32"/>
          <w:szCs w:val="22"/>
        </w:rPr>
        <w:t>The HomeScreen also acts as the integration point between the user interface and the state management layer. Various Cubits responsible for scanning operations and authentication status are made available within the widget tree, ensuring that all child widgets can interact with the business logic layer efficiently. This architecture promotes separation of concerns and improves the maintainability of the application.</w:t>
      </w:r>
    </w:p>
    <w:p w14:paraId="39F14118" w14:textId="77FF4B34" w:rsidR="005256F1" w:rsidRPr="00DD6C23" w:rsidRDefault="00000000" w:rsidP="00B02E11">
      <w:pPr>
        <w:pStyle w:val="Heading3"/>
        <w:ind w:left="720"/>
        <w:jc w:val="both"/>
        <w:rPr>
          <w:color w:val="000000" w:themeColor="text1"/>
        </w:rPr>
      </w:pPr>
      <w:r w:rsidRPr="00DD6C23">
        <w:rPr>
          <w:rStyle w:val="SectionNumber"/>
          <w:rFonts w:ascii="Times New Roman" w:hAnsi="Times New Roman"/>
          <w:color w:val="000000" w:themeColor="text1"/>
        </w:rPr>
        <w:t>9.4.1</w:t>
      </w:r>
      <w:r w:rsidR="004050CB" w:rsidRPr="00DD6C23">
        <w:rPr>
          <w:rFonts w:ascii="Times New Roman" w:hAnsi="Times New Roman"/>
          <w:color w:val="000000" w:themeColor="text1"/>
        </w:rPr>
        <w:t xml:space="preserve"> </w:t>
      </w:r>
      <w:r w:rsidRPr="00DD6C23">
        <w:rPr>
          <w:rFonts w:ascii="Times New Roman" w:hAnsi="Times New Roman"/>
          <w:color w:val="000000" w:themeColor="text1"/>
        </w:rPr>
        <w:t>ScanDomainWidget</w:t>
      </w:r>
      <w:bookmarkEnd w:id="148"/>
    </w:p>
    <w:p w14:paraId="109CEB98" w14:textId="77777777" w:rsidR="00081247" w:rsidRPr="00081247" w:rsidRDefault="00081247" w:rsidP="00081247">
      <w:pPr>
        <w:pStyle w:val="Heading3"/>
        <w:ind w:left="720"/>
        <w:jc w:val="both"/>
        <w:rPr>
          <w:b w:val="0"/>
          <w:bCs w:val="0"/>
          <w:color w:val="000000" w:themeColor="text1"/>
          <w:sz w:val="32"/>
          <w:szCs w:val="22"/>
        </w:rPr>
      </w:pPr>
      <w:bookmarkStart w:id="150" w:name="_Toc232423326"/>
      <w:bookmarkStart w:id="151" w:name="scanfilewidget"/>
      <w:bookmarkEnd w:id="149"/>
      <w:r w:rsidRPr="00081247">
        <w:rPr>
          <w:b w:val="0"/>
          <w:bCs w:val="0"/>
          <w:color w:val="000000" w:themeColor="text1"/>
          <w:sz w:val="32"/>
          <w:szCs w:val="22"/>
        </w:rPr>
        <w:t>The ScanDomainWidget provides the user interface for domain reputation analysis. Its primary purpose is to allow users to submit a domain name and retrieve detailed security information regarding that domain. The widget is designed with simplicity in mind, enabling users to perform domain scans with minimal effort.</w:t>
      </w:r>
    </w:p>
    <w:p w14:paraId="6F06D186" w14:textId="77777777" w:rsidR="00081247" w:rsidRPr="00081247" w:rsidRDefault="00081247" w:rsidP="00081247">
      <w:pPr>
        <w:pStyle w:val="Heading3"/>
        <w:ind w:left="720"/>
        <w:jc w:val="both"/>
        <w:rPr>
          <w:b w:val="0"/>
          <w:bCs w:val="0"/>
          <w:color w:val="000000" w:themeColor="text1"/>
          <w:sz w:val="32"/>
          <w:szCs w:val="22"/>
        </w:rPr>
      </w:pPr>
      <w:r w:rsidRPr="00081247">
        <w:rPr>
          <w:b w:val="0"/>
          <w:bCs w:val="0"/>
          <w:color w:val="000000" w:themeColor="text1"/>
          <w:sz w:val="32"/>
          <w:szCs w:val="22"/>
        </w:rPr>
        <w:t>The interface contains a text input field where users can enter the domain they wish to analyze, along with a Scan button used to initiate the scanning process. The text field is connected to a controller that captures the entered domain name and manages the user's input throughout the interaction.</w:t>
      </w:r>
    </w:p>
    <w:p w14:paraId="73A1016E" w14:textId="77777777" w:rsidR="00081247" w:rsidRPr="00081247" w:rsidRDefault="00081247" w:rsidP="00081247">
      <w:pPr>
        <w:pStyle w:val="Heading3"/>
        <w:ind w:left="720"/>
        <w:jc w:val="both"/>
        <w:rPr>
          <w:b w:val="0"/>
          <w:bCs w:val="0"/>
          <w:color w:val="000000" w:themeColor="text1"/>
          <w:sz w:val="32"/>
          <w:szCs w:val="22"/>
        </w:rPr>
      </w:pPr>
      <w:r w:rsidRPr="00081247">
        <w:rPr>
          <w:b w:val="0"/>
          <w:bCs w:val="0"/>
          <w:color w:val="000000" w:themeColor="text1"/>
          <w:sz w:val="32"/>
          <w:szCs w:val="22"/>
        </w:rPr>
        <w:lastRenderedPageBreak/>
        <w:t>Before a scan request is submitted, the widget performs local validation to ensure that the entered value is not empty. This validation prevents unnecessary API requests and provides immediate feedback to the user if the required information is missing. Additional validation rules can be incorporated in future versions to verify proper domain formatting and improve input quality.</w:t>
      </w:r>
    </w:p>
    <w:p w14:paraId="02C0CDA1" w14:textId="77777777" w:rsidR="00081247" w:rsidRDefault="00081247" w:rsidP="00081247">
      <w:pPr>
        <w:pStyle w:val="Heading3"/>
        <w:ind w:left="720"/>
        <w:jc w:val="both"/>
        <w:rPr>
          <w:b w:val="0"/>
          <w:bCs w:val="0"/>
          <w:color w:val="000000" w:themeColor="text1"/>
          <w:sz w:val="32"/>
          <w:szCs w:val="22"/>
          <w:rtl/>
        </w:rPr>
      </w:pPr>
      <w:r w:rsidRPr="00081247">
        <w:rPr>
          <w:b w:val="0"/>
          <w:bCs w:val="0"/>
          <w:color w:val="000000" w:themeColor="text1"/>
          <w:sz w:val="32"/>
          <w:szCs w:val="22"/>
        </w:rPr>
        <w:t>Once the user taps the Scan button and validation succeeds, the widget invokes the domain scanning process by calling:</w:t>
      </w:r>
    </w:p>
    <w:p w14:paraId="7A10EDD3" w14:textId="10DADD46" w:rsidR="00566EA3" w:rsidRDefault="00566EA3" w:rsidP="00566EA3">
      <w:pPr>
        <w:pStyle w:val="BodyText"/>
        <w:rPr>
          <w:sz w:val="28"/>
          <w:szCs w:val="28"/>
          <w:rtl/>
        </w:rPr>
      </w:pPr>
      <w:r w:rsidRPr="00566EA3">
        <w:rPr>
          <w:rFonts w:hint="cs"/>
          <w:sz w:val="36"/>
          <w:szCs w:val="36"/>
          <w:rtl/>
        </w:rPr>
        <w:t xml:space="preserve">         </w:t>
      </w:r>
      <w:r>
        <w:rPr>
          <w:rFonts w:hint="cs"/>
          <w:sz w:val="36"/>
          <w:szCs w:val="36"/>
          <w:rtl/>
        </w:rPr>
        <w:t xml:space="preserve"> </w:t>
      </w:r>
      <w:r w:rsidRPr="00566EA3">
        <w:rPr>
          <w:sz w:val="28"/>
          <w:szCs w:val="28"/>
        </w:rPr>
        <w:t>ScanDomainCubit.scanDomain(domain)</w:t>
      </w:r>
    </w:p>
    <w:p w14:paraId="0920C5AF" w14:textId="77777777" w:rsidR="00566EA3" w:rsidRPr="00566EA3" w:rsidRDefault="00566EA3" w:rsidP="00566EA3">
      <w:pPr>
        <w:pStyle w:val="BodyText"/>
        <w:ind w:left="720"/>
      </w:pPr>
      <w:r w:rsidRPr="00566EA3">
        <w:t>This method delegates the request to the business logic layer, where the domain is analyzed through the application's security service and external threat intelligence APIs. During this process, the widget remains responsive and reflects the current operation status through state management.</w:t>
      </w:r>
    </w:p>
    <w:p w14:paraId="494C6E17" w14:textId="77777777" w:rsidR="00566EA3" w:rsidRPr="00566EA3" w:rsidRDefault="00566EA3" w:rsidP="00566EA3">
      <w:pPr>
        <w:pStyle w:val="BodyText"/>
        <w:ind w:left="720"/>
      </w:pPr>
      <w:r w:rsidRPr="00566EA3">
        <w:t>The widget uses a BlocConsumer&lt;ScanDomainCubit, ScanDomainState&gt; to both listen for state changes and rebuild portions of the user interface accordingly. This approach allows the application to react dynamically to the progress and results of the scan operation.</w:t>
      </w:r>
    </w:p>
    <w:p w14:paraId="142845F2" w14:textId="77777777" w:rsidR="00566EA3" w:rsidRPr="00566EA3" w:rsidRDefault="00566EA3" w:rsidP="00566EA3">
      <w:pPr>
        <w:pStyle w:val="BodyText"/>
        <w:ind w:left="720"/>
      </w:pPr>
      <w:r w:rsidRPr="00566EA3">
        <w:t xml:space="preserve">When the Cubit emits a </w:t>
      </w:r>
      <w:r w:rsidRPr="00566EA3">
        <w:rPr>
          <w:b/>
          <w:bCs/>
        </w:rPr>
        <w:t>ScanDomainLoading</w:t>
      </w:r>
      <w:r w:rsidRPr="00566EA3">
        <w:t xml:space="preserve"> state, the widget displays a CircularProgressIndicator, informing the user that the analysis is currently in progress. This loading feedback improves user experience by providing clear visual confirmation that the request has been received and is being processed.</w:t>
      </w:r>
    </w:p>
    <w:p w14:paraId="6810035E" w14:textId="77777777" w:rsidR="00566EA3" w:rsidRPr="00566EA3" w:rsidRDefault="00566EA3" w:rsidP="00566EA3">
      <w:pPr>
        <w:pStyle w:val="BodyText"/>
        <w:ind w:left="720"/>
      </w:pPr>
      <w:r w:rsidRPr="00566EA3">
        <w:t xml:space="preserve">Upon successful completion of the scan, the Cubit emits a </w:t>
      </w:r>
      <w:r w:rsidRPr="00566EA3">
        <w:rPr>
          <w:b/>
          <w:bCs/>
        </w:rPr>
        <w:t>ScanDomainLoaded</w:t>
      </w:r>
      <w:r w:rsidRPr="00566EA3">
        <w:t xml:space="preserve"> state containing a populated DomainResponseModel. The widget responds by navigating to the </w:t>
      </w:r>
      <w:r w:rsidRPr="00566EA3">
        <w:rPr>
          <w:b/>
          <w:bCs/>
        </w:rPr>
        <w:t>Domain Report Screen</w:t>
      </w:r>
      <w:r w:rsidRPr="00566EA3">
        <w:t>, where the complete scan results are displayed. Navigation is performed through GoRouter, and the scan result is passed using a DomainReportExtra object through the router’s extra parameter. This mechanism allows complex data structures to be transferred efficiently between screens without relying on global state.</w:t>
      </w:r>
    </w:p>
    <w:p w14:paraId="495E1EAA" w14:textId="77777777" w:rsidR="00566EA3" w:rsidRPr="00566EA3" w:rsidRDefault="00566EA3" w:rsidP="00566EA3">
      <w:pPr>
        <w:pStyle w:val="BodyText"/>
        <w:ind w:left="720"/>
      </w:pPr>
      <w:r w:rsidRPr="00566EA3">
        <w:t xml:space="preserve">If the requested domain cannot be found or if an error occurs during the scanning process, the Cubit emits either a </w:t>
      </w:r>
      <w:r w:rsidRPr="00566EA3">
        <w:rPr>
          <w:b/>
          <w:bCs/>
        </w:rPr>
        <w:t>ScanDomainNotFound</w:t>
      </w:r>
      <w:r w:rsidRPr="00566EA3">
        <w:t xml:space="preserve"> state or a </w:t>
      </w:r>
      <w:r w:rsidRPr="00566EA3">
        <w:rPr>
          <w:b/>
          <w:bCs/>
        </w:rPr>
        <w:t>ScanDomainError</w:t>
      </w:r>
      <w:r w:rsidRPr="00566EA3">
        <w:t xml:space="preserve"> state. The widget captures these states and displays an informative error message within the user interface, enabling users to understand the issue and retry the scan if necessary. This state-driven design ensures a responsive and predictable user experience while maintaining a clear separation between presentation logic and business logic.</w:t>
      </w:r>
    </w:p>
    <w:p w14:paraId="1E0AC129" w14:textId="77777777" w:rsidR="00566EA3" w:rsidRPr="00566EA3" w:rsidRDefault="00566EA3" w:rsidP="00566EA3">
      <w:pPr>
        <w:pStyle w:val="BodyText"/>
        <w:rPr>
          <w:sz w:val="36"/>
          <w:szCs w:val="36"/>
          <w:rtl/>
        </w:rPr>
      </w:pPr>
    </w:p>
    <w:p w14:paraId="5A669A4E" w14:textId="6CCF5814" w:rsidR="00081247" w:rsidRPr="00081247" w:rsidRDefault="00566EA3" w:rsidP="00081247">
      <w:pPr>
        <w:pStyle w:val="BodyText"/>
      </w:pPr>
      <w:r>
        <w:rPr>
          <w:rFonts w:hint="cs"/>
          <w:rtl/>
        </w:rPr>
        <w:t xml:space="preserve">  </w:t>
      </w:r>
    </w:p>
    <w:p w14:paraId="179CA1BF" w14:textId="2CED5F59" w:rsidR="005256F1" w:rsidRPr="00DD6C23" w:rsidRDefault="00000000" w:rsidP="00B02E11">
      <w:pPr>
        <w:pStyle w:val="Heading3"/>
        <w:ind w:left="720"/>
        <w:jc w:val="both"/>
        <w:rPr>
          <w:color w:val="000000" w:themeColor="text1"/>
        </w:rPr>
      </w:pPr>
      <w:r w:rsidRPr="00DD6C23">
        <w:rPr>
          <w:rStyle w:val="SectionNumber"/>
          <w:rFonts w:ascii="Times New Roman" w:hAnsi="Times New Roman"/>
          <w:color w:val="000000" w:themeColor="text1"/>
        </w:rPr>
        <w:lastRenderedPageBreak/>
        <w:t>9.4.2</w:t>
      </w:r>
      <w:r w:rsidR="004050CB" w:rsidRPr="00DD6C23">
        <w:rPr>
          <w:rFonts w:ascii="Times New Roman" w:hAnsi="Times New Roman"/>
          <w:color w:val="000000" w:themeColor="text1"/>
        </w:rPr>
        <w:t xml:space="preserve"> </w:t>
      </w:r>
      <w:r w:rsidRPr="00DD6C23">
        <w:rPr>
          <w:rFonts w:ascii="Times New Roman" w:hAnsi="Times New Roman"/>
          <w:color w:val="000000" w:themeColor="text1"/>
        </w:rPr>
        <w:t>ScanFileWidget</w:t>
      </w:r>
      <w:bookmarkEnd w:id="150"/>
    </w:p>
    <w:p w14:paraId="7CDE74D4" w14:textId="77777777" w:rsidR="00566EA3" w:rsidRPr="00566EA3" w:rsidRDefault="00566EA3" w:rsidP="00566EA3">
      <w:pPr>
        <w:pStyle w:val="Heading2"/>
        <w:ind w:left="720"/>
        <w:jc w:val="both"/>
        <w:rPr>
          <w:b w:val="0"/>
          <w:bCs w:val="0"/>
          <w:color w:val="000000" w:themeColor="text1"/>
          <w:sz w:val="32"/>
          <w:szCs w:val="22"/>
        </w:rPr>
      </w:pPr>
      <w:bookmarkStart w:id="152" w:name="_Toc232423327"/>
      <w:bookmarkStart w:id="153" w:name="domain-report-screen"/>
      <w:bookmarkEnd w:id="147"/>
      <w:bookmarkEnd w:id="151"/>
      <w:r w:rsidRPr="00566EA3">
        <w:rPr>
          <w:b w:val="0"/>
          <w:bCs w:val="0"/>
          <w:color w:val="000000" w:themeColor="text1"/>
          <w:sz w:val="32"/>
          <w:szCs w:val="22"/>
        </w:rPr>
        <w:t>The ScanFileWidget provides malware and threat analysis capabilities for files. Instead of analyzing a domain name, this widget allows users to select a local file from their device and submit it for security evaluation. The interface is designed to be intuitive and visually distinctive, helping users clearly identify the file-upload functionality.</w:t>
      </w:r>
    </w:p>
    <w:p w14:paraId="7D34DD9A"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The widget features a dashed-border upload area implemented using the dotted_border package. This drop zone serves as the primary interaction point for file selection and visually communicates that the user can upload or choose a file for analysis. When the user taps the upload area, the widget launches a file selection dialog using the file_picker package.</w:t>
      </w:r>
    </w:p>
    <w:p w14:paraId="70264F0F"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After a file is selected, the widget performs a series of preprocessing operations before initiating the scan. These operations ensure that the file can be uniquely identified and analyzed efficiently by the backend services.</w:t>
      </w:r>
    </w:p>
    <w:p w14:paraId="08B3E4DE"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First, the selected file is loaded into memory as a byte array using:</w:t>
      </w:r>
    </w:p>
    <w:p w14:paraId="785FDA35"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File.readAsBytesSync()</w:t>
      </w:r>
    </w:p>
    <w:p w14:paraId="104320FD"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This operation retrieves the complete binary content of the file, making it available for further processing. Once the file bytes have been obtained, the widget generates a cryptographic hash using the SHA-256 hashing algorithm. The hash is computed through:</w:t>
      </w:r>
    </w:p>
    <w:p w14:paraId="7A553597"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sha256.convert(bytes).toString()</w:t>
      </w:r>
    </w:p>
    <w:p w14:paraId="31F5DE16"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The resulting hexadecimal digest acts as a unique fingerprint for the file. Using a hash instead of uploading the entire file reduces bandwidth usage, improves performance, and allows the application to query existing threat intelligence databases that index files based on cryptographic hashes.</w:t>
      </w:r>
    </w:p>
    <w:p w14:paraId="4055D220"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After the SHA-256 hash has been generated, the widget initiates the file analysis process by calling:</w:t>
      </w:r>
    </w:p>
    <w:p w14:paraId="376AF130"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ScanFileCubit.scanFile(hash)</w:t>
      </w:r>
    </w:p>
    <w:p w14:paraId="1CB396EE"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The Cubit then communicates with the underlying repository and security analysis services to retrieve information associated with the specified file hash. Similar to the domain scanning workflow, all scan operations are managed through the Bloc state management architecture.</w:t>
      </w:r>
    </w:p>
    <w:p w14:paraId="30B1EFCB"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The widget listens to state changes emitted by the ScanFileCubit and updates the interface accordingly. During processing, a loading indicator is displayed to inform users that the file analysis request is underway. If the scan completes successfully, the Cubit emits a loaded state containing the retrieved file analysis data.</w:t>
      </w:r>
    </w:p>
    <w:p w14:paraId="35491597"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Upon receiving a successful response, the widget automatically navigates to the File Report Screen, where the detailed security report is presented. The report may include threat classifications, detection statistics, antivirus scan results, reputation information, and additional metadata associated with the analyzed file.</w:t>
      </w:r>
    </w:p>
    <w:p w14:paraId="4FCE0956"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If the hash cannot be found in the external intelligence database or if an unexpected error occurs during the request, the widget displays a meaningful error message within the interface. This allows users to understand the outcome of the operation and take corrective action when necessary. By following the same state-management pattern used throughout the application, the ScanFileWidget provides a consistent, maintainable, and user-friendly scanning experience.</w:t>
      </w:r>
    </w:p>
    <w:p w14:paraId="24AFD33D" w14:textId="77777777" w:rsidR="005256F1" w:rsidRPr="00DD6C23" w:rsidRDefault="00000000" w:rsidP="00B02E11">
      <w:pPr>
        <w:pStyle w:val="Heading2"/>
        <w:ind w:left="720"/>
        <w:jc w:val="both"/>
        <w:rPr>
          <w:color w:val="000000" w:themeColor="text1"/>
        </w:rPr>
      </w:pPr>
      <w:r w:rsidRPr="00DD6C23">
        <w:rPr>
          <w:rStyle w:val="SectionNumber"/>
          <w:rFonts w:ascii="Times New Roman" w:hAnsi="Times New Roman"/>
          <w:color w:val="000000" w:themeColor="text1"/>
        </w:rPr>
        <w:t>9.5</w:t>
      </w:r>
      <w:r w:rsidRPr="00DD6C23">
        <w:rPr>
          <w:rFonts w:ascii="Times New Roman" w:hAnsi="Times New Roman"/>
          <w:color w:val="000000" w:themeColor="text1"/>
        </w:rPr>
        <w:tab/>
        <w:t>Domain Report Screen</w:t>
      </w:r>
      <w:bookmarkEnd w:id="152"/>
    </w:p>
    <w:p w14:paraId="28B6327D" w14:textId="77777777" w:rsidR="00566EA3" w:rsidRPr="00566EA3" w:rsidRDefault="00566EA3" w:rsidP="00566EA3">
      <w:pPr>
        <w:pStyle w:val="Heading3"/>
        <w:ind w:left="720"/>
        <w:jc w:val="both"/>
        <w:rPr>
          <w:b w:val="0"/>
          <w:bCs w:val="0"/>
          <w:color w:val="000000" w:themeColor="text1"/>
          <w:sz w:val="32"/>
          <w:szCs w:val="22"/>
        </w:rPr>
      </w:pPr>
      <w:bookmarkStart w:id="154" w:name="_Toc232423328"/>
      <w:bookmarkStart w:id="155" w:name="technical-tab"/>
      <w:r w:rsidRPr="00566EA3">
        <w:rPr>
          <w:b w:val="0"/>
          <w:bCs w:val="0"/>
          <w:color w:val="000000" w:themeColor="text1"/>
          <w:sz w:val="32"/>
          <w:szCs w:val="22"/>
        </w:rPr>
        <w:t>The Domain Report Screen is responsible for presenting the detailed analysis results of a scanned domain. After a successful domain scan, the application navigates to this screen and passes a DomainReportExtra object through the router's extra parameter. This object contains both the scanned domain name and the complete DomainResponseModel returned by the security analysis service.</w:t>
      </w:r>
    </w:p>
    <w:p w14:paraId="70BBC0BF" w14:textId="77777777" w:rsidR="00566EA3" w:rsidRPr="00566EA3" w:rsidRDefault="00566EA3" w:rsidP="00566EA3">
      <w:pPr>
        <w:pStyle w:val="Heading3"/>
        <w:ind w:left="720"/>
        <w:jc w:val="both"/>
        <w:rPr>
          <w:b w:val="0"/>
          <w:bCs w:val="0"/>
          <w:color w:val="000000" w:themeColor="text1"/>
          <w:sz w:val="32"/>
          <w:szCs w:val="22"/>
        </w:rPr>
      </w:pPr>
      <w:r w:rsidRPr="00566EA3">
        <w:rPr>
          <w:b w:val="0"/>
          <w:bCs w:val="0"/>
          <w:color w:val="000000" w:themeColor="text1"/>
          <w:sz w:val="32"/>
          <w:szCs w:val="22"/>
        </w:rPr>
        <w:lastRenderedPageBreak/>
        <w:t>The screen is designed to organize a large amount of information in a structured and user-friendly manner. To achieve this, it utilizes a DefaultTabController that separates the report into two primary sections: the Technical Tab and the AI Explanation Tab. This tab-based design allows users to switch easily between raw technical information and human-readable explanations without leaving the report interface.</w:t>
      </w:r>
    </w:p>
    <w:p w14:paraId="6DDE4955" w14:textId="77777777" w:rsidR="00566EA3" w:rsidRPr="00566EA3" w:rsidRDefault="00566EA3" w:rsidP="00566EA3">
      <w:pPr>
        <w:pStyle w:val="Heading3"/>
        <w:ind w:left="720"/>
        <w:jc w:val="both"/>
        <w:rPr>
          <w:b w:val="0"/>
          <w:bCs w:val="0"/>
          <w:color w:val="000000" w:themeColor="text1"/>
          <w:sz w:val="32"/>
          <w:szCs w:val="22"/>
        </w:rPr>
      </w:pPr>
      <w:r w:rsidRPr="00566EA3">
        <w:rPr>
          <w:b w:val="0"/>
          <w:bCs w:val="0"/>
          <w:color w:val="000000" w:themeColor="text1"/>
          <w:sz w:val="32"/>
          <w:szCs w:val="22"/>
        </w:rPr>
        <w:t>The screen also includes an application bar containing actions related to report management. One of the most important actions is the bookmark icon, which enables users to save the current report for future reference. This functionality allows previously scanned domains to be reviewed without requiring another scan request.</w:t>
      </w:r>
    </w:p>
    <w:p w14:paraId="3C478891" w14:textId="7F4B8AC1" w:rsidR="005256F1" w:rsidRPr="00DD6C23" w:rsidRDefault="00000000" w:rsidP="00B02E11">
      <w:pPr>
        <w:pStyle w:val="Heading3"/>
        <w:ind w:left="720"/>
        <w:jc w:val="both"/>
        <w:rPr>
          <w:color w:val="000000" w:themeColor="text1"/>
        </w:rPr>
      </w:pPr>
      <w:r w:rsidRPr="00DD6C23">
        <w:rPr>
          <w:rStyle w:val="SectionNumber"/>
          <w:rFonts w:ascii="Times New Roman" w:hAnsi="Times New Roman"/>
          <w:color w:val="000000" w:themeColor="text1"/>
        </w:rPr>
        <w:t>9.5.1</w:t>
      </w:r>
      <w:r w:rsidR="004050CB" w:rsidRPr="00DD6C23">
        <w:rPr>
          <w:rFonts w:ascii="Times New Roman" w:hAnsi="Times New Roman"/>
          <w:color w:val="000000" w:themeColor="text1"/>
        </w:rPr>
        <w:t xml:space="preserve"> </w:t>
      </w:r>
      <w:r w:rsidRPr="00DD6C23">
        <w:rPr>
          <w:rFonts w:ascii="Times New Roman" w:hAnsi="Times New Roman"/>
          <w:color w:val="000000" w:themeColor="text1"/>
        </w:rPr>
        <w:t>Technical Tab</w:t>
      </w:r>
      <w:bookmarkEnd w:id="154"/>
    </w:p>
    <w:p w14:paraId="6B25B439" w14:textId="77777777" w:rsidR="00566EA3" w:rsidRPr="00566EA3" w:rsidRDefault="00566EA3" w:rsidP="00566EA3">
      <w:pPr>
        <w:pStyle w:val="BodyText"/>
        <w:spacing w:line="480" w:lineRule="exact"/>
        <w:ind w:left="720"/>
        <w:jc w:val="both"/>
        <w:rPr>
          <w:color w:val="000000" w:themeColor="text1"/>
        </w:rPr>
      </w:pPr>
      <w:r w:rsidRPr="00566EA3">
        <w:rPr>
          <w:color w:val="000000" w:themeColor="text1"/>
        </w:rPr>
        <w:t xml:space="preserve">The </w:t>
      </w:r>
      <w:r w:rsidRPr="00566EA3">
        <w:rPr>
          <w:b/>
          <w:bCs/>
          <w:color w:val="000000" w:themeColor="text1"/>
        </w:rPr>
        <w:t>Technical Tab</w:t>
      </w:r>
      <w:r w:rsidRPr="00566EA3">
        <w:rPr>
          <w:color w:val="000000" w:themeColor="text1"/>
        </w:rPr>
        <w:t xml:space="preserve"> serves as the primary source of detailed security information regarding the scanned domain. It displays comprehensive technical data extracted from the DomainResponseModel and organizes the information into multiple logical sections to improve readability and accessibility.</w:t>
      </w:r>
    </w:p>
    <w:p w14:paraId="207FD2BD" w14:textId="77777777" w:rsidR="00566EA3" w:rsidRPr="00566EA3" w:rsidRDefault="00566EA3" w:rsidP="00566EA3">
      <w:pPr>
        <w:pStyle w:val="BodyText"/>
        <w:spacing w:line="480" w:lineRule="exact"/>
        <w:ind w:left="720"/>
        <w:jc w:val="both"/>
        <w:rPr>
          <w:color w:val="000000" w:themeColor="text1"/>
        </w:rPr>
      </w:pPr>
      <w:r w:rsidRPr="00566EA3">
        <w:rPr>
          <w:color w:val="000000" w:themeColor="text1"/>
        </w:rPr>
        <w:t xml:space="preserve">The first section displayed is the </w:t>
      </w:r>
      <w:r w:rsidRPr="00566EA3">
        <w:rPr>
          <w:b/>
          <w:bCs/>
          <w:color w:val="000000" w:themeColor="text1"/>
        </w:rPr>
        <w:t>Detection Summary</w:t>
      </w:r>
      <w:r w:rsidRPr="00566EA3">
        <w:rPr>
          <w:color w:val="000000" w:themeColor="text1"/>
        </w:rPr>
        <w:t>, which provides an overview of the scan results generated by multiple security engines. This summary includes the total number of engines that analyzed the domain as well as the number of engines that classified the domain as malicious, suspicious, harmless, or undetected. Presenting these statistics at the top of the report enables users to quickly assess the overall security status of the domain.</w:t>
      </w:r>
    </w:p>
    <w:p w14:paraId="62C46304" w14:textId="77777777" w:rsidR="00566EA3" w:rsidRPr="00566EA3" w:rsidRDefault="00566EA3" w:rsidP="00566EA3">
      <w:pPr>
        <w:pStyle w:val="BodyText"/>
        <w:spacing w:line="480" w:lineRule="exact"/>
        <w:ind w:left="720"/>
        <w:jc w:val="both"/>
        <w:rPr>
          <w:color w:val="000000" w:themeColor="text1"/>
        </w:rPr>
      </w:pPr>
      <w:r w:rsidRPr="00566EA3">
        <w:rPr>
          <w:color w:val="000000" w:themeColor="text1"/>
        </w:rPr>
        <w:t xml:space="preserve">To improve visualization, the screen incorporates a </w:t>
      </w:r>
      <w:r w:rsidRPr="00566EA3">
        <w:rPr>
          <w:b/>
          <w:bCs/>
          <w:color w:val="000000" w:themeColor="text1"/>
        </w:rPr>
        <w:t>CircleIndicator</w:t>
      </w:r>
      <w:r w:rsidRPr="00566EA3">
        <w:rPr>
          <w:color w:val="000000" w:themeColor="text1"/>
        </w:rPr>
        <w:t xml:space="preserve"> component implemented using the percent_indicator package. The indicator graphically represents the ratio between malicious and harmless detections, allowing users to interpret the risk level of the domain at a glance. Visual elements such as progress indicators improve user understanding and reduce the effort required to analyze large amounts of numerical information.</w:t>
      </w:r>
    </w:p>
    <w:p w14:paraId="23177FCC" w14:textId="77777777" w:rsidR="00566EA3" w:rsidRPr="00566EA3" w:rsidRDefault="00566EA3" w:rsidP="00566EA3">
      <w:pPr>
        <w:pStyle w:val="BodyText"/>
        <w:spacing w:line="480" w:lineRule="exact"/>
        <w:ind w:left="720"/>
        <w:jc w:val="both"/>
        <w:rPr>
          <w:color w:val="000000" w:themeColor="text1"/>
        </w:rPr>
      </w:pPr>
      <w:r w:rsidRPr="00566EA3">
        <w:rPr>
          <w:color w:val="000000" w:themeColor="text1"/>
        </w:rPr>
        <w:t xml:space="preserve">Below the summary section, the report displays the </w:t>
      </w:r>
      <w:r w:rsidRPr="00566EA3">
        <w:rPr>
          <w:b/>
          <w:bCs/>
          <w:color w:val="000000" w:themeColor="text1"/>
        </w:rPr>
        <w:t>Vendor Results</w:t>
      </w:r>
      <w:r w:rsidRPr="00566EA3">
        <w:rPr>
          <w:color w:val="000000" w:themeColor="text1"/>
        </w:rPr>
        <w:t>. This section contains a scrollable list of security vendors and antivirus engines that participated in the scan. For each vendor, the application presents the engine name along with its classification result. Possible verdict categories include malicious, suspicious, harmless, and undetected. Providing access to individual vendor opinions allows advanced users to investigate discrepancies between different security engines and perform a deeper analysis of the domain.</w:t>
      </w:r>
    </w:p>
    <w:p w14:paraId="578E8BCD" w14:textId="77777777" w:rsidR="00566EA3" w:rsidRPr="00566EA3" w:rsidRDefault="00566EA3" w:rsidP="00566EA3">
      <w:pPr>
        <w:pStyle w:val="BodyText"/>
        <w:spacing w:line="480" w:lineRule="exact"/>
        <w:ind w:left="720"/>
        <w:jc w:val="both"/>
        <w:rPr>
          <w:color w:val="000000" w:themeColor="text1"/>
        </w:rPr>
      </w:pPr>
      <w:r w:rsidRPr="00566EA3">
        <w:rPr>
          <w:color w:val="000000" w:themeColor="text1"/>
        </w:rPr>
        <w:t xml:space="preserve">The </w:t>
      </w:r>
      <w:r w:rsidRPr="00566EA3">
        <w:rPr>
          <w:b/>
          <w:bCs/>
          <w:color w:val="000000" w:themeColor="text1"/>
        </w:rPr>
        <w:t>Domain Metadata</w:t>
      </w:r>
      <w:r w:rsidRPr="00566EA3">
        <w:rPr>
          <w:color w:val="000000" w:themeColor="text1"/>
        </w:rPr>
        <w:t xml:space="preserve"> section presents additional contextual information about the scanned domain. This information includes the registrar responsible for domain registration, the reputation score assigned by the threat intelligence platform, registration and creation dates obtained from WHOIS records, domain categories assigned by security services, and any tags associated with the domain. These details provide valuable insights into the domain's ownership, purpose, and trustworthiness.</w:t>
      </w:r>
    </w:p>
    <w:p w14:paraId="12961762" w14:textId="77777777" w:rsidR="00566EA3" w:rsidRPr="00566EA3" w:rsidRDefault="00566EA3" w:rsidP="00566EA3">
      <w:pPr>
        <w:pStyle w:val="BodyText"/>
        <w:spacing w:line="480" w:lineRule="exact"/>
        <w:ind w:left="720"/>
        <w:jc w:val="both"/>
        <w:rPr>
          <w:color w:val="000000" w:themeColor="text1"/>
        </w:rPr>
      </w:pPr>
      <w:r w:rsidRPr="00566EA3">
        <w:rPr>
          <w:color w:val="000000" w:themeColor="text1"/>
        </w:rPr>
        <w:t xml:space="preserve">Another important section is the </w:t>
      </w:r>
      <w:r w:rsidRPr="00566EA3">
        <w:rPr>
          <w:b/>
          <w:bCs/>
          <w:color w:val="000000" w:themeColor="text1"/>
        </w:rPr>
        <w:t>DNS Records</w:t>
      </w:r>
      <w:r w:rsidRPr="00566EA3">
        <w:rPr>
          <w:color w:val="000000" w:themeColor="text1"/>
        </w:rPr>
        <w:t xml:space="preserve"> area, which displays the domain's DNS configuration. The report includes various DNS record types such as A records, AAAA records, MX records, NS records, and TXT records. For each record, the corresponding value and TTL information are displayed. This information can be useful for security analysts and network administrators who wish to investigate the domain's infrastructure and hosting configuration.</w:t>
      </w:r>
    </w:p>
    <w:p w14:paraId="230BD143" w14:textId="77777777" w:rsidR="00566EA3" w:rsidRPr="00566EA3" w:rsidRDefault="00566EA3" w:rsidP="00566EA3">
      <w:pPr>
        <w:pStyle w:val="BodyText"/>
        <w:spacing w:line="480" w:lineRule="exact"/>
        <w:ind w:left="720"/>
        <w:jc w:val="both"/>
        <w:rPr>
          <w:color w:val="000000" w:themeColor="text1"/>
        </w:rPr>
      </w:pPr>
      <w:r w:rsidRPr="00566EA3">
        <w:rPr>
          <w:color w:val="000000" w:themeColor="text1"/>
        </w:rPr>
        <w:t xml:space="preserve">The report also includes a dedicated </w:t>
      </w:r>
      <w:r w:rsidRPr="00566EA3">
        <w:rPr>
          <w:b/>
          <w:bCs/>
          <w:color w:val="000000" w:themeColor="text1"/>
        </w:rPr>
        <w:t>WHOIS Data</w:t>
      </w:r>
      <w:r w:rsidRPr="00566EA3">
        <w:rPr>
          <w:color w:val="000000" w:themeColor="text1"/>
        </w:rPr>
        <w:t xml:space="preserve"> section. This area presents the raw WHOIS registration information returned by the data provider. Since WHOIS records often contain extensive </w:t>
      </w:r>
      <w:r w:rsidRPr="00566EA3">
        <w:rPr>
          <w:color w:val="000000" w:themeColor="text1"/>
        </w:rPr>
        <w:lastRenderedPageBreak/>
        <w:t>registration details, this section is typically displayed within a scrollable container to maintain usability. The availability of raw WHOIS information enables advanced users to perform manual investigations and verify registration-related details directly from the report screen.</w:t>
      </w:r>
    </w:p>
    <w:p w14:paraId="1767B5D5" w14:textId="77777777" w:rsidR="00566EA3" w:rsidRPr="00566EA3" w:rsidRDefault="00566EA3" w:rsidP="00566EA3">
      <w:pPr>
        <w:pStyle w:val="BodyText"/>
        <w:spacing w:line="480" w:lineRule="exact"/>
        <w:ind w:left="720"/>
        <w:jc w:val="both"/>
        <w:rPr>
          <w:color w:val="000000" w:themeColor="text1"/>
        </w:rPr>
      </w:pPr>
      <w:r w:rsidRPr="00566EA3">
        <w:rPr>
          <w:color w:val="000000" w:themeColor="text1"/>
        </w:rPr>
        <w:t>To improve user productivity, the app bar contains a bookmark button that allows the current report to be stored locally. When the user taps the save button, the application creates a SavedReport entity using the currently displayed report information and submits it to the saved reports module. This process is handled through:</w:t>
      </w:r>
    </w:p>
    <w:p w14:paraId="00B77297" w14:textId="77777777" w:rsidR="00566EA3" w:rsidRPr="00566EA3" w:rsidRDefault="00566EA3" w:rsidP="00566EA3">
      <w:pPr>
        <w:pStyle w:val="BodyText"/>
        <w:spacing w:line="480" w:lineRule="exact"/>
        <w:ind w:left="720"/>
        <w:jc w:val="both"/>
        <w:rPr>
          <w:color w:val="000000" w:themeColor="text1"/>
        </w:rPr>
      </w:pPr>
      <w:r w:rsidRPr="00566EA3">
        <w:rPr>
          <w:color w:val="000000" w:themeColor="text1"/>
        </w:rPr>
        <w:t>SavedReportsCubit.saveReport(savedReport);</w:t>
      </w:r>
    </w:p>
    <w:p w14:paraId="3123A931" w14:textId="7E07E82D" w:rsidR="005256F1" w:rsidRPr="00DD6C23" w:rsidRDefault="00566EA3" w:rsidP="00566EA3">
      <w:pPr>
        <w:pStyle w:val="BodyText"/>
        <w:spacing w:line="480" w:lineRule="exact"/>
        <w:ind w:left="720"/>
        <w:jc w:val="both"/>
        <w:rPr>
          <w:color w:val="000000" w:themeColor="text1"/>
        </w:rPr>
      </w:pPr>
      <w:r w:rsidRPr="00566EA3">
        <w:rPr>
          <w:color w:val="000000" w:themeColor="text1"/>
        </w:rPr>
        <w:t>The saved report can later be accessed through the application's report history feature, enabling users to revisit previous analyses without performing additional scans.</w:t>
      </w:r>
    </w:p>
    <w:p w14:paraId="401E8495" w14:textId="2CC4537E" w:rsidR="005256F1" w:rsidRPr="00DD6C23" w:rsidRDefault="00566EA3" w:rsidP="00566EA3">
      <w:pPr>
        <w:pStyle w:val="Heading3"/>
        <w:jc w:val="both"/>
        <w:rPr>
          <w:color w:val="000000" w:themeColor="text1"/>
        </w:rPr>
      </w:pPr>
      <w:bookmarkStart w:id="156" w:name="_Toc232423329"/>
      <w:bookmarkStart w:id="157" w:name="ai-explanation-tab"/>
      <w:bookmarkEnd w:id="155"/>
      <w:r>
        <w:rPr>
          <w:rStyle w:val="SectionNumber"/>
          <w:rFonts w:ascii="Times New Roman" w:hAnsi="Times New Roman" w:hint="cs"/>
          <w:color w:val="000000" w:themeColor="text1"/>
          <w:rtl/>
        </w:rPr>
        <w:lastRenderedPageBreak/>
        <w:t xml:space="preserve">           </w:t>
      </w:r>
      <w:r w:rsidR="00000000" w:rsidRPr="00DD6C23">
        <w:rPr>
          <w:rStyle w:val="SectionNumber"/>
          <w:rFonts w:ascii="Times New Roman" w:hAnsi="Times New Roman"/>
          <w:color w:val="000000" w:themeColor="text1"/>
        </w:rPr>
        <w:t>9.5.2</w:t>
      </w:r>
      <w:r w:rsidR="004050CB" w:rsidRPr="00DD6C23">
        <w:rPr>
          <w:rFonts w:ascii="Times New Roman" w:hAnsi="Times New Roman"/>
          <w:color w:val="000000" w:themeColor="text1"/>
        </w:rPr>
        <w:t xml:space="preserve"> </w:t>
      </w:r>
      <w:r w:rsidR="00000000" w:rsidRPr="00DD6C23">
        <w:rPr>
          <w:rFonts w:ascii="Times New Roman" w:hAnsi="Times New Roman"/>
          <w:color w:val="000000" w:themeColor="text1"/>
        </w:rPr>
        <w:t>AI Explanation Tab</w:t>
      </w:r>
      <w:bookmarkEnd w:id="156"/>
    </w:p>
    <w:p w14:paraId="51CFFA94" w14:textId="77777777" w:rsidR="00566EA3" w:rsidRPr="00566EA3" w:rsidRDefault="00566EA3" w:rsidP="00566EA3">
      <w:pPr>
        <w:pStyle w:val="Heading2"/>
        <w:ind w:left="720"/>
        <w:jc w:val="both"/>
        <w:rPr>
          <w:b w:val="0"/>
          <w:bCs w:val="0"/>
          <w:color w:val="000000" w:themeColor="text1"/>
          <w:sz w:val="32"/>
          <w:szCs w:val="22"/>
        </w:rPr>
      </w:pPr>
      <w:bookmarkStart w:id="158" w:name="_Toc232423330"/>
      <w:bookmarkStart w:id="159" w:name="file-report-screen"/>
      <w:bookmarkEnd w:id="153"/>
      <w:bookmarkEnd w:id="157"/>
      <w:r w:rsidRPr="00566EA3">
        <w:rPr>
          <w:b w:val="0"/>
          <w:bCs w:val="0"/>
          <w:color w:val="000000" w:themeColor="text1"/>
          <w:sz w:val="32"/>
          <w:szCs w:val="22"/>
        </w:rPr>
        <w:t>The AI Explanation Tab provides an alternative way of interpreting the technical scan results. Rather than presenting raw security data, this section generates a human-readable explanation of the report using a large language model powered by the Gemini API. The purpose of this feature is to make complex cybersecurity information understandable to users who may not possess advanced technical knowledge.</w:t>
      </w:r>
    </w:p>
    <w:p w14:paraId="32CCEB10"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When the user initially opens the AI tab, the interface displays a button labeled Generate AI Explanation. This button serves as the entry point for requesting an AI-generated analysis of the scan results. The explanation is not generated automatically in order to minimize unnecessary API usage and reduce operational costs.</w:t>
      </w:r>
    </w:p>
    <w:p w14:paraId="7A62A2D8"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When the button is pressed, the application invokes the explanation generation process through the AI explanation module:</w:t>
      </w:r>
    </w:p>
    <w:p w14:paraId="350E3719"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AiExplanationCubit.generateExplanation();</w:t>
      </w:r>
    </w:p>
    <w:p w14:paraId="7D649305"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The resulting user interface behavior is entirely driven by the state emitted by the AiExplanationCubit. This state-based architecture ensures a clear separation between presentation logic and AI processing functionality.</w:t>
      </w:r>
    </w:p>
    <w:p w14:paraId="166917F6"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In the AiExplanationInitial state, the screen displays only the generation button and brief instructions encouraging the user to request an explanation. This is the default state shown before any AI request has been made.</w:t>
      </w:r>
    </w:p>
    <w:p w14:paraId="58C8F6A2"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After the user initiates the request, the cubit transitions into the AiExplanationLoading state. During this period, the screen displays a loading indicator, informing the user that the AI service is processing the domain report and generating an explanation. This visual feedback helps maintain a responsive user experience and prevents duplicate requests.</w:t>
      </w:r>
    </w:p>
    <w:p w14:paraId="30AA7C85"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When the AI service successfully generates a response, the cubit emits the AiExplanationLoaded state. The returned explanation is rendered using the flutter_markdown_plus package, allowing rich formatting such as headings, bullet lists, emphasis, and structured sections. Markdown rendering significantly improves readability and enables the AI-generated content to be displayed in a professional report-like format.</w:t>
      </w:r>
    </w:p>
    <w:p w14:paraId="1777C1BA"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The generated explanation may include a summary of the domain's security status, an interpretation of detection statistics, explanations of suspicious findings, descriptions of DNS configurations, and recommendations for further investigation or mitigation. By translating technical results into natural language, the AI tab helps bridge the gap between cybersecurity experts and non-technical users.</w:t>
      </w:r>
    </w:p>
    <w:p w14:paraId="684FB404"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If an error occurs during communication with the AI service, the cubit emits the AiExplanationError state. In this case, the screen displays an informative error message along with an option to retry the operation. This ensures that temporary failures, such as network interruptions or service unavailability, do not permanently prevent users from accessing AI-generated insights.</w:t>
      </w:r>
    </w:p>
    <w:p w14:paraId="54B9E72D" w14:textId="77777777" w:rsidR="00566EA3" w:rsidRPr="00566EA3" w:rsidRDefault="00566EA3" w:rsidP="00566EA3">
      <w:pPr>
        <w:pStyle w:val="Heading2"/>
        <w:ind w:left="720"/>
        <w:jc w:val="both"/>
        <w:rPr>
          <w:b w:val="0"/>
          <w:bCs w:val="0"/>
          <w:color w:val="000000" w:themeColor="text1"/>
          <w:sz w:val="32"/>
          <w:szCs w:val="22"/>
        </w:rPr>
      </w:pPr>
      <w:r w:rsidRPr="00566EA3">
        <w:rPr>
          <w:b w:val="0"/>
          <w:bCs w:val="0"/>
          <w:color w:val="000000" w:themeColor="text1"/>
          <w:sz w:val="32"/>
          <w:szCs w:val="22"/>
        </w:rPr>
        <w:t>Overall, the AI Explanation Tab enhances the usability of the application by transforming complex technical scan results into accessible and actionable information, making the platform valuable for both technical and non-technical audiences.</w:t>
      </w:r>
    </w:p>
    <w:p w14:paraId="0B2237FE" w14:textId="77777777" w:rsidR="005256F1" w:rsidRPr="00DD6C23" w:rsidRDefault="00000000" w:rsidP="00B02E11">
      <w:pPr>
        <w:pStyle w:val="Heading2"/>
        <w:ind w:left="720"/>
        <w:jc w:val="both"/>
        <w:rPr>
          <w:color w:val="000000" w:themeColor="text1"/>
        </w:rPr>
      </w:pPr>
      <w:r w:rsidRPr="00DD6C23">
        <w:rPr>
          <w:rStyle w:val="SectionNumber"/>
          <w:rFonts w:ascii="Times New Roman" w:hAnsi="Times New Roman"/>
          <w:color w:val="000000" w:themeColor="text1"/>
        </w:rPr>
        <w:t>9.6</w:t>
      </w:r>
      <w:r w:rsidRPr="00DD6C23">
        <w:rPr>
          <w:rFonts w:ascii="Times New Roman" w:hAnsi="Times New Roman"/>
          <w:color w:val="000000" w:themeColor="text1"/>
        </w:rPr>
        <w:tab/>
        <w:t>File Report Screen</w:t>
      </w:r>
      <w:bookmarkEnd w:id="158"/>
    </w:p>
    <w:p w14:paraId="3ACACBF0" w14:textId="77777777" w:rsidR="005256F1" w:rsidRPr="00DD6C23" w:rsidRDefault="00000000" w:rsidP="00B02E11">
      <w:pPr>
        <w:pStyle w:val="FirstParagraph"/>
        <w:spacing w:line="480" w:lineRule="exact"/>
        <w:ind w:left="720"/>
        <w:jc w:val="both"/>
        <w:rPr>
          <w:color w:val="000000" w:themeColor="text1"/>
        </w:rPr>
      </w:pPr>
      <w:r w:rsidRPr="00DD6C23">
        <w:rPr>
          <w:rStyle w:val="VerbatimChar"/>
          <w:rFonts w:ascii="Times New Roman" w:hAnsi="Times New Roman"/>
          <w:color w:val="000000" w:themeColor="text1"/>
          <w:sz w:val="32"/>
        </w:rPr>
        <w:t>FileReportScreen</w:t>
      </w:r>
      <w:r w:rsidRPr="00DD6C23">
        <w:rPr>
          <w:color w:val="000000" w:themeColor="text1"/>
        </w:rPr>
        <w:t xml:space="preserve"> mirrors the structure of </w:t>
      </w:r>
      <w:r w:rsidRPr="00DD6C23">
        <w:rPr>
          <w:rStyle w:val="VerbatimChar"/>
          <w:rFonts w:ascii="Times New Roman" w:hAnsi="Times New Roman"/>
          <w:color w:val="000000" w:themeColor="text1"/>
          <w:sz w:val="32"/>
        </w:rPr>
        <w:t>DomainReportScreen</w:t>
      </w:r>
      <w:r w:rsidRPr="00DD6C23">
        <w:rPr>
          <w:color w:val="000000" w:themeColor="text1"/>
        </w:rPr>
        <w:t xml:space="preserve"> but presents file-specific data from </w:t>
      </w:r>
      <w:r w:rsidRPr="00DD6C23">
        <w:rPr>
          <w:rStyle w:val="VerbatimChar"/>
          <w:rFonts w:ascii="Times New Roman" w:hAnsi="Times New Roman"/>
          <w:color w:val="000000" w:themeColor="text1"/>
          <w:sz w:val="32"/>
        </w:rPr>
        <w:t>FileResponseModel</w:t>
      </w:r>
      <w:r w:rsidRPr="00DD6C23">
        <w:rPr>
          <w:color w:val="000000" w:themeColor="text1"/>
        </w:rPr>
        <w:t>:</w:t>
      </w:r>
    </w:p>
    <w:p w14:paraId="10FE86AA" w14:textId="77777777" w:rsidR="005256F1" w:rsidRPr="00DD6C23" w:rsidRDefault="00000000" w:rsidP="00B02E11">
      <w:pPr>
        <w:pStyle w:val="BodyText"/>
        <w:spacing w:line="480" w:lineRule="exact"/>
        <w:ind w:left="720"/>
        <w:jc w:val="both"/>
        <w:rPr>
          <w:color w:val="000000" w:themeColor="text1"/>
        </w:rPr>
      </w:pPr>
      <w:r w:rsidRPr="00DD6C23">
        <w:rPr>
          <w:b/>
          <w:bCs/>
          <w:color w:val="000000" w:themeColor="text1"/>
        </w:rPr>
        <w:t>Technical Tab</w:t>
      </w:r>
      <w:r w:rsidRPr="00DD6C23">
        <w:rPr>
          <w:color w:val="000000" w:themeColor="text1"/>
        </w:rPr>
        <w:t xml:space="preserve"> shows: file name (</w:t>
      </w:r>
      <w:r w:rsidRPr="00DD6C23">
        <w:rPr>
          <w:rStyle w:val="VerbatimChar"/>
          <w:rFonts w:ascii="Times New Roman" w:hAnsi="Times New Roman"/>
          <w:color w:val="000000" w:themeColor="text1"/>
          <w:sz w:val="32"/>
        </w:rPr>
        <w:t>meaningfulName</w:t>
      </w:r>
      <w:r w:rsidRPr="00DD6C23">
        <w:rPr>
          <w:color w:val="000000" w:themeColor="text1"/>
        </w:rPr>
        <w:t xml:space="preserve">), file type description, file size (formatted using the </w:t>
      </w:r>
      <w:r w:rsidRPr="00DD6C23">
        <w:rPr>
          <w:rStyle w:val="VerbatimChar"/>
          <w:rFonts w:ascii="Times New Roman" w:hAnsi="Times New Roman"/>
          <w:color w:val="000000" w:themeColor="text1"/>
          <w:sz w:val="32"/>
        </w:rPr>
        <w:t>_formatBytes</w:t>
      </w:r>
      <w:r w:rsidRPr="00DD6C23">
        <w:rPr>
          <w:color w:val="000000" w:themeColor="text1"/>
        </w:rPr>
        <w:t xml:space="preserve"> helper), SHA-256 hash, detection statistics with a circular indicator, vendor results, TrID file type identifications, reputation score, and tags.</w:t>
      </w:r>
    </w:p>
    <w:p w14:paraId="0F80DE62" w14:textId="77777777" w:rsidR="005256F1" w:rsidRPr="00DD6C23" w:rsidRDefault="00000000" w:rsidP="00B02E11">
      <w:pPr>
        <w:pStyle w:val="BodyText"/>
        <w:spacing w:line="480" w:lineRule="exact"/>
        <w:ind w:left="720"/>
        <w:jc w:val="both"/>
        <w:rPr>
          <w:color w:val="000000" w:themeColor="text1"/>
        </w:rPr>
      </w:pPr>
      <w:r w:rsidRPr="00DD6C23">
        <w:rPr>
          <w:b/>
          <w:bCs/>
          <w:color w:val="000000" w:themeColor="text1"/>
        </w:rPr>
        <w:lastRenderedPageBreak/>
        <w:t>AI Explanation Tab</w:t>
      </w:r>
      <w:r w:rsidRPr="00DD6C23">
        <w:rPr>
          <w:color w:val="000000" w:themeColor="text1"/>
        </w:rPr>
        <w:t xml:space="preserve"> operates identically to the domain version, calling </w:t>
      </w:r>
      <w:r w:rsidRPr="00DD6C23">
        <w:rPr>
          <w:rStyle w:val="VerbatimChar"/>
          <w:rFonts w:ascii="Times New Roman" w:hAnsi="Times New Roman"/>
          <w:color w:val="000000" w:themeColor="text1"/>
          <w:sz w:val="32"/>
        </w:rPr>
        <w:t>AiExplanationCubit.generateFileExplanation()</w:t>
      </w:r>
      <w:r w:rsidRPr="00DD6C23">
        <w:rPr>
          <w:color w:val="000000" w:themeColor="text1"/>
        </w:rPr>
        <w:t xml:space="preserve"> with the </w:t>
      </w:r>
      <w:r w:rsidRPr="00DD6C23">
        <w:rPr>
          <w:rStyle w:val="VerbatimChar"/>
          <w:rFonts w:ascii="Times New Roman" w:hAnsi="Times New Roman"/>
          <w:color w:val="000000" w:themeColor="text1"/>
          <w:sz w:val="32"/>
        </w:rPr>
        <w:t>FileResponseModel</w:t>
      </w:r>
      <w:r w:rsidRPr="00DD6C23">
        <w:rPr>
          <w:color w:val="000000" w:themeColor="text1"/>
        </w:rPr>
        <w:t>.</w:t>
      </w:r>
    </w:p>
    <w:p w14:paraId="5DE01909" w14:textId="77777777" w:rsidR="005256F1" w:rsidRPr="00DD6C23" w:rsidRDefault="00000000" w:rsidP="00B02E11">
      <w:pPr>
        <w:pStyle w:val="Heading2"/>
        <w:ind w:left="720"/>
        <w:jc w:val="both"/>
        <w:rPr>
          <w:color w:val="000000" w:themeColor="text1"/>
        </w:rPr>
      </w:pPr>
      <w:bookmarkStart w:id="160" w:name="_Toc232423331"/>
      <w:bookmarkStart w:id="161" w:name="saved-reports-screen"/>
      <w:bookmarkEnd w:id="159"/>
      <w:r w:rsidRPr="00DD6C23">
        <w:rPr>
          <w:rStyle w:val="SectionNumber"/>
          <w:rFonts w:ascii="Times New Roman" w:hAnsi="Times New Roman"/>
          <w:color w:val="000000" w:themeColor="text1"/>
        </w:rPr>
        <w:t>9.7</w:t>
      </w:r>
      <w:r w:rsidRPr="00DD6C23">
        <w:rPr>
          <w:rFonts w:ascii="Times New Roman" w:hAnsi="Times New Roman"/>
          <w:color w:val="000000" w:themeColor="text1"/>
        </w:rPr>
        <w:tab/>
        <w:t>Saved Reports Screen</w:t>
      </w:r>
      <w:bookmarkEnd w:id="160"/>
    </w:p>
    <w:p w14:paraId="792D5A63" w14:textId="77777777" w:rsidR="005256F1" w:rsidRPr="00DD6C23" w:rsidRDefault="00000000" w:rsidP="00B02E11">
      <w:pPr>
        <w:pStyle w:val="FirstParagraph"/>
        <w:spacing w:line="480" w:lineRule="exact"/>
        <w:ind w:left="720"/>
        <w:jc w:val="both"/>
        <w:rPr>
          <w:color w:val="000000" w:themeColor="text1"/>
        </w:rPr>
      </w:pPr>
      <w:r w:rsidRPr="00DD6C23">
        <w:rPr>
          <w:rStyle w:val="VerbatimChar"/>
          <w:rFonts w:ascii="Times New Roman" w:hAnsi="Times New Roman"/>
          <w:color w:val="000000" w:themeColor="text1"/>
          <w:sz w:val="32"/>
        </w:rPr>
        <w:t>SavedReportsScreen</w:t>
      </w:r>
      <w:r w:rsidRPr="00DD6C23">
        <w:rPr>
          <w:color w:val="000000" w:themeColor="text1"/>
        </w:rPr>
        <w:t xml:space="preserve"> is wrapped in a </w:t>
      </w:r>
      <w:r w:rsidRPr="00DD6C23">
        <w:rPr>
          <w:rStyle w:val="VerbatimChar"/>
          <w:rFonts w:ascii="Times New Roman" w:hAnsi="Times New Roman"/>
          <w:color w:val="000000" w:themeColor="text1"/>
          <w:sz w:val="32"/>
        </w:rPr>
        <w:t>BlocProvider&lt;SavedReportsCubit&gt;</w:t>
      </w:r>
      <w:r w:rsidRPr="00DD6C23">
        <w:rPr>
          <w:color w:val="000000" w:themeColor="text1"/>
        </w:rPr>
        <w:t xml:space="preserve"> at the router level, ensuring a fresh instance with each navigation. On initialization, </w:t>
      </w:r>
      <w:r w:rsidRPr="00DD6C23">
        <w:rPr>
          <w:rStyle w:val="VerbatimChar"/>
          <w:rFonts w:ascii="Times New Roman" w:hAnsi="Times New Roman"/>
          <w:color w:val="000000" w:themeColor="text1"/>
          <w:sz w:val="32"/>
        </w:rPr>
        <w:t>SavedReportsCubit.loadReports()</w:t>
      </w:r>
      <w:r w:rsidRPr="00DD6C23">
        <w:rPr>
          <w:color w:val="000000" w:themeColor="text1"/>
        </w:rPr>
        <w:t xml:space="preserve"> is called to fetch all persisted reports.</w:t>
      </w:r>
    </w:p>
    <w:p w14:paraId="5BF18C49" w14:textId="77777777" w:rsidR="005256F1" w:rsidRPr="00DD6C23" w:rsidRDefault="00000000" w:rsidP="00B02E11">
      <w:pPr>
        <w:pStyle w:val="BodyText"/>
        <w:spacing w:line="480" w:lineRule="exact"/>
        <w:ind w:left="720"/>
        <w:jc w:val="both"/>
        <w:rPr>
          <w:color w:val="000000" w:themeColor="text1"/>
        </w:rPr>
      </w:pPr>
      <w:r w:rsidRPr="00DD6C23">
        <w:rPr>
          <w:color w:val="000000" w:themeColor="text1"/>
        </w:rPr>
        <w:t xml:space="preserve">The screen displays reports in a </w:t>
      </w:r>
      <w:r w:rsidRPr="00DD6C23">
        <w:rPr>
          <w:rStyle w:val="VerbatimChar"/>
          <w:rFonts w:ascii="Times New Roman" w:hAnsi="Times New Roman"/>
          <w:color w:val="000000" w:themeColor="text1"/>
          <w:sz w:val="32"/>
        </w:rPr>
        <w:t>ListView</w:t>
      </w:r>
      <w:r w:rsidRPr="00DD6C23">
        <w:rPr>
          <w:color w:val="000000" w:themeColor="text1"/>
        </w:rPr>
        <w:t>, where each report card shows: scan type icon, target name, threat label badge (Safe/Suspicious/Dangerous), malicious count, total vendors, and the formatted save timestamp.</w:t>
      </w:r>
    </w:p>
    <w:p w14:paraId="5C9FC454" w14:textId="77777777" w:rsidR="005256F1" w:rsidRPr="00DD6C23" w:rsidRDefault="00000000" w:rsidP="00B02E11">
      <w:pPr>
        <w:pStyle w:val="BodyText"/>
        <w:spacing w:line="480" w:lineRule="exact"/>
        <w:ind w:left="720"/>
        <w:jc w:val="both"/>
        <w:rPr>
          <w:color w:val="000000" w:themeColor="text1"/>
        </w:rPr>
      </w:pPr>
      <w:r w:rsidRPr="00DD6C23">
        <w:rPr>
          <w:color w:val="000000" w:themeColor="text1"/>
        </w:rPr>
        <w:t xml:space="preserve">Tapping a report card navigates to the appropriate report screen (domain or file), reconstructing the </w:t>
      </w:r>
      <w:r w:rsidRPr="00DD6C23">
        <w:rPr>
          <w:rStyle w:val="VerbatimChar"/>
          <w:rFonts w:ascii="Times New Roman" w:hAnsi="Times New Roman"/>
          <w:color w:val="000000" w:themeColor="text1"/>
          <w:sz w:val="32"/>
        </w:rPr>
        <w:t>DomainResponseModel</w:t>
      </w:r>
      <w:r w:rsidRPr="00DD6C23">
        <w:rPr>
          <w:color w:val="000000" w:themeColor="text1"/>
        </w:rPr>
        <w:t xml:space="preserve"> or </w:t>
      </w:r>
      <w:r w:rsidRPr="00DD6C23">
        <w:rPr>
          <w:rStyle w:val="VerbatimChar"/>
          <w:rFonts w:ascii="Times New Roman" w:hAnsi="Times New Roman"/>
          <w:color w:val="000000" w:themeColor="text1"/>
          <w:sz w:val="32"/>
        </w:rPr>
        <w:t>FileResponseModel</w:t>
      </w:r>
      <w:r w:rsidRPr="00DD6C23">
        <w:rPr>
          <w:color w:val="000000" w:themeColor="text1"/>
        </w:rPr>
        <w:t xml:space="preserve"> from the stored </w:t>
      </w:r>
      <w:r w:rsidRPr="00DD6C23">
        <w:rPr>
          <w:rStyle w:val="VerbatimChar"/>
          <w:rFonts w:ascii="Times New Roman" w:hAnsi="Times New Roman"/>
          <w:color w:val="000000" w:themeColor="text1"/>
          <w:sz w:val="32"/>
        </w:rPr>
        <w:t>rawJson</w:t>
      </w:r>
      <w:r w:rsidRPr="00DD6C23">
        <w:rPr>
          <w:color w:val="000000" w:themeColor="text1"/>
        </w:rPr>
        <w:t xml:space="preserve"> field using the </w:t>
      </w:r>
      <w:r w:rsidRPr="00DD6C23">
        <w:rPr>
          <w:rStyle w:val="VerbatimChar"/>
          <w:rFonts w:ascii="Times New Roman" w:hAnsi="Times New Roman"/>
          <w:color w:val="000000" w:themeColor="text1"/>
          <w:sz w:val="32"/>
        </w:rPr>
        <w:t>decodedJson</w:t>
      </w:r>
      <w:r w:rsidRPr="00DD6C23">
        <w:rPr>
          <w:color w:val="000000" w:themeColor="text1"/>
        </w:rPr>
        <w:t xml:space="preserve"> getter on </w:t>
      </w:r>
      <w:r w:rsidRPr="00DD6C23">
        <w:rPr>
          <w:rStyle w:val="VerbatimChar"/>
          <w:rFonts w:ascii="Times New Roman" w:hAnsi="Times New Roman"/>
          <w:color w:val="000000" w:themeColor="text1"/>
          <w:sz w:val="32"/>
        </w:rPr>
        <w:t>SavedReport</w:t>
      </w:r>
      <w:r w:rsidRPr="00DD6C23">
        <w:rPr>
          <w:color w:val="000000" w:themeColor="text1"/>
        </w:rPr>
        <w:t>. This allows full report viewing from cached data without any network requests.</w:t>
      </w:r>
    </w:p>
    <w:p w14:paraId="783BB55C" w14:textId="77777777" w:rsidR="005256F1" w:rsidRPr="00DD6C23" w:rsidRDefault="00000000" w:rsidP="00B02E11">
      <w:pPr>
        <w:pStyle w:val="BodyText"/>
        <w:spacing w:line="480" w:lineRule="exact"/>
        <w:ind w:left="720"/>
        <w:jc w:val="both"/>
        <w:rPr>
          <w:color w:val="000000" w:themeColor="text1"/>
        </w:rPr>
      </w:pPr>
      <w:r w:rsidRPr="00DD6C23">
        <w:rPr>
          <w:color w:val="000000" w:themeColor="text1"/>
        </w:rPr>
        <w:t xml:space="preserve">Individual reports can be deleted via a swipe-to-dismiss gesture or a delete button, which triggers </w:t>
      </w:r>
      <w:r w:rsidRPr="00DD6C23">
        <w:rPr>
          <w:rStyle w:val="VerbatimChar"/>
          <w:rFonts w:ascii="Times New Roman" w:hAnsi="Times New Roman"/>
          <w:color w:val="000000" w:themeColor="text1"/>
          <w:sz w:val="32"/>
        </w:rPr>
        <w:t>SavedReportsCubit.deleteReport(id)</w:t>
      </w:r>
      <w:r w:rsidRPr="00DD6C23">
        <w:rPr>
          <w:color w:val="000000" w:themeColor="text1"/>
        </w:rPr>
        <w:t>.</w:t>
      </w:r>
    </w:p>
    <w:p w14:paraId="25A98B60" w14:textId="77777777" w:rsidR="005256F1" w:rsidRPr="00DD6C23" w:rsidRDefault="00000000" w:rsidP="00B02E11">
      <w:pPr>
        <w:pStyle w:val="Heading2"/>
        <w:ind w:left="720"/>
        <w:jc w:val="both"/>
        <w:rPr>
          <w:color w:val="000000" w:themeColor="text1"/>
        </w:rPr>
      </w:pPr>
      <w:bookmarkStart w:id="162" w:name="_Toc232423332"/>
      <w:bookmarkStart w:id="163" w:name="settings-screen"/>
      <w:bookmarkEnd w:id="161"/>
      <w:r w:rsidRPr="00DD6C23">
        <w:rPr>
          <w:rStyle w:val="SectionNumber"/>
          <w:rFonts w:ascii="Times New Roman" w:hAnsi="Times New Roman"/>
          <w:color w:val="000000" w:themeColor="text1"/>
        </w:rPr>
        <w:t>9.8</w:t>
      </w:r>
      <w:r w:rsidRPr="00DD6C23">
        <w:rPr>
          <w:rFonts w:ascii="Times New Roman" w:hAnsi="Times New Roman"/>
          <w:color w:val="000000" w:themeColor="text1"/>
        </w:rPr>
        <w:tab/>
        <w:t>Settings Screen</w:t>
      </w:r>
      <w:bookmarkEnd w:id="162"/>
    </w:p>
    <w:p w14:paraId="7454AC93" w14:textId="77777777" w:rsidR="005256F1" w:rsidRPr="00DD6C23" w:rsidRDefault="00000000" w:rsidP="00B02E11">
      <w:pPr>
        <w:pStyle w:val="FirstParagraph"/>
        <w:spacing w:line="480" w:lineRule="exact"/>
        <w:ind w:left="720"/>
        <w:jc w:val="both"/>
        <w:rPr>
          <w:color w:val="000000" w:themeColor="text1"/>
        </w:rPr>
      </w:pPr>
      <w:r w:rsidRPr="00DD6C23">
        <w:rPr>
          <w:rStyle w:val="VerbatimChar"/>
          <w:rFonts w:ascii="Times New Roman" w:hAnsi="Times New Roman"/>
          <w:color w:val="000000" w:themeColor="text1"/>
          <w:sz w:val="32"/>
        </w:rPr>
        <w:t>SettingsScreen</w:t>
      </w:r>
      <w:r w:rsidRPr="00DD6C23">
        <w:rPr>
          <w:color w:val="000000" w:themeColor="text1"/>
        </w:rPr>
        <w:t xml:space="preserve"> provides a menu of application settings options, including navigation items for Language settings, notification preferences (planned feature), change password (planned feature), and help &amp; support (planned feature). Each item uses a standard </w:t>
      </w:r>
      <w:r w:rsidRPr="00DD6C23">
        <w:rPr>
          <w:rStyle w:val="VerbatimChar"/>
          <w:rFonts w:ascii="Times New Roman" w:hAnsi="Times New Roman"/>
          <w:color w:val="000000" w:themeColor="text1"/>
          <w:sz w:val="32"/>
        </w:rPr>
        <w:t>ListTile</w:t>
      </w:r>
      <w:r w:rsidRPr="00DD6C23">
        <w:rPr>
          <w:color w:val="000000" w:themeColor="text1"/>
        </w:rPr>
        <w:t xml:space="preserve"> with an appropriate icon and right-arrow indicator.</w:t>
      </w:r>
    </w:p>
    <w:p w14:paraId="6F6D8746" w14:textId="77777777" w:rsidR="005256F1" w:rsidRPr="00DD6C23" w:rsidRDefault="00000000" w:rsidP="00B02E11">
      <w:pPr>
        <w:pStyle w:val="Heading2"/>
        <w:ind w:left="720"/>
        <w:jc w:val="both"/>
        <w:rPr>
          <w:color w:val="000000" w:themeColor="text1"/>
        </w:rPr>
      </w:pPr>
      <w:bookmarkStart w:id="164" w:name="_Toc232423333"/>
      <w:bookmarkStart w:id="165" w:name="language-screen"/>
      <w:bookmarkEnd w:id="163"/>
      <w:r w:rsidRPr="00DD6C23">
        <w:rPr>
          <w:rStyle w:val="SectionNumber"/>
          <w:rFonts w:ascii="Times New Roman" w:hAnsi="Times New Roman"/>
          <w:color w:val="000000" w:themeColor="text1"/>
        </w:rPr>
        <w:t>9.9</w:t>
      </w:r>
      <w:r w:rsidRPr="00DD6C23">
        <w:rPr>
          <w:rFonts w:ascii="Times New Roman" w:hAnsi="Times New Roman"/>
          <w:color w:val="000000" w:themeColor="text1"/>
        </w:rPr>
        <w:tab/>
        <w:t>Language Screen</w:t>
      </w:r>
      <w:bookmarkEnd w:id="164"/>
    </w:p>
    <w:p w14:paraId="57EB7CA4" w14:textId="77777777" w:rsidR="005256F1" w:rsidRPr="00DD6C23" w:rsidRDefault="00000000" w:rsidP="00B02E11">
      <w:pPr>
        <w:pStyle w:val="FirstParagraph"/>
        <w:spacing w:line="480" w:lineRule="exact"/>
        <w:ind w:left="720"/>
        <w:jc w:val="both"/>
        <w:rPr>
          <w:color w:val="000000" w:themeColor="text1"/>
        </w:rPr>
      </w:pPr>
      <w:r w:rsidRPr="00DD6C23">
        <w:rPr>
          <w:rStyle w:val="VerbatimChar"/>
          <w:rFonts w:ascii="Times New Roman" w:hAnsi="Times New Roman"/>
          <w:color w:val="000000" w:themeColor="text1"/>
          <w:sz w:val="32"/>
        </w:rPr>
        <w:t>LanguageScreen</w:t>
      </w:r>
      <w:r w:rsidRPr="00DD6C23">
        <w:rPr>
          <w:color w:val="000000" w:themeColor="text1"/>
        </w:rPr>
        <w:t xml:space="preserve"> presents two language options — English and Arabic — each displayed as a selectable </w:t>
      </w:r>
      <w:r w:rsidRPr="00DD6C23">
        <w:rPr>
          <w:rStyle w:val="VerbatimChar"/>
          <w:rFonts w:ascii="Times New Roman" w:hAnsi="Times New Roman"/>
          <w:color w:val="000000" w:themeColor="text1"/>
          <w:sz w:val="32"/>
        </w:rPr>
        <w:t>ListTile</w:t>
      </w:r>
      <w:r w:rsidRPr="00DD6C23">
        <w:rPr>
          <w:color w:val="000000" w:themeColor="text1"/>
        </w:rPr>
        <w:t xml:space="preserve"> with the language name in both its native script and English. Selecting a language calls </w:t>
      </w:r>
      <w:r w:rsidRPr="00DD6C23">
        <w:rPr>
          <w:rStyle w:val="VerbatimChar"/>
          <w:rFonts w:ascii="Times New Roman" w:hAnsi="Times New Roman"/>
          <w:color w:val="000000" w:themeColor="text1"/>
          <w:sz w:val="32"/>
        </w:rPr>
        <w:t>context.read&lt;LocaleCubit&gt;().setLocale(locale)</w:t>
      </w:r>
      <w:r w:rsidRPr="00DD6C23">
        <w:rPr>
          <w:color w:val="000000" w:themeColor="text1"/>
        </w:rPr>
        <w:t xml:space="preserve">, which persists the selection and triggers a full rebuild of the </w:t>
      </w:r>
      <w:r w:rsidRPr="00DD6C23">
        <w:rPr>
          <w:rStyle w:val="VerbatimChar"/>
          <w:rFonts w:ascii="Times New Roman" w:hAnsi="Times New Roman"/>
          <w:color w:val="000000" w:themeColor="text1"/>
          <w:sz w:val="32"/>
        </w:rPr>
        <w:t>MaterialApp.router</w:t>
      </w:r>
      <w:r w:rsidRPr="00DD6C23">
        <w:rPr>
          <w:color w:val="000000" w:themeColor="text1"/>
        </w:rPr>
        <w:t xml:space="preserve"> through the </w:t>
      </w:r>
      <w:r w:rsidRPr="00DD6C23">
        <w:rPr>
          <w:rStyle w:val="VerbatimChar"/>
          <w:rFonts w:ascii="Times New Roman" w:hAnsi="Times New Roman"/>
          <w:color w:val="000000" w:themeColor="text1"/>
          <w:sz w:val="32"/>
        </w:rPr>
        <w:t>BlocBuilder&lt;LocaleCubit, Locale&gt;</w:t>
      </w:r>
      <w:r w:rsidRPr="00DD6C23">
        <w:rPr>
          <w:color w:val="000000" w:themeColor="text1"/>
        </w:rPr>
        <w:t xml:space="preserve"> in </w:t>
      </w:r>
      <w:r w:rsidRPr="00DD6C23">
        <w:rPr>
          <w:rStyle w:val="VerbatimChar"/>
          <w:rFonts w:ascii="Times New Roman" w:hAnsi="Times New Roman"/>
          <w:color w:val="000000" w:themeColor="text1"/>
          <w:sz w:val="32"/>
        </w:rPr>
        <w:t>MyApp</w:t>
      </w:r>
      <w:r w:rsidRPr="00DD6C23">
        <w:rPr>
          <w:color w:val="000000" w:themeColor="text1"/>
        </w:rPr>
        <w:t>.</w:t>
      </w:r>
    </w:p>
    <w:p w14:paraId="0019954B" w14:textId="267D7479" w:rsidR="005256F1" w:rsidRPr="00DD6C23" w:rsidRDefault="00000000" w:rsidP="00B02E11">
      <w:pPr>
        <w:pStyle w:val="Heading2"/>
        <w:ind w:left="720"/>
        <w:jc w:val="both"/>
        <w:rPr>
          <w:color w:val="000000" w:themeColor="text1"/>
        </w:rPr>
      </w:pPr>
      <w:bookmarkStart w:id="166" w:name="_Toc232423334"/>
      <w:bookmarkStart w:id="167" w:name="awareness-screen"/>
      <w:bookmarkEnd w:id="165"/>
      <w:r w:rsidRPr="00DD6C23">
        <w:rPr>
          <w:rStyle w:val="SectionNumber"/>
          <w:rFonts w:ascii="Times New Roman" w:hAnsi="Times New Roman"/>
          <w:color w:val="000000" w:themeColor="text1"/>
        </w:rPr>
        <w:t>9.10</w:t>
      </w:r>
      <w:r w:rsidRPr="00DD6C23">
        <w:rPr>
          <w:rFonts w:ascii="Times New Roman" w:hAnsi="Times New Roman"/>
          <w:color w:val="000000" w:themeColor="text1"/>
        </w:rPr>
        <w:tab/>
      </w:r>
      <w:r w:rsidR="00FF68A9" w:rsidRPr="00DD6C23">
        <w:rPr>
          <w:rFonts w:ascii="Times New Roman" w:hAnsi="Times New Roman"/>
          <w:color w:val="000000" w:themeColor="text1"/>
        </w:rPr>
        <w:t xml:space="preserve"> </w:t>
      </w:r>
      <w:r w:rsidRPr="00DD6C23">
        <w:rPr>
          <w:rFonts w:ascii="Times New Roman" w:hAnsi="Times New Roman"/>
          <w:color w:val="000000" w:themeColor="text1"/>
        </w:rPr>
        <w:t>Awareness Screen</w:t>
      </w:r>
      <w:bookmarkEnd w:id="166"/>
    </w:p>
    <w:p w14:paraId="70811F6E" w14:textId="77777777" w:rsidR="005256F1" w:rsidRPr="00DD6C23" w:rsidRDefault="00000000" w:rsidP="00B02E11">
      <w:pPr>
        <w:pStyle w:val="FirstParagraph"/>
        <w:spacing w:line="480" w:lineRule="exact"/>
        <w:ind w:left="720"/>
        <w:jc w:val="both"/>
        <w:rPr>
          <w:color w:val="000000" w:themeColor="text1"/>
        </w:rPr>
      </w:pPr>
      <w:r w:rsidRPr="00DD6C23">
        <w:rPr>
          <w:rStyle w:val="VerbatimChar"/>
          <w:rFonts w:ascii="Times New Roman" w:hAnsi="Times New Roman"/>
          <w:color w:val="000000" w:themeColor="text1"/>
          <w:sz w:val="32"/>
        </w:rPr>
        <w:t>AwarenessScreen</w:t>
      </w:r>
      <w:r w:rsidRPr="00DD6C23">
        <w:rPr>
          <w:color w:val="000000" w:themeColor="text1"/>
        </w:rPr>
        <w:t xml:space="preserve"> provides educational content about cybersecurity threats, covering topics such as phishing identification, safe browsing practices, password security, and malware prevention. The content is structured as a scrollable list of information cards, each covering a specific cybersecurity awareness topic.</w:t>
      </w:r>
    </w:p>
    <w:p w14:paraId="249FC037" w14:textId="792ED640" w:rsidR="005256F1" w:rsidRPr="00DD6C23" w:rsidRDefault="00000000" w:rsidP="00B02E11">
      <w:pPr>
        <w:pStyle w:val="Heading2"/>
        <w:ind w:left="720"/>
        <w:jc w:val="both"/>
        <w:rPr>
          <w:color w:val="000000" w:themeColor="text1"/>
        </w:rPr>
      </w:pPr>
      <w:bookmarkStart w:id="168" w:name="_Toc232423335"/>
      <w:bookmarkStart w:id="169" w:name="app-drawer-navigation"/>
      <w:bookmarkEnd w:id="167"/>
      <w:r w:rsidRPr="00DD6C23">
        <w:rPr>
          <w:rStyle w:val="SectionNumber"/>
          <w:rFonts w:ascii="Times New Roman" w:hAnsi="Times New Roman"/>
          <w:color w:val="000000" w:themeColor="text1"/>
        </w:rPr>
        <w:t>9.11</w:t>
      </w:r>
      <w:r w:rsidR="00FF68A9" w:rsidRPr="00DD6C23">
        <w:rPr>
          <w:rStyle w:val="SectionNumber"/>
          <w:rFonts w:ascii="Times New Roman" w:hAnsi="Times New Roman"/>
          <w:color w:val="000000" w:themeColor="text1"/>
        </w:rPr>
        <w:t xml:space="preserve"> </w:t>
      </w:r>
      <w:r w:rsidRPr="00DD6C23">
        <w:rPr>
          <w:rFonts w:ascii="Times New Roman" w:hAnsi="Times New Roman"/>
          <w:color w:val="000000" w:themeColor="text1"/>
        </w:rPr>
        <w:t>App Drawer Navigation</w:t>
      </w:r>
      <w:bookmarkEnd w:id="168"/>
    </w:p>
    <w:p w14:paraId="1F9DCBD5" w14:textId="77777777" w:rsidR="005256F1" w:rsidRPr="00DD6C23" w:rsidRDefault="00000000" w:rsidP="00B02E11">
      <w:pPr>
        <w:pStyle w:val="FirstParagraph"/>
        <w:spacing w:line="480" w:lineRule="exact"/>
        <w:ind w:left="720"/>
        <w:jc w:val="both"/>
        <w:rPr>
          <w:color w:val="000000" w:themeColor="text1"/>
        </w:rPr>
      </w:pPr>
      <w:r w:rsidRPr="00DD6C23">
        <w:rPr>
          <w:rStyle w:val="VerbatimChar"/>
          <w:rFonts w:ascii="Times New Roman" w:hAnsi="Times New Roman"/>
          <w:color w:val="000000" w:themeColor="text1"/>
          <w:sz w:val="32"/>
        </w:rPr>
        <w:t>AppDrawer</w:t>
      </w:r>
      <w:r w:rsidRPr="00DD6C23">
        <w:rPr>
          <w:color w:val="000000" w:themeColor="text1"/>
        </w:rPr>
        <w:t xml:space="preserve"> is a </w:t>
      </w:r>
      <w:r w:rsidRPr="00DD6C23">
        <w:rPr>
          <w:rStyle w:val="VerbatimChar"/>
          <w:rFonts w:ascii="Times New Roman" w:hAnsi="Times New Roman"/>
          <w:color w:val="000000" w:themeColor="text1"/>
          <w:sz w:val="32"/>
        </w:rPr>
        <w:t>Drawer</w:t>
      </w:r>
      <w:r w:rsidRPr="00DD6C23">
        <w:rPr>
          <w:color w:val="000000" w:themeColor="text1"/>
        </w:rPr>
        <w:t xml:space="preserve"> widget registered as the </w:t>
      </w:r>
      <w:r w:rsidRPr="00DD6C23">
        <w:rPr>
          <w:rStyle w:val="VerbatimChar"/>
          <w:rFonts w:ascii="Times New Roman" w:hAnsi="Times New Roman"/>
          <w:color w:val="000000" w:themeColor="text1"/>
          <w:sz w:val="32"/>
        </w:rPr>
        <w:t>drawer</w:t>
      </w:r>
      <w:r w:rsidRPr="00DD6C23">
        <w:rPr>
          <w:color w:val="000000" w:themeColor="text1"/>
        </w:rPr>
        <w:t xml:space="preserve"> property of the </w:t>
      </w:r>
      <w:r w:rsidRPr="00DD6C23">
        <w:rPr>
          <w:rStyle w:val="VerbatimChar"/>
          <w:rFonts w:ascii="Times New Roman" w:hAnsi="Times New Roman"/>
          <w:color w:val="000000" w:themeColor="text1"/>
          <w:sz w:val="32"/>
        </w:rPr>
        <w:t>Scaffold</w:t>
      </w:r>
      <w:r w:rsidRPr="00DD6C23">
        <w:rPr>
          <w:color w:val="000000" w:themeColor="text1"/>
        </w:rPr>
        <w:t xml:space="preserve"> in </w:t>
      </w:r>
      <w:r w:rsidRPr="00DD6C23">
        <w:rPr>
          <w:rStyle w:val="VerbatimChar"/>
          <w:rFonts w:ascii="Times New Roman" w:hAnsi="Times New Roman"/>
          <w:color w:val="000000" w:themeColor="text1"/>
          <w:sz w:val="32"/>
        </w:rPr>
        <w:t>HomeScreen</w:t>
      </w:r>
      <w:r w:rsidRPr="00DD6C23">
        <w:rPr>
          <w:color w:val="000000" w:themeColor="text1"/>
        </w:rPr>
        <w:t xml:space="preserve">. It provides navigation links to: Home, Saved Reports, Cybersecurity Awareness, Settings, and a Logout button. Tapping the Logout button calls </w:t>
      </w:r>
      <w:r w:rsidRPr="00DD6C23">
        <w:rPr>
          <w:rStyle w:val="VerbatimChar"/>
          <w:rFonts w:ascii="Times New Roman" w:hAnsi="Times New Roman"/>
          <w:color w:val="000000" w:themeColor="text1"/>
          <w:sz w:val="32"/>
        </w:rPr>
        <w:t>context.read&lt;AuthCubit&gt;().logout()</w:t>
      </w:r>
      <w:r w:rsidRPr="00DD6C23">
        <w:rPr>
          <w:color w:val="000000" w:themeColor="text1"/>
        </w:rPr>
        <w:t>, which triggers the GoRouter redirect guard to navigate the user to the login screen.</w:t>
      </w:r>
    </w:p>
    <w:p w14:paraId="03A179A8" w14:textId="0AFDAEA0" w:rsidR="005256F1" w:rsidRPr="00DD6C23" w:rsidRDefault="00000000" w:rsidP="00B02E11">
      <w:pPr>
        <w:pStyle w:val="Heading2"/>
        <w:ind w:left="720"/>
        <w:jc w:val="both"/>
        <w:rPr>
          <w:color w:val="000000" w:themeColor="text1"/>
        </w:rPr>
      </w:pPr>
      <w:bookmarkStart w:id="170" w:name="_Toc232423336"/>
      <w:bookmarkStart w:id="171" w:name="authcubit-state-machine"/>
      <w:bookmarkEnd w:id="169"/>
      <w:r w:rsidRPr="00DD6C23">
        <w:rPr>
          <w:rStyle w:val="SectionNumber"/>
          <w:rFonts w:ascii="Times New Roman" w:hAnsi="Times New Roman"/>
          <w:color w:val="000000" w:themeColor="text1"/>
        </w:rPr>
        <w:t>9.12</w:t>
      </w:r>
      <w:r w:rsidRPr="00DD6C23">
        <w:rPr>
          <w:rFonts w:ascii="Times New Roman" w:hAnsi="Times New Roman"/>
          <w:color w:val="000000" w:themeColor="text1"/>
        </w:rPr>
        <w:tab/>
      </w:r>
      <w:r w:rsidR="00FF68A9" w:rsidRPr="00DD6C23">
        <w:rPr>
          <w:rFonts w:ascii="Times New Roman" w:hAnsi="Times New Roman"/>
          <w:color w:val="000000" w:themeColor="text1"/>
        </w:rPr>
        <w:t xml:space="preserve"> </w:t>
      </w:r>
      <w:r w:rsidRPr="00DD6C23">
        <w:rPr>
          <w:rFonts w:ascii="Times New Roman" w:hAnsi="Times New Roman"/>
          <w:color w:val="000000" w:themeColor="text1"/>
        </w:rPr>
        <w:t>AuthCubit State Machine</w:t>
      </w:r>
      <w:bookmarkEnd w:id="170"/>
    </w:p>
    <w:p w14:paraId="64C4DC40" w14:textId="77777777" w:rsidR="005256F1" w:rsidRPr="00DD6C23" w:rsidRDefault="00000000" w:rsidP="00B02E11">
      <w:pPr>
        <w:pStyle w:val="FirstParagraph"/>
        <w:spacing w:line="480" w:lineRule="exact"/>
        <w:ind w:left="720"/>
        <w:jc w:val="both"/>
        <w:rPr>
          <w:color w:val="000000" w:themeColor="text1"/>
        </w:rPr>
      </w:pPr>
      <w:r w:rsidRPr="00DD6C23">
        <w:rPr>
          <w:rStyle w:val="VerbatimChar"/>
          <w:rFonts w:ascii="Times New Roman" w:hAnsi="Times New Roman"/>
          <w:color w:val="000000" w:themeColor="text1"/>
          <w:sz w:val="32"/>
        </w:rPr>
        <w:t>AuthCubit</w:t>
      </w:r>
      <w:r w:rsidRPr="00DD6C23">
        <w:rPr>
          <w:color w:val="000000" w:themeColor="text1"/>
        </w:rPr>
        <w:t xml:space="preserve"> implements the application’s authentication state machine. The key design pattern is the mixin of </w:t>
      </w:r>
      <w:r w:rsidRPr="00DD6C23">
        <w:rPr>
          <w:rStyle w:val="VerbatimChar"/>
          <w:rFonts w:ascii="Times New Roman" w:hAnsi="Times New Roman"/>
          <w:color w:val="000000" w:themeColor="text1"/>
          <w:sz w:val="32"/>
        </w:rPr>
        <w:t>ChangeNotifier</w:t>
      </w:r>
      <w:r w:rsidRPr="00DD6C23">
        <w:rPr>
          <w:color w:val="000000" w:themeColor="text1"/>
        </w:rPr>
        <w:t xml:space="preserve"> alongside the </w:t>
      </w:r>
      <w:r w:rsidRPr="00DD6C23">
        <w:rPr>
          <w:rStyle w:val="VerbatimChar"/>
          <w:rFonts w:ascii="Times New Roman" w:hAnsi="Times New Roman"/>
          <w:color w:val="000000" w:themeColor="text1"/>
          <w:sz w:val="32"/>
        </w:rPr>
        <w:t>Cubit</w:t>
      </w:r>
      <w:r w:rsidRPr="00DD6C23">
        <w:rPr>
          <w:color w:val="000000" w:themeColor="text1"/>
        </w:rPr>
        <w:t xml:space="preserve"> base class, overriding </w:t>
      </w:r>
      <w:r w:rsidRPr="00DD6C23">
        <w:rPr>
          <w:rStyle w:val="VerbatimChar"/>
          <w:rFonts w:ascii="Times New Roman" w:hAnsi="Times New Roman"/>
          <w:color w:val="000000" w:themeColor="text1"/>
          <w:sz w:val="32"/>
        </w:rPr>
        <w:t>emit()</w:t>
      </w:r>
      <w:r w:rsidRPr="00DD6C23">
        <w:rPr>
          <w:color w:val="000000" w:themeColor="text1"/>
        </w:rPr>
        <w:t xml:space="preserve"> to call </w:t>
      </w:r>
      <w:r w:rsidRPr="00DD6C23">
        <w:rPr>
          <w:rStyle w:val="VerbatimChar"/>
          <w:rFonts w:ascii="Times New Roman" w:hAnsi="Times New Roman"/>
          <w:color w:val="000000" w:themeColor="text1"/>
          <w:sz w:val="32"/>
        </w:rPr>
        <w:t>notifyListeners()</w:t>
      </w:r>
      <w:r w:rsidRPr="00DD6C23">
        <w:rPr>
          <w:color w:val="000000" w:themeColor="text1"/>
        </w:rPr>
        <w:t xml:space="preserve"> on </w:t>
      </w:r>
      <w:r w:rsidRPr="00DD6C23">
        <w:rPr>
          <w:color w:val="000000" w:themeColor="text1"/>
        </w:rPr>
        <w:lastRenderedPageBreak/>
        <w:t xml:space="preserve">every state change. This dual notification mechanism allows both BLoC widgets (via </w:t>
      </w:r>
      <w:r w:rsidRPr="00DD6C23">
        <w:rPr>
          <w:rStyle w:val="VerbatimChar"/>
          <w:rFonts w:ascii="Times New Roman" w:hAnsi="Times New Roman"/>
          <w:color w:val="000000" w:themeColor="text1"/>
          <w:sz w:val="32"/>
        </w:rPr>
        <w:t>BlocBuilder</w:t>
      </w:r>
      <w:r w:rsidRPr="00DD6C23">
        <w:rPr>
          <w:color w:val="000000" w:themeColor="text1"/>
        </w:rPr>
        <w:t>/</w:t>
      </w:r>
      <w:r w:rsidRPr="00DD6C23">
        <w:rPr>
          <w:rStyle w:val="VerbatimChar"/>
          <w:rFonts w:ascii="Times New Roman" w:hAnsi="Times New Roman"/>
          <w:color w:val="000000" w:themeColor="text1"/>
          <w:sz w:val="32"/>
        </w:rPr>
        <w:t>BlocListener</w:t>
      </w:r>
      <w:r w:rsidRPr="00DD6C23">
        <w:rPr>
          <w:color w:val="000000" w:themeColor="text1"/>
        </w:rPr>
        <w:t xml:space="preserve">) and GoRouter (via </w:t>
      </w:r>
      <w:r w:rsidRPr="00DD6C23">
        <w:rPr>
          <w:rStyle w:val="VerbatimChar"/>
          <w:rFonts w:ascii="Times New Roman" w:hAnsi="Times New Roman"/>
          <w:color w:val="000000" w:themeColor="text1"/>
          <w:sz w:val="32"/>
        </w:rPr>
        <w:t>refreshListenable</w:t>
      </w:r>
      <w:r w:rsidRPr="00DD6C23">
        <w:rPr>
          <w:color w:val="000000" w:themeColor="text1"/>
        </w:rPr>
        <w:t>) to react to authentication state changes.</w:t>
      </w:r>
    </w:p>
    <w:p w14:paraId="6F426242" w14:textId="77777777" w:rsidR="005256F1" w:rsidRPr="00DD6C23" w:rsidRDefault="00000000" w:rsidP="00B02E11">
      <w:pPr>
        <w:pStyle w:val="BodyText"/>
        <w:spacing w:line="480" w:lineRule="exact"/>
        <w:ind w:left="720"/>
        <w:jc w:val="both"/>
        <w:rPr>
          <w:color w:val="000000" w:themeColor="text1"/>
        </w:rPr>
      </w:pPr>
      <w:r w:rsidRPr="00DD6C23">
        <w:rPr>
          <w:color w:val="000000" w:themeColor="text1"/>
        </w:rPr>
        <w:t xml:space="preserve">Error handling in </w:t>
      </w:r>
      <w:r w:rsidRPr="00DD6C23">
        <w:rPr>
          <w:rStyle w:val="VerbatimChar"/>
          <w:rFonts w:ascii="Times New Roman" w:hAnsi="Times New Roman"/>
          <w:color w:val="000000" w:themeColor="text1"/>
          <w:sz w:val="32"/>
        </w:rPr>
        <w:t>AuthCubit</w:t>
      </w:r>
      <w:r w:rsidRPr="00DD6C23">
        <w:rPr>
          <w:color w:val="000000" w:themeColor="text1"/>
        </w:rPr>
        <w:t xml:space="preserve"> includes a post-failure reset pattern: after emitting </w:t>
      </w:r>
      <w:r w:rsidRPr="00DD6C23">
        <w:rPr>
          <w:rStyle w:val="VerbatimChar"/>
          <w:rFonts w:ascii="Times New Roman" w:hAnsi="Times New Roman"/>
          <w:color w:val="000000" w:themeColor="text1"/>
          <w:sz w:val="32"/>
        </w:rPr>
        <w:t>AuthFailure</w:t>
      </w:r>
      <w:r w:rsidRPr="00DD6C23">
        <w:rPr>
          <w:color w:val="000000" w:themeColor="text1"/>
        </w:rPr>
        <w:t xml:space="preserve">, the cubit waits 300 milliseconds before emitting </w:t>
      </w:r>
      <w:r w:rsidRPr="00DD6C23">
        <w:rPr>
          <w:rStyle w:val="VerbatimChar"/>
          <w:rFonts w:ascii="Times New Roman" w:hAnsi="Times New Roman"/>
          <w:color w:val="000000" w:themeColor="text1"/>
          <w:sz w:val="32"/>
        </w:rPr>
        <w:t>AuthInitial</w:t>
      </w:r>
      <w:r w:rsidRPr="00DD6C23">
        <w:rPr>
          <w:color w:val="000000" w:themeColor="text1"/>
        </w:rPr>
        <w:t xml:space="preserve">. This prevents the UI from being permanently stuck in an error state and allows the error </w:t>
      </w:r>
      <w:r w:rsidRPr="00DD6C23">
        <w:rPr>
          <w:rStyle w:val="VerbatimChar"/>
          <w:rFonts w:ascii="Times New Roman" w:hAnsi="Times New Roman"/>
          <w:color w:val="000000" w:themeColor="text1"/>
          <w:sz w:val="32"/>
        </w:rPr>
        <w:t>SnackBar</w:t>
      </w:r>
      <w:r w:rsidRPr="00DD6C23">
        <w:rPr>
          <w:color w:val="000000" w:themeColor="text1"/>
        </w:rPr>
        <w:t xml:space="preserve"> to be displayed before the form returns to its idle state.</w:t>
      </w:r>
    </w:p>
    <w:p w14:paraId="60C0641A" w14:textId="05222BF9" w:rsidR="005256F1" w:rsidRPr="00DD6C23" w:rsidRDefault="00000000" w:rsidP="00B02E11">
      <w:pPr>
        <w:pStyle w:val="Heading2"/>
        <w:ind w:left="720"/>
        <w:jc w:val="both"/>
        <w:rPr>
          <w:color w:val="000000" w:themeColor="text1"/>
        </w:rPr>
      </w:pPr>
      <w:bookmarkStart w:id="172" w:name="_Toc232423337"/>
      <w:bookmarkStart w:id="173" w:name="aiexplanationcubit-prompt-engineering"/>
      <w:bookmarkEnd w:id="171"/>
      <w:r w:rsidRPr="00DD6C23">
        <w:rPr>
          <w:rStyle w:val="SectionNumber"/>
          <w:rFonts w:ascii="Times New Roman" w:hAnsi="Times New Roman"/>
          <w:color w:val="000000" w:themeColor="text1"/>
        </w:rPr>
        <w:t>9.13</w:t>
      </w:r>
      <w:r w:rsidRPr="00DD6C23">
        <w:rPr>
          <w:rFonts w:ascii="Times New Roman" w:hAnsi="Times New Roman"/>
          <w:color w:val="000000" w:themeColor="text1"/>
        </w:rPr>
        <w:tab/>
      </w:r>
      <w:r w:rsidR="00FF68A9" w:rsidRPr="00DD6C23">
        <w:rPr>
          <w:rFonts w:ascii="Times New Roman" w:hAnsi="Times New Roman"/>
          <w:color w:val="000000" w:themeColor="text1"/>
        </w:rPr>
        <w:t xml:space="preserve"> </w:t>
      </w:r>
      <w:r w:rsidRPr="00DD6C23">
        <w:rPr>
          <w:rFonts w:ascii="Times New Roman" w:hAnsi="Times New Roman"/>
          <w:color w:val="000000" w:themeColor="text1"/>
        </w:rPr>
        <w:t>AiExplanationCubit — Prompt Engineering</w:t>
      </w:r>
      <w:bookmarkEnd w:id="172"/>
    </w:p>
    <w:p w14:paraId="4FCD2976" w14:textId="77777777" w:rsidR="005256F1"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The prompt engineering strategy in </w:t>
      </w:r>
      <w:r w:rsidRPr="00DD6C23">
        <w:rPr>
          <w:rStyle w:val="VerbatimChar"/>
          <w:rFonts w:ascii="Times New Roman" w:hAnsi="Times New Roman"/>
          <w:color w:val="000000" w:themeColor="text1"/>
          <w:sz w:val="32"/>
        </w:rPr>
        <w:t>AiExplanationCubit</w:t>
      </w:r>
      <w:r w:rsidRPr="00DD6C23">
        <w:rPr>
          <w:color w:val="000000" w:themeColor="text1"/>
        </w:rPr>
        <w:t xml:space="preserve"> is designed to maximize the relevance and quality of Gemini’s output for non-technical users:</w:t>
      </w:r>
    </w:p>
    <w:p w14:paraId="0CBC82EA" w14:textId="77777777" w:rsidR="005256F1" w:rsidRPr="00DD6C23" w:rsidRDefault="00000000" w:rsidP="00B02E11">
      <w:pPr>
        <w:pStyle w:val="BodyText"/>
        <w:spacing w:line="480" w:lineRule="exact"/>
        <w:ind w:left="720"/>
        <w:jc w:val="both"/>
        <w:rPr>
          <w:color w:val="000000" w:themeColor="text1"/>
        </w:rPr>
      </w:pPr>
      <w:r w:rsidRPr="00DD6C23">
        <w:rPr>
          <w:b/>
          <w:bCs/>
          <w:color w:val="000000" w:themeColor="text1"/>
        </w:rPr>
        <w:t>Domain Scan Prompt Construction</w:t>
      </w:r>
      <w:r w:rsidRPr="00DD6C23">
        <w:rPr>
          <w:color w:val="000000" w:themeColor="text1"/>
        </w:rPr>
        <w:t>: - Domain name and total engine count establish context. - Malicious + suspicious detection counts quantify the threat signal. - Registrar and reputation score provide legitimacy context. - WHOIS data (truncated to 800 characters) provides registration provenance. - Categories (from VirusTotal’s categorization database) describe what the domain is used for. - Malicious vendor names contextualize which specific security vendors flagged the domain.</w:t>
      </w:r>
    </w:p>
    <w:p w14:paraId="36F705D4" w14:textId="77777777" w:rsidR="005256F1" w:rsidRPr="00DD6C23" w:rsidRDefault="00000000" w:rsidP="00B02E11">
      <w:pPr>
        <w:pStyle w:val="BodyText"/>
        <w:spacing w:line="480" w:lineRule="exact"/>
        <w:ind w:left="720"/>
        <w:jc w:val="both"/>
        <w:rPr>
          <w:color w:val="000000" w:themeColor="text1"/>
        </w:rPr>
      </w:pPr>
      <w:r w:rsidRPr="00DD6C23">
        <w:rPr>
          <w:b/>
          <w:bCs/>
          <w:color w:val="000000" w:themeColor="text1"/>
        </w:rPr>
        <w:t>File Scan Prompt Construction</w:t>
      </w:r>
      <w:r w:rsidRPr="00DD6C23">
        <w:rPr>
          <w:color w:val="000000" w:themeColor="text1"/>
        </w:rPr>
        <w:t>: - File name, type, and size establish context. - SHA-256 hash allows Gemini to acknowledge the file’s cryptographic identity. - Detection statistics and malicious vendor names quantify the threat. - TrID file type identifications provide additional behavioral context.</w:t>
      </w:r>
    </w:p>
    <w:p w14:paraId="3DA7600C" w14:textId="77777777" w:rsidR="005256F1" w:rsidRPr="00DD6C23" w:rsidRDefault="00000000" w:rsidP="00B02E11">
      <w:pPr>
        <w:pStyle w:val="BodyText"/>
        <w:spacing w:line="480" w:lineRule="exact"/>
        <w:ind w:left="720"/>
        <w:jc w:val="both"/>
        <w:rPr>
          <w:color w:val="000000" w:themeColor="text1"/>
        </w:rPr>
      </w:pPr>
      <w:r w:rsidRPr="00DD6C23">
        <w:rPr>
          <w:b/>
          <w:bCs/>
          <w:color w:val="000000" w:themeColor="text1"/>
        </w:rPr>
        <w:t>Output Structure Request</w:t>
      </w:r>
      <w:r w:rsidRPr="00DD6C23">
        <w:rPr>
          <w:color w:val="000000" w:themeColor="text1"/>
        </w:rPr>
        <w:t>: The prompt explicitly requests four specific sections — Safety Verdict, Behavioral Description, Risk Level, and Recommendations — and requests Markdown formatting with bold headers and bullet points for readability.</w:t>
      </w:r>
    </w:p>
    <w:p w14:paraId="591C7184" w14:textId="36B97DF7" w:rsidR="005256F1" w:rsidRPr="00DD6C23" w:rsidRDefault="00000000" w:rsidP="00B02E11">
      <w:pPr>
        <w:pStyle w:val="Heading2"/>
        <w:ind w:left="720"/>
        <w:jc w:val="both"/>
        <w:rPr>
          <w:color w:val="000000" w:themeColor="text1"/>
        </w:rPr>
      </w:pPr>
      <w:bookmarkStart w:id="174" w:name="_Toc232423338"/>
      <w:bookmarkStart w:id="175" w:name="localecubit-and-bilingual-support"/>
      <w:bookmarkEnd w:id="173"/>
      <w:r w:rsidRPr="00DD6C23">
        <w:rPr>
          <w:rStyle w:val="SectionNumber"/>
          <w:rFonts w:ascii="Times New Roman" w:hAnsi="Times New Roman"/>
          <w:color w:val="000000" w:themeColor="text1"/>
        </w:rPr>
        <w:t>9.14</w:t>
      </w:r>
      <w:r w:rsidR="00FF68A9" w:rsidRPr="00DD6C23">
        <w:rPr>
          <w:rStyle w:val="SectionNumber"/>
          <w:rFonts w:ascii="Times New Roman" w:hAnsi="Times New Roman"/>
          <w:color w:val="000000" w:themeColor="text1"/>
        </w:rPr>
        <w:t xml:space="preserve"> </w:t>
      </w:r>
      <w:r w:rsidRPr="00DD6C23">
        <w:rPr>
          <w:rFonts w:ascii="Times New Roman" w:hAnsi="Times New Roman"/>
          <w:color w:val="000000" w:themeColor="text1"/>
        </w:rPr>
        <w:tab/>
        <w:t>LocaleCubit and Bilingual Support</w:t>
      </w:r>
      <w:bookmarkEnd w:id="174"/>
    </w:p>
    <w:p w14:paraId="333BC7E5" w14:textId="77777777" w:rsidR="005256F1" w:rsidRPr="00DD6C23" w:rsidRDefault="00000000" w:rsidP="00B02E11">
      <w:pPr>
        <w:pStyle w:val="FirstParagraph"/>
        <w:spacing w:line="480" w:lineRule="exact"/>
        <w:ind w:left="720"/>
        <w:jc w:val="both"/>
        <w:rPr>
          <w:color w:val="000000" w:themeColor="text1"/>
        </w:rPr>
      </w:pPr>
      <w:r w:rsidRPr="00DD6C23">
        <w:rPr>
          <w:color w:val="000000" w:themeColor="text1"/>
        </w:rPr>
        <w:t xml:space="preserve">The </w:t>
      </w:r>
      <w:r w:rsidRPr="00DD6C23">
        <w:rPr>
          <w:rStyle w:val="VerbatimChar"/>
          <w:rFonts w:ascii="Times New Roman" w:hAnsi="Times New Roman"/>
          <w:color w:val="000000" w:themeColor="text1"/>
          <w:sz w:val="32"/>
        </w:rPr>
        <w:t>LocaleCubit</w:t>
      </w:r>
      <w:r w:rsidRPr="00DD6C23">
        <w:rPr>
          <w:color w:val="000000" w:themeColor="text1"/>
        </w:rPr>
        <w:t xml:space="preserve"> state is the </w:t>
      </w:r>
      <w:r w:rsidRPr="00DD6C23">
        <w:rPr>
          <w:rStyle w:val="VerbatimChar"/>
          <w:rFonts w:ascii="Times New Roman" w:hAnsi="Times New Roman"/>
          <w:color w:val="000000" w:themeColor="text1"/>
          <w:sz w:val="32"/>
        </w:rPr>
        <w:t>Locale</w:t>
      </w:r>
      <w:r w:rsidRPr="00DD6C23">
        <w:rPr>
          <w:color w:val="000000" w:themeColor="text1"/>
        </w:rPr>
        <w:t xml:space="preserve"> object itself (not a custom state class), making it a minimal cubit with two methods: </w:t>
      </w:r>
      <w:r w:rsidRPr="00DD6C23">
        <w:rPr>
          <w:rStyle w:val="VerbatimChar"/>
          <w:rFonts w:ascii="Times New Roman" w:hAnsi="Times New Roman"/>
          <w:color w:val="000000" w:themeColor="text1"/>
          <w:sz w:val="32"/>
        </w:rPr>
        <w:t>loadLocale()</w:t>
      </w:r>
      <w:r w:rsidRPr="00DD6C23">
        <w:rPr>
          <w:color w:val="000000" w:themeColor="text1"/>
        </w:rPr>
        <w:t xml:space="preserve"> and </w:t>
      </w:r>
      <w:r w:rsidRPr="00DD6C23">
        <w:rPr>
          <w:rStyle w:val="VerbatimChar"/>
          <w:rFonts w:ascii="Times New Roman" w:hAnsi="Times New Roman"/>
          <w:color w:val="000000" w:themeColor="text1"/>
          <w:sz w:val="32"/>
        </w:rPr>
        <w:t>setLocale()</w:t>
      </w:r>
      <w:r w:rsidRPr="00DD6C23">
        <w:rPr>
          <w:color w:val="000000" w:themeColor="text1"/>
        </w:rPr>
        <w:t xml:space="preserve">. The </w:t>
      </w:r>
      <w:r w:rsidRPr="00DD6C23">
        <w:rPr>
          <w:rStyle w:val="VerbatimChar"/>
          <w:rFonts w:ascii="Times New Roman" w:hAnsi="Times New Roman"/>
          <w:color w:val="000000" w:themeColor="text1"/>
          <w:sz w:val="32"/>
        </w:rPr>
        <w:t>LocaleRepository</w:t>
      </w:r>
      <w:r w:rsidRPr="00DD6C23">
        <w:rPr>
          <w:color w:val="000000" w:themeColor="text1"/>
        </w:rPr>
        <w:t xml:space="preserve"> provides persistence via SharedPreferences, storing and retrieving the BCP-47 language code (</w:t>
      </w:r>
      <w:r w:rsidRPr="00DD6C23">
        <w:rPr>
          <w:rStyle w:val="VerbatimChar"/>
          <w:rFonts w:ascii="Times New Roman" w:hAnsi="Times New Roman"/>
          <w:color w:val="000000" w:themeColor="text1"/>
          <w:sz w:val="32"/>
        </w:rPr>
        <w:t>'en'</w:t>
      </w:r>
      <w:r w:rsidRPr="00DD6C23">
        <w:rPr>
          <w:color w:val="000000" w:themeColor="text1"/>
        </w:rPr>
        <w:t xml:space="preserve"> or </w:t>
      </w:r>
      <w:r w:rsidRPr="00DD6C23">
        <w:rPr>
          <w:rStyle w:val="VerbatimChar"/>
          <w:rFonts w:ascii="Times New Roman" w:hAnsi="Times New Roman"/>
          <w:color w:val="000000" w:themeColor="text1"/>
          <w:sz w:val="32"/>
        </w:rPr>
        <w:t>'ar'</w:t>
      </w:r>
      <w:r w:rsidRPr="00DD6C23">
        <w:rPr>
          <w:color w:val="000000" w:themeColor="text1"/>
        </w:rPr>
        <w:t>).</w:t>
      </w:r>
    </w:p>
    <w:p w14:paraId="17706819" w14:textId="77777777" w:rsidR="005256F1" w:rsidRPr="00DD6C23" w:rsidRDefault="00000000" w:rsidP="00B02E11">
      <w:pPr>
        <w:pStyle w:val="BodyText"/>
        <w:spacing w:line="480" w:lineRule="exact"/>
        <w:ind w:left="720"/>
        <w:jc w:val="both"/>
        <w:rPr>
          <w:color w:val="000000" w:themeColor="text1"/>
        </w:rPr>
      </w:pPr>
      <w:r w:rsidRPr="00DD6C23">
        <w:rPr>
          <w:color w:val="000000" w:themeColor="text1"/>
        </w:rPr>
        <w:t xml:space="preserve">The generated </w:t>
      </w:r>
      <w:r w:rsidRPr="00DD6C23">
        <w:rPr>
          <w:rStyle w:val="VerbatimChar"/>
          <w:rFonts w:ascii="Times New Roman" w:hAnsi="Times New Roman"/>
          <w:color w:val="000000" w:themeColor="text1"/>
          <w:sz w:val="32"/>
        </w:rPr>
        <w:t>AppLocalizations</w:t>
      </w:r>
      <w:r w:rsidRPr="00DD6C23">
        <w:rPr>
          <w:color w:val="000000" w:themeColor="text1"/>
        </w:rPr>
        <w:t xml:space="preserve"> class provides type-safe access to all translated strings via the </w:t>
      </w:r>
      <w:r w:rsidRPr="00DD6C23">
        <w:rPr>
          <w:rStyle w:val="VerbatimChar"/>
          <w:rFonts w:ascii="Times New Roman" w:hAnsi="Times New Roman"/>
          <w:color w:val="000000" w:themeColor="text1"/>
          <w:sz w:val="32"/>
        </w:rPr>
        <w:t>AppLocalizations.of(context)!.stringKey</w:t>
      </w:r>
      <w:r w:rsidRPr="00DD6C23">
        <w:rPr>
          <w:color w:val="000000" w:themeColor="text1"/>
        </w:rPr>
        <w:t xml:space="preserve"> pattern. The complete translation coverage of both English and Arabic ARB files ensures that every visible text element in the application is localized.</w:t>
      </w:r>
    </w:p>
    <w:p w14:paraId="4E563AA2" w14:textId="5BBB2CFB" w:rsidR="005256F1" w:rsidRPr="00DD6C23" w:rsidRDefault="00000000" w:rsidP="00B02E11">
      <w:pPr>
        <w:pStyle w:val="Heading2"/>
        <w:ind w:left="720"/>
        <w:jc w:val="both"/>
        <w:rPr>
          <w:color w:val="000000" w:themeColor="text1"/>
        </w:rPr>
      </w:pPr>
      <w:bookmarkStart w:id="176" w:name="_Toc232423339"/>
      <w:bookmarkStart w:id="177" w:name="savedreportscubit-state-management"/>
      <w:bookmarkEnd w:id="175"/>
      <w:r w:rsidRPr="00DD6C23">
        <w:rPr>
          <w:rStyle w:val="SectionNumber"/>
          <w:rFonts w:ascii="Times New Roman" w:hAnsi="Times New Roman"/>
          <w:color w:val="000000" w:themeColor="text1"/>
        </w:rPr>
        <w:t>9.15</w:t>
      </w:r>
      <w:r w:rsidR="00FF68A9" w:rsidRPr="00DD6C23">
        <w:rPr>
          <w:rStyle w:val="SectionNumber"/>
          <w:rFonts w:ascii="Times New Roman" w:hAnsi="Times New Roman"/>
          <w:color w:val="000000" w:themeColor="text1"/>
        </w:rPr>
        <w:t xml:space="preserve"> </w:t>
      </w:r>
      <w:r w:rsidRPr="00DD6C23">
        <w:rPr>
          <w:rFonts w:ascii="Times New Roman" w:hAnsi="Times New Roman"/>
          <w:color w:val="000000" w:themeColor="text1"/>
        </w:rPr>
        <w:tab/>
        <w:t>SavedReportsCubit State Management</w:t>
      </w:r>
      <w:bookmarkEnd w:id="176"/>
    </w:p>
    <w:p w14:paraId="0D99129A" w14:textId="4F89A7B3" w:rsidR="001A6E6E" w:rsidRPr="00DD6C23" w:rsidRDefault="00000000" w:rsidP="00B02E11">
      <w:pPr>
        <w:pStyle w:val="FirstParagraph"/>
        <w:spacing w:line="480" w:lineRule="exact"/>
        <w:ind w:left="720"/>
        <w:jc w:val="both"/>
        <w:rPr>
          <w:color w:val="000000" w:themeColor="text1"/>
        </w:rPr>
      </w:pPr>
      <w:r w:rsidRPr="00DD6C23">
        <w:rPr>
          <w:rStyle w:val="VerbatimChar"/>
          <w:rFonts w:ascii="Times New Roman" w:hAnsi="Times New Roman"/>
          <w:color w:val="000000" w:themeColor="text1"/>
          <w:sz w:val="32"/>
        </w:rPr>
        <w:t>SavedReportsCubit</w:t>
      </w:r>
      <w:r w:rsidRPr="00DD6C23">
        <w:rPr>
          <w:color w:val="000000" w:themeColor="text1"/>
        </w:rPr>
        <w:t xml:space="preserve"> manages six distinct states through its lifecycle: - </w:t>
      </w:r>
      <w:r w:rsidRPr="00DD6C23">
        <w:rPr>
          <w:rStyle w:val="VerbatimChar"/>
          <w:rFonts w:ascii="Times New Roman" w:hAnsi="Times New Roman"/>
          <w:color w:val="000000" w:themeColor="text1"/>
          <w:sz w:val="32"/>
        </w:rPr>
        <w:t>SavedReportsInitial</w:t>
      </w:r>
      <w:r w:rsidRPr="00DD6C23">
        <w:rPr>
          <w:color w:val="000000" w:themeColor="text1"/>
        </w:rPr>
        <w:t xml:space="preserve">: Default state on cubit creation. - </w:t>
      </w:r>
      <w:r w:rsidRPr="00DD6C23">
        <w:rPr>
          <w:rStyle w:val="VerbatimChar"/>
          <w:rFonts w:ascii="Times New Roman" w:hAnsi="Times New Roman"/>
          <w:color w:val="000000" w:themeColor="text1"/>
          <w:sz w:val="32"/>
        </w:rPr>
        <w:t>SavedReportsLoading</w:t>
      </w:r>
      <w:r w:rsidRPr="00DD6C23">
        <w:rPr>
          <w:color w:val="000000" w:themeColor="text1"/>
        </w:rPr>
        <w:t xml:space="preserve">: Emitted at the start of </w:t>
      </w:r>
      <w:r w:rsidRPr="00DD6C23">
        <w:rPr>
          <w:rStyle w:val="VerbatimChar"/>
          <w:rFonts w:ascii="Times New Roman" w:hAnsi="Times New Roman"/>
          <w:color w:val="000000" w:themeColor="text1"/>
          <w:sz w:val="32"/>
        </w:rPr>
        <w:t>loadReports()</w:t>
      </w:r>
      <w:r w:rsidRPr="00DD6C23">
        <w:rPr>
          <w:color w:val="000000" w:themeColor="text1"/>
        </w:rPr>
        <w:t xml:space="preserve">. - </w:t>
      </w:r>
      <w:r w:rsidRPr="00DD6C23">
        <w:rPr>
          <w:rStyle w:val="VerbatimChar"/>
          <w:rFonts w:ascii="Times New Roman" w:hAnsi="Times New Roman"/>
          <w:color w:val="000000" w:themeColor="text1"/>
          <w:sz w:val="32"/>
        </w:rPr>
        <w:t>SavedReportsLoaded(List&lt;SavedReport&gt;)</w:t>
      </w:r>
      <w:r w:rsidRPr="00DD6C23">
        <w:rPr>
          <w:color w:val="000000" w:themeColor="text1"/>
        </w:rPr>
        <w:t xml:space="preserve">: Emitted when reports are successfully fetched. - </w:t>
      </w:r>
      <w:r w:rsidRPr="00DD6C23">
        <w:rPr>
          <w:rStyle w:val="VerbatimChar"/>
          <w:rFonts w:ascii="Times New Roman" w:hAnsi="Times New Roman"/>
          <w:color w:val="000000" w:themeColor="text1"/>
          <w:sz w:val="32"/>
        </w:rPr>
        <w:t>SavedReportsSaved</w:t>
      </w:r>
      <w:r w:rsidRPr="00DD6C23">
        <w:rPr>
          <w:color w:val="000000" w:themeColor="text1"/>
        </w:rPr>
        <w:t xml:space="preserve">: Emitted when a report is successfully saved. - </w:t>
      </w:r>
      <w:r w:rsidRPr="00DD6C23">
        <w:rPr>
          <w:rStyle w:val="VerbatimChar"/>
          <w:rFonts w:ascii="Times New Roman" w:hAnsi="Times New Roman"/>
          <w:color w:val="000000" w:themeColor="text1"/>
          <w:sz w:val="32"/>
        </w:rPr>
        <w:t>SavedReportsAlreadySaved</w:t>
      </w:r>
      <w:r w:rsidRPr="00DD6C23">
        <w:rPr>
          <w:color w:val="000000" w:themeColor="text1"/>
        </w:rPr>
        <w:t xml:space="preserve">: Emitted when a duplicate save is attempted. - </w:t>
      </w:r>
      <w:r w:rsidRPr="00DD6C23">
        <w:rPr>
          <w:rStyle w:val="VerbatimChar"/>
          <w:rFonts w:ascii="Times New Roman" w:hAnsi="Times New Roman"/>
          <w:color w:val="000000" w:themeColor="text1"/>
          <w:sz w:val="32"/>
        </w:rPr>
        <w:t>SavedReportsError(String message)</w:t>
      </w:r>
      <w:r w:rsidRPr="00DD6C23">
        <w:rPr>
          <w:color w:val="000000" w:themeColor="text1"/>
        </w:rPr>
        <w:t xml:space="preserve">: Emitted when any operation fails. - </w:t>
      </w:r>
      <w:r w:rsidRPr="00DD6C23">
        <w:rPr>
          <w:rStyle w:val="VerbatimChar"/>
          <w:rFonts w:ascii="Times New Roman" w:hAnsi="Times New Roman"/>
          <w:color w:val="000000" w:themeColor="text1"/>
          <w:sz w:val="32"/>
        </w:rPr>
        <w:t>SavedReportsDeleted</w:t>
      </w:r>
      <w:r w:rsidRPr="00DD6C23">
        <w:rPr>
          <w:color w:val="000000" w:themeColor="text1"/>
        </w:rPr>
        <w:t xml:space="preserve"> (implicit via </w:t>
      </w:r>
      <w:r w:rsidRPr="00DD6C23">
        <w:rPr>
          <w:rStyle w:val="VerbatimChar"/>
          <w:rFonts w:ascii="Times New Roman" w:hAnsi="Times New Roman"/>
          <w:color w:val="000000" w:themeColor="text1"/>
          <w:sz w:val="32"/>
        </w:rPr>
        <w:t>SavedReportsLoaded</w:t>
      </w:r>
      <w:r w:rsidRPr="00DD6C23">
        <w:rPr>
          <w:color w:val="000000" w:themeColor="text1"/>
        </w:rPr>
        <w:t xml:space="preserve"> re-emission after deletion).</w:t>
      </w:r>
    </w:p>
    <w:p w14:paraId="6ABB840A" w14:textId="77777777" w:rsidR="005256F1" w:rsidRPr="00DD6C23" w:rsidRDefault="00000000" w:rsidP="006D55EB">
      <w:pPr>
        <w:pStyle w:val="Heading1"/>
        <w:jc w:val="both"/>
        <w:rPr>
          <w:rFonts w:ascii="Times New Roman" w:hAnsi="Times New Roman"/>
          <w:color w:val="000000" w:themeColor="text1"/>
          <w:sz w:val="52"/>
          <w:szCs w:val="40"/>
        </w:rPr>
      </w:pPr>
      <w:bookmarkStart w:id="178" w:name="_Toc232423340"/>
      <w:bookmarkStart w:id="179" w:name="system-diagrams"/>
      <w:bookmarkEnd w:id="135"/>
      <w:bookmarkEnd w:id="177"/>
      <w:r w:rsidRPr="00DD6C23">
        <w:rPr>
          <w:rStyle w:val="SectionNumber"/>
          <w:rFonts w:ascii="Times New Roman" w:hAnsi="Times New Roman"/>
          <w:color w:val="000000" w:themeColor="text1"/>
          <w:sz w:val="52"/>
          <w:szCs w:val="40"/>
        </w:rPr>
        <w:t>10</w:t>
      </w:r>
      <w:r w:rsidRPr="00DD6C23">
        <w:rPr>
          <w:rFonts w:ascii="Times New Roman" w:hAnsi="Times New Roman"/>
          <w:color w:val="000000" w:themeColor="text1"/>
          <w:sz w:val="52"/>
          <w:szCs w:val="40"/>
        </w:rPr>
        <w:tab/>
        <w:t>System Diagrams</w:t>
      </w:r>
      <w:bookmarkEnd w:id="178"/>
    </w:p>
    <w:p w14:paraId="15A9C408" w14:textId="423D2C53" w:rsidR="00F702FC" w:rsidRPr="00DD6C23" w:rsidRDefault="006D55EB" w:rsidP="006D55EB">
      <w:pPr>
        <w:pStyle w:val="BodyText"/>
        <w:spacing w:line="276" w:lineRule="auto"/>
        <w:ind w:left="720"/>
        <w:jc w:val="both"/>
        <w:rPr>
          <w:color w:val="000000" w:themeColor="text1"/>
        </w:rPr>
      </w:pPr>
      <w:r w:rsidRPr="006D55EB">
        <w:rPr>
          <w:color w:val="000000" w:themeColor="text1"/>
        </w:rPr>
        <w:t xml:space="preserve">The Use Case Diagram provides a high-level visual representation of the interactions between the system and its users. It identifies the primary actors involved and illustrates the main functionalities offered by the system from the users' perspective. By modeling these interactions, the diagram helps </w:t>
      </w:r>
      <w:r w:rsidRPr="006D55EB">
        <w:rPr>
          <w:color w:val="000000" w:themeColor="text1"/>
        </w:rPr>
        <w:lastRenderedPageBreak/>
        <w:t>define the system's scope, clarify functional requirements, and ensure that all user needs are addressed during the design and development process. For the SafeScan application, the use case diagram highlights how users interact with the platform to perform security scans, receive AI-powered threat explanations, access awareness content, and manage security-related activities within a simple and user-friendly environment.</w:t>
      </w:r>
    </w:p>
    <w:p w14:paraId="17A2A347" w14:textId="02141FFA" w:rsidR="00F702FC" w:rsidRPr="00DD6C23" w:rsidRDefault="006D55EB" w:rsidP="006D55EB">
      <w:pPr>
        <w:pStyle w:val="BodyText"/>
        <w:jc w:val="both"/>
        <w:rPr>
          <w:color w:val="000000" w:themeColor="text1"/>
        </w:rPr>
      </w:pPr>
      <w:r>
        <w:rPr>
          <w:noProof/>
        </w:rPr>
        <w:drawing>
          <wp:inline distT="0" distB="0" distL="0" distR="0" wp14:anchorId="61B7D888" wp14:editId="1E3DC1B6">
            <wp:extent cx="8892540" cy="9198610"/>
            <wp:effectExtent l="0" t="0" r="0" b="0"/>
            <wp:docPr id="129070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92540" cy="9198610"/>
                    </a:xfrm>
                    <a:prstGeom prst="rect">
                      <a:avLst/>
                    </a:prstGeom>
                    <a:noFill/>
                    <a:ln>
                      <a:noFill/>
                    </a:ln>
                  </pic:spPr>
                </pic:pic>
              </a:graphicData>
            </a:graphic>
          </wp:inline>
        </w:drawing>
      </w:r>
    </w:p>
    <w:p w14:paraId="5EB549D7" w14:textId="77777777" w:rsidR="00F702FC" w:rsidRPr="00DD6C23" w:rsidRDefault="00F702FC" w:rsidP="00B02E11">
      <w:pPr>
        <w:pStyle w:val="BodyText"/>
        <w:ind w:left="720"/>
        <w:jc w:val="both"/>
        <w:rPr>
          <w:color w:val="000000" w:themeColor="text1"/>
        </w:rPr>
      </w:pPr>
    </w:p>
    <w:p w14:paraId="396901A3" w14:textId="3E16F258" w:rsidR="00F702FC" w:rsidRPr="00DD6C23" w:rsidRDefault="006D55EB" w:rsidP="006D55EB">
      <w:pPr>
        <w:pStyle w:val="BodyText"/>
        <w:spacing w:line="276" w:lineRule="auto"/>
        <w:ind w:left="720"/>
        <w:jc w:val="both"/>
        <w:rPr>
          <w:color w:val="000000" w:themeColor="text1"/>
        </w:rPr>
      </w:pPr>
      <w:r w:rsidRPr="006D55EB">
        <w:rPr>
          <w:color w:val="000000" w:themeColor="text1"/>
        </w:rPr>
        <w:t>Sequence Diagrams are used to illustrate the dynamic behavior of the system by showing how different components interact with one another over time to accomplish a specific task. These diagrams emphasize the order of messages exchanged between users, system modules, databases, and external services, providing a clear view of the workflow and execution sequence of system operations. In the SafeScan application, sequence diagrams help visualize processes such as scanning URLs and files, communicating with AI analysis services, retrieving threat intelligence data, generating security reports, and presenting results to users. This detailed representation supports system analysis, design validation, and a better understanding of the application's internal interactions.</w:t>
      </w:r>
    </w:p>
    <w:p w14:paraId="2046483C" w14:textId="77777777" w:rsidR="00F702FC" w:rsidRPr="00DD6C23" w:rsidRDefault="00F702FC" w:rsidP="00B02E11">
      <w:pPr>
        <w:pStyle w:val="BodyText"/>
        <w:ind w:left="720"/>
        <w:jc w:val="both"/>
        <w:rPr>
          <w:color w:val="000000" w:themeColor="text1"/>
        </w:rPr>
      </w:pPr>
    </w:p>
    <w:p w14:paraId="53FFBF65" w14:textId="77777777" w:rsidR="00F702FC" w:rsidRPr="00DD6C23" w:rsidRDefault="00F702FC" w:rsidP="00B02E11">
      <w:pPr>
        <w:pStyle w:val="BodyText"/>
        <w:ind w:left="720"/>
        <w:jc w:val="both"/>
        <w:rPr>
          <w:color w:val="000000" w:themeColor="text1"/>
        </w:rPr>
      </w:pPr>
    </w:p>
    <w:p w14:paraId="478506A4" w14:textId="3362B310" w:rsidR="00F702FC" w:rsidRPr="00DD6C23" w:rsidRDefault="006D55EB" w:rsidP="006D55EB">
      <w:pPr>
        <w:pStyle w:val="BodyText"/>
        <w:jc w:val="both"/>
        <w:rPr>
          <w:color w:val="000000" w:themeColor="text1"/>
        </w:rPr>
      </w:pPr>
      <w:r>
        <w:rPr>
          <w:noProof/>
        </w:rPr>
        <w:drawing>
          <wp:inline distT="0" distB="0" distL="0" distR="0" wp14:anchorId="68BF116F" wp14:editId="6E7FAED2">
            <wp:extent cx="8892540" cy="5783580"/>
            <wp:effectExtent l="0" t="0" r="0" b="0"/>
            <wp:docPr id="96142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92540" cy="5783580"/>
                    </a:xfrm>
                    <a:prstGeom prst="rect">
                      <a:avLst/>
                    </a:prstGeom>
                    <a:noFill/>
                    <a:ln>
                      <a:noFill/>
                    </a:ln>
                  </pic:spPr>
                </pic:pic>
              </a:graphicData>
            </a:graphic>
          </wp:inline>
        </w:drawing>
      </w:r>
    </w:p>
    <w:p w14:paraId="61D07002" w14:textId="20D30D22" w:rsidR="005256F1" w:rsidRPr="00DD6C23" w:rsidRDefault="00000000" w:rsidP="00B02E11">
      <w:pPr>
        <w:pStyle w:val="Heading1"/>
        <w:ind w:left="720"/>
        <w:jc w:val="both"/>
        <w:rPr>
          <w:color w:val="000000" w:themeColor="text1"/>
          <w:sz w:val="52"/>
          <w:szCs w:val="40"/>
        </w:rPr>
      </w:pPr>
      <w:bookmarkStart w:id="180" w:name="_Toc232423341"/>
      <w:bookmarkEnd w:id="179"/>
      <w:r w:rsidRPr="00DD6C23">
        <w:rPr>
          <w:rStyle w:val="SectionNumber"/>
          <w:rFonts w:ascii="Times New Roman" w:hAnsi="Times New Roman"/>
          <w:color w:val="000000" w:themeColor="text1"/>
          <w:sz w:val="52"/>
          <w:szCs w:val="40"/>
        </w:rPr>
        <w:t>1</w:t>
      </w:r>
      <w:r w:rsidR="004460EC" w:rsidRPr="00DD6C23">
        <w:rPr>
          <w:rStyle w:val="SectionNumber"/>
          <w:rFonts w:ascii="Times New Roman" w:hAnsi="Times New Roman"/>
          <w:color w:val="000000" w:themeColor="text1"/>
          <w:sz w:val="52"/>
          <w:szCs w:val="40"/>
        </w:rPr>
        <w:t>1</w:t>
      </w:r>
      <w:r w:rsidRPr="00DD6C23">
        <w:rPr>
          <w:rFonts w:ascii="Times New Roman" w:hAnsi="Times New Roman"/>
          <w:color w:val="000000" w:themeColor="text1"/>
          <w:sz w:val="52"/>
          <w:szCs w:val="40"/>
        </w:rPr>
        <w:tab/>
        <w:t>Conclusion</w:t>
      </w:r>
      <w:bookmarkEnd w:id="180"/>
    </w:p>
    <w:p w14:paraId="1465F789" w14:textId="77777777" w:rsidR="005256F1" w:rsidRPr="00DD6C23" w:rsidRDefault="00000000" w:rsidP="00B02E11">
      <w:pPr>
        <w:pStyle w:val="FirstParagraph"/>
        <w:spacing w:line="480" w:lineRule="exact"/>
        <w:ind w:left="720"/>
        <w:jc w:val="both"/>
        <w:rPr>
          <w:color w:val="000000" w:themeColor="text1"/>
        </w:rPr>
      </w:pPr>
      <w:r w:rsidRPr="00DD6C23">
        <w:rPr>
          <w:color w:val="000000" w:themeColor="text1"/>
        </w:rPr>
        <w:t>SafeScan represents a successful demonstration of how modern mobile development technologies, cloud services, and artificial intelligence can be synthesized into a cohesive, user-centered cybersecurity tool. The application addresses a genuine gap in the accessibility of professional-grade threat intelligence for everyday users, particularly Arabic-speaking populations who have historically been underserved by cybersecurity tooling.</w:t>
      </w:r>
    </w:p>
    <w:p w14:paraId="26D61172" w14:textId="77777777" w:rsidR="005256F1" w:rsidRPr="00DD6C23" w:rsidRDefault="00000000" w:rsidP="00B02E11">
      <w:pPr>
        <w:pStyle w:val="BodyText"/>
        <w:spacing w:line="480" w:lineRule="exact"/>
        <w:ind w:left="720"/>
        <w:jc w:val="both"/>
        <w:rPr>
          <w:color w:val="000000" w:themeColor="text1"/>
        </w:rPr>
      </w:pPr>
      <w:r w:rsidRPr="00DD6C23">
        <w:rPr>
          <w:color w:val="000000" w:themeColor="text1"/>
        </w:rPr>
        <w:t>The implementation of Clean Architecture principles throughout the codebase ensures that SafeScan is not merely a functioning proof of concept, but a maintainable, testable, and extensible application capable of supporting the planned future enhancements described in the preceding section. The strict separation of Domain, Data, and Presentation layers, the use of abstract repository interfaces, and the dependency injection architecture collectively form a solid foundation for continued development.</w:t>
      </w:r>
    </w:p>
    <w:p w14:paraId="7D68119C" w14:textId="77777777" w:rsidR="005256F1" w:rsidRPr="00DD6C23" w:rsidRDefault="00000000" w:rsidP="00B02E11">
      <w:pPr>
        <w:pStyle w:val="BodyText"/>
        <w:spacing w:line="480" w:lineRule="exact"/>
        <w:ind w:left="720"/>
        <w:jc w:val="both"/>
        <w:rPr>
          <w:color w:val="000000" w:themeColor="text1"/>
        </w:rPr>
      </w:pPr>
      <w:r w:rsidRPr="00DD6C23">
        <w:rPr>
          <w:color w:val="000000" w:themeColor="text1"/>
        </w:rPr>
        <w:t>The integration of the Google Gemini large language model with a thoughtfully designed prompt engineering strategy demonstrates a novel and effective application of AI to the user experience problem of cybersecurity communication. The language-aware prompt construction, which generates explanations in the user’s native language (English or Arabic), is a direct realization of the project’s commitment to accessibility and inclusivity.</w:t>
      </w:r>
    </w:p>
    <w:p w14:paraId="1C788DA7" w14:textId="77777777" w:rsidR="005256F1" w:rsidRPr="00DD6C23" w:rsidRDefault="00000000" w:rsidP="00B02E11">
      <w:pPr>
        <w:pStyle w:val="BodyText"/>
        <w:spacing w:line="480" w:lineRule="exact"/>
        <w:ind w:left="720"/>
        <w:jc w:val="both"/>
        <w:rPr>
          <w:color w:val="000000" w:themeColor="text1"/>
        </w:rPr>
      </w:pPr>
      <w:r w:rsidRPr="00DD6C23">
        <w:rPr>
          <w:color w:val="000000" w:themeColor="text1"/>
        </w:rPr>
        <w:t xml:space="preserve">The project’s technology choices — Flutter for cross-platform mobile development, Firebase for authentication and infrastructure, VirusTotal API v3 for threat intelligence, GoRouter for navigation, </w:t>
      </w:r>
      <w:r w:rsidRPr="00DD6C23">
        <w:rPr>
          <w:color w:val="000000" w:themeColor="text1"/>
        </w:rPr>
        <w:lastRenderedPageBreak/>
        <w:t>and the BLoC Cubit pattern for state management — reflect current industry best practices and position SafeScan as a representative example of modern mobile application architecture.</w:t>
      </w:r>
    </w:p>
    <w:p w14:paraId="57DEFC6F" w14:textId="77777777" w:rsidR="005256F1" w:rsidRPr="00DD6C23" w:rsidRDefault="00000000" w:rsidP="00B02E11">
      <w:pPr>
        <w:pStyle w:val="BodyText"/>
        <w:spacing w:line="480" w:lineRule="exact"/>
        <w:ind w:left="720"/>
        <w:jc w:val="both"/>
        <w:rPr>
          <w:color w:val="000000" w:themeColor="text1"/>
        </w:rPr>
      </w:pPr>
      <w:r w:rsidRPr="00DD6C23">
        <w:rPr>
          <w:color w:val="000000" w:themeColor="text1"/>
        </w:rPr>
        <w:t>In summary, SafeScan achieves its core objectives: making professional cybersecurity threat intelligence accessible to non-technical users, providing AI-powered plain-language explanations of complex security findings, supporting bilingual (English/Arabic) interaction, and doing so within a well-architected, maintainable Flutter application. The planned enhancements outlined in this document — including the Gemini-powered chatbot, social login, push notifications, and cloud synchronization — provide a clear roadmap for the application’s continued development as a comprehensive mobile cybersecurity companion.</w:t>
      </w:r>
    </w:p>
    <w:p w14:paraId="20871414" w14:textId="5F809A43" w:rsidR="005256F1" w:rsidRPr="00DD6C23" w:rsidRDefault="00000000" w:rsidP="00B02E11">
      <w:pPr>
        <w:pStyle w:val="Heading1"/>
        <w:ind w:left="720"/>
        <w:jc w:val="both"/>
        <w:rPr>
          <w:color w:val="000000" w:themeColor="text1"/>
          <w:sz w:val="52"/>
          <w:szCs w:val="40"/>
        </w:rPr>
      </w:pPr>
      <w:bookmarkStart w:id="181" w:name="_Toc232423342"/>
      <w:bookmarkStart w:id="182" w:name="references"/>
      <w:r w:rsidRPr="00DD6C23">
        <w:rPr>
          <w:rStyle w:val="SectionNumber"/>
          <w:rFonts w:ascii="Times New Roman" w:hAnsi="Times New Roman"/>
          <w:color w:val="000000" w:themeColor="text1"/>
          <w:sz w:val="52"/>
          <w:szCs w:val="40"/>
        </w:rPr>
        <w:t>1</w:t>
      </w:r>
      <w:r w:rsidR="004460EC" w:rsidRPr="00DD6C23">
        <w:rPr>
          <w:rStyle w:val="SectionNumber"/>
          <w:rFonts w:ascii="Times New Roman" w:hAnsi="Times New Roman"/>
          <w:color w:val="000000" w:themeColor="text1"/>
          <w:sz w:val="52"/>
          <w:szCs w:val="40"/>
        </w:rPr>
        <w:t>2</w:t>
      </w:r>
      <w:r w:rsidRPr="00DD6C23">
        <w:rPr>
          <w:rFonts w:ascii="Times New Roman" w:hAnsi="Times New Roman"/>
          <w:color w:val="000000" w:themeColor="text1"/>
          <w:sz w:val="52"/>
          <w:szCs w:val="40"/>
        </w:rPr>
        <w:tab/>
        <w:t>References</w:t>
      </w:r>
      <w:bookmarkEnd w:id="181"/>
    </w:p>
    <w:p w14:paraId="791A105D" w14:textId="77777777" w:rsidR="005256F1" w:rsidRPr="00DD6C23" w:rsidRDefault="00000000" w:rsidP="00B02E11">
      <w:pPr>
        <w:numPr>
          <w:ilvl w:val="0"/>
          <w:numId w:val="21"/>
        </w:numPr>
        <w:spacing w:line="480" w:lineRule="exact"/>
        <w:ind w:left="1440"/>
        <w:jc w:val="both"/>
        <w:rPr>
          <w:color w:val="000000" w:themeColor="text1"/>
        </w:rPr>
      </w:pPr>
      <w:r w:rsidRPr="00DD6C23">
        <w:rPr>
          <w:color w:val="000000" w:themeColor="text1"/>
        </w:rPr>
        <w:t xml:space="preserve">Google. (2024). </w:t>
      </w:r>
      <w:r w:rsidRPr="00DD6C23">
        <w:rPr>
          <w:i/>
          <w:iCs/>
          <w:color w:val="000000" w:themeColor="text1"/>
        </w:rPr>
        <w:t>VirusTotal API v3 Documentation</w:t>
      </w:r>
      <w:r w:rsidRPr="00DD6C23">
        <w:rPr>
          <w:color w:val="000000" w:themeColor="text1"/>
        </w:rPr>
        <w:t>. Retrieved from https://developers.virustotal.com/reference/overview</w:t>
      </w:r>
    </w:p>
    <w:p w14:paraId="77F2BC76" w14:textId="77777777" w:rsidR="005256F1" w:rsidRPr="00DD6C23" w:rsidRDefault="00000000" w:rsidP="00B02E11">
      <w:pPr>
        <w:numPr>
          <w:ilvl w:val="0"/>
          <w:numId w:val="21"/>
        </w:numPr>
        <w:spacing w:line="480" w:lineRule="exact"/>
        <w:ind w:left="1440"/>
        <w:jc w:val="both"/>
        <w:rPr>
          <w:color w:val="000000" w:themeColor="text1"/>
        </w:rPr>
      </w:pPr>
      <w:r w:rsidRPr="00DD6C23">
        <w:rPr>
          <w:color w:val="000000" w:themeColor="text1"/>
        </w:rPr>
        <w:t xml:space="preserve">Google. (2024). </w:t>
      </w:r>
      <w:r w:rsidRPr="00DD6C23">
        <w:rPr>
          <w:i/>
          <w:iCs/>
          <w:color w:val="000000" w:themeColor="text1"/>
        </w:rPr>
        <w:t>Gemini API Documentation — flutter_gemini package</w:t>
      </w:r>
      <w:r w:rsidRPr="00DD6C23">
        <w:rPr>
          <w:color w:val="000000" w:themeColor="text1"/>
        </w:rPr>
        <w:t>. Retrieved from https://pub.dev/packages/flutter_gemini</w:t>
      </w:r>
    </w:p>
    <w:p w14:paraId="363504A9" w14:textId="77777777" w:rsidR="005256F1" w:rsidRPr="00DD6C23" w:rsidRDefault="00000000" w:rsidP="00B02E11">
      <w:pPr>
        <w:numPr>
          <w:ilvl w:val="0"/>
          <w:numId w:val="21"/>
        </w:numPr>
        <w:spacing w:line="480" w:lineRule="exact"/>
        <w:ind w:left="1440"/>
        <w:jc w:val="both"/>
        <w:rPr>
          <w:color w:val="000000" w:themeColor="text1"/>
        </w:rPr>
      </w:pPr>
      <w:r w:rsidRPr="00DD6C23">
        <w:rPr>
          <w:color w:val="000000" w:themeColor="text1"/>
        </w:rPr>
        <w:t xml:space="preserve">Google. (2024). </w:t>
      </w:r>
      <w:r w:rsidRPr="00DD6C23">
        <w:rPr>
          <w:i/>
          <w:iCs/>
          <w:color w:val="000000" w:themeColor="text1"/>
        </w:rPr>
        <w:t>Firebase Authentication Documentation</w:t>
      </w:r>
      <w:r w:rsidRPr="00DD6C23">
        <w:rPr>
          <w:color w:val="000000" w:themeColor="text1"/>
        </w:rPr>
        <w:t>. Retrieved from https://firebase.google.com/docs/auth</w:t>
      </w:r>
    </w:p>
    <w:p w14:paraId="2B00A2BC" w14:textId="77777777" w:rsidR="005256F1" w:rsidRPr="00DD6C23" w:rsidRDefault="00000000" w:rsidP="00B02E11">
      <w:pPr>
        <w:numPr>
          <w:ilvl w:val="0"/>
          <w:numId w:val="21"/>
        </w:numPr>
        <w:spacing w:line="480" w:lineRule="exact"/>
        <w:ind w:left="1440"/>
        <w:jc w:val="both"/>
        <w:rPr>
          <w:color w:val="000000" w:themeColor="text1"/>
        </w:rPr>
      </w:pPr>
      <w:r w:rsidRPr="00DD6C23">
        <w:rPr>
          <w:color w:val="000000" w:themeColor="text1"/>
        </w:rPr>
        <w:t xml:space="preserve">Flutter Team. (2024). </w:t>
      </w:r>
      <w:r w:rsidRPr="00DD6C23">
        <w:rPr>
          <w:i/>
          <w:iCs/>
          <w:color w:val="000000" w:themeColor="text1"/>
        </w:rPr>
        <w:t>Flutter Documentation — State Management: BLoC / Cubit</w:t>
      </w:r>
      <w:r w:rsidRPr="00DD6C23">
        <w:rPr>
          <w:color w:val="000000" w:themeColor="text1"/>
        </w:rPr>
        <w:t>. Retrieved from https://docs.flutter.dev/data-and-backend/state-mgmt/options</w:t>
      </w:r>
    </w:p>
    <w:p w14:paraId="526FC9E2" w14:textId="77777777" w:rsidR="005256F1" w:rsidRPr="00DD6C23" w:rsidRDefault="00000000" w:rsidP="00B02E11">
      <w:pPr>
        <w:numPr>
          <w:ilvl w:val="0"/>
          <w:numId w:val="21"/>
        </w:numPr>
        <w:spacing w:line="480" w:lineRule="exact"/>
        <w:ind w:left="1440"/>
        <w:jc w:val="both"/>
        <w:rPr>
          <w:color w:val="000000" w:themeColor="text1"/>
        </w:rPr>
      </w:pPr>
      <w:r w:rsidRPr="00DD6C23">
        <w:rPr>
          <w:color w:val="000000" w:themeColor="text1"/>
        </w:rPr>
        <w:t xml:space="preserve">Felix Angelov. (2024). </w:t>
      </w:r>
      <w:r w:rsidRPr="00DD6C23">
        <w:rPr>
          <w:i/>
          <w:iCs/>
          <w:color w:val="000000" w:themeColor="text1"/>
        </w:rPr>
        <w:t>flutter_bloc package documentation</w:t>
      </w:r>
      <w:r w:rsidRPr="00DD6C23">
        <w:rPr>
          <w:color w:val="000000" w:themeColor="text1"/>
        </w:rPr>
        <w:t>. Retrieved from https://pub.dev/packages/flutter_bloc</w:t>
      </w:r>
    </w:p>
    <w:p w14:paraId="25A0B6CC" w14:textId="77777777" w:rsidR="005256F1" w:rsidRPr="00DD6C23" w:rsidRDefault="00000000" w:rsidP="00B02E11">
      <w:pPr>
        <w:numPr>
          <w:ilvl w:val="0"/>
          <w:numId w:val="21"/>
        </w:numPr>
        <w:spacing w:line="480" w:lineRule="exact"/>
        <w:ind w:left="1440"/>
        <w:jc w:val="both"/>
        <w:rPr>
          <w:color w:val="000000" w:themeColor="text1"/>
        </w:rPr>
      </w:pPr>
      <w:r w:rsidRPr="00DD6C23">
        <w:rPr>
          <w:color w:val="000000" w:themeColor="text1"/>
        </w:rPr>
        <w:t xml:space="preserve">GoRouter Team. (2024). </w:t>
      </w:r>
      <w:r w:rsidRPr="00DD6C23">
        <w:rPr>
          <w:i/>
          <w:iCs/>
          <w:color w:val="000000" w:themeColor="text1"/>
        </w:rPr>
        <w:t>GoRouter Documentation v17</w:t>
      </w:r>
      <w:r w:rsidRPr="00DD6C23">
        <w:rPr>
          <w:color w:val="000000" w:themeColor="text1"/>
        </w:rPr>
        <w:t>. Retrieved from https://pub.dev/packages/go_router</w:t>
      </w:r>
    </w:p>
    <w:p w14:paraId="219185D4" w14:textId="77777777" w:rsidR="005256F1" w:rsidRPr="00DD6C23" w:rsidRDefault="00000000" w:rsidP="00B02E11">
      <w:pPr>
        <w:numPr>
          <w:ilvl w:val="0"/>
          <w:numId w:val="21"/>
        </w:numPr>
        <w:spacing w:line="480" w:lineRule="exact"/>
        <w:ind w:left="1440"/>
        <w:jc w:val="both"/>
        <w:rPr>
          <w:color w:val="000000" w:themeColor="text1"/>
        </w:rPr>
      </w:pPr>
      <w:r w:rsidRPr="00DD6C23">
        <w:rPr>
          <w:color w:val="000000" w:themeColor="text1"/>
        </w:rPr>
        <w:t xml:space="preserve">Martin, R. C. (2017). </w:t>
      </w:r>
      <w:r w:rsidRPr="00DD6C23">
        <w:rPr>
          <w:i/>
          <w:iCs/>
          <w:color w:val="000000" w:themeColor="text1"/>
        </w:rPr>
        <w:t>Clean Architecture: A Craftsman’s Guide to Software Structure and Design</w:t>
      </w:r>
      <w:r w:rsidRPr="00DD6C23">
        <w:rPr>
          <w:color w:val="000000" w:themeColor="text1"/>
        </w:rPr>
        <w:t>. Prentice Hall.</w:t>
      </w:r>
    </w:p>
    <w:p w14:paraId="66C7E80F" w14:textId="77777777" w:rsidR="005256F1" w:rsidRPr="00DD6C23" w:rsidRDefault="00000000" w:rsidP="00B02E11">
      <w:pPr>
        <w:numPr>
          <w:ilvl w:val="0"/>
          <w:numId w:val="21"/>
        </w:numPr>
        <w:spacing w:line="480" w:lineRule="exact"/>
        <w:ind w:left="1440"/>
        <w:jc w:val="both"/>
        <w:rPr>
          <w:color w:val="000000" w:themeColor="text1"/>
        </w:rPr>
      </w:pPr>
      <w:r w:rsidRPr="00DD6C23">
        <w:rPr>
          <w:color w:val="000000" w:themeColor="text1"/>
        </w:rPr>
        <w:t xml:space="preserve">Cybersecurity and Infrastructure Security Agency (CISA). (2023). </w:t>
      </w:r>
      <w:r w:rsidRPr="00DD6C23">
        <w:rPr>
          <w:i/>
          <w:iCs/>
          <w:color w:val="000000" w:themeColor="text1"/>
        </w:rPr>
        <w:t>Phishing Guidance: Stopping the Attack Cycle at Phase One</w:t>
      </w:r>
      <w:r w:rsidRPr="00DD6C23">
        <w:rPr>
          <w:color w:val="000000" w:themeColor="text1"/>
        </w:rPr>
        <w:t>. Retrieved from https://www.cisa.gov/</w:t>
      </w:r>
    </w:p>
    <w:p w14:paraId="1E1E83AF" w14:textId="77777777" w:rsidR="005256F1" w:rsidRPr="00DD6C23" w:rsidRDefault="00000000" w:rsidP="00B02E11">
      <w:pPr>
        <w:numPr>
          <w:ilvl w:val="0"/>
          <w:numId w:val="21"/>
        </w:numPr>
        <w:spacing w:line="480" w:lineRule="exact"/>
        <w:ind w:left="1440"/>
        <w:jc w:val="both"/>
        <w:rPr>
          <w:color w:val="000000" w:themeColor="text1"/>
        </w:rPr>
      </w:pPr>
      <w:r w:rsidRPr="00DD6C23">
        <w:rPr>
          <w:color w:val="000000" w:themeColor="text1"/>
        </w:rPr>
        <w:t xml:space="preserve">Anti-Phishing Working Group (APWG). (2024). </w:t>
      </w:r>
      <w:r w:rsidRPr="00DD6C23">
        <w:rPr>
          <w:i/>
          <w:iCs/>
          <w:color w:val="000000" w:themeColor="text1"/>
        </w:rPr>
        <w:t>Phishing Activity Trends Report Q4 2023</w:t>
      </w:r>
      <w:r w:rsidRPr="00DD6C23">
        <w:rPr>
          <w:color w:val="000000" w:themeColor="text1"/>
        </w:rPr>
        <w:t>. Retrieved from https://apwg.org/trendsreports/</w:t>
      </w:r>
    </w:p>
    <w:p w14:paraId="13AE8A32" w14:textId="77777777" w:rsidR="005256F1" w:rsidRPr="00DD6C23" w:rsidRDefault="00000000" w:rsidP="00B02E11">
      <w:pPr>
        <w:numPr>
          <w:ilvl w:val="0"/>
          <w:numId w:val="21"/>
        </w:numPr>
        <w:spacing w:line="480" w:lineRule="exact"/>
        <w:ind w:left="1440"/>
        <w:jc w:val="both"/>
        <w:rPr>
          <w:color w:val="000000" w:themeColor="text1"/>
        </w:rPr>
      </w:pPr>
      <w:r w:rsidRPr="00DD6C23">
        <w:rPr>
          <w:color w:val="000000" w:themeColor="text1"/>
        </w:rPr>
        <w:t xml:space="preserve">Morgan, S. (2023). </w:t>
      </w:r>
      <w:r w:rsidRPr="00DD6C23">
        <w:rPr>
          <w:i/>
          <w:iCs/>
          <w:color w:val="000000" w:themeColor="text1"/>
        </w:rPr>
        <w:t>Cybercrime To Cost The World $10.5 Trillion Annually By 2025</w:t>
      </w:r>
      <w:r w:rsidRPr="00DD6C23">
        <w:rPr>
          <w:color w:val="000000" w:themeColor="text1"/>
        </w:rPr>
        <w:t>. Cybercrime Magazine.</w:t>
      </w:r>
    </w:p>
    <w:p w14:paraId="29F86DCB" w14:textId="77777777" w:rsidR="005256F1" w:rsidRPr="00DD6C23" w:rsidRDefault="00000000" w:rsidP="00B02E11">
      <w:pPr>
        <w:numPr>
          <w:ilvl w:val="0"/>
          <w:numId w:val="21"/>
        </w:numPr>
        <w:spacing w:line="480" w:lineRule="exact"/>
        <w:ind w:left="1440"/>
        <w:jc w:val="both"/>
        <w:rPr>
          <w:color w:val="000000" w:themeColor="text1"/>
        </w:rPr>
      </w:pPr>
      <w:r w:rsidRPr="00DD6C23">
        <w:rPr>
          <w:color w:val="000000" w:themeColor="text1"/>
        </w:rPr>
        <w:t xml:space="preserve">OpenAPI Initiative. (2024). </w:t>
      </w:r>
      <w:r w:rsidRPr="00DD6C23">
        <w:rPr>
          <w:i/>
          <w:iCs/>
          <w:color w:val="000000" w:themeColor="text1"/>
        </w:rPr>
        <w:t>REST API Design Best Practices</w:t>
      </w:r>
      <w:r w:rsidRPr="00DD6C23">
        <w:rPr>
          <w:color w:val="000000" w:themeColor="text1"/>
        </w:rPr>
        <w:t>. Retrieved from https://swagger.io/resources/articles/best-practices-in-api-design/</w:t>
      </w:r>
    </w:p>
    <w:p w14:paraId="3A98BF1E" w14:textId="77777777" w:rsidR="005256F1" w:rsidRPr="00DD6C23" w:rsidRDefault="00000000" w:rsidP="00B02E11">
      <w:pPr>
        <w:numPr>
          <w:ilvl w:val="0"/>
          <w:numId w:val="21"/>
        </w:numPr>
        <w:spacing w:line="480" w:lineRule="exact"/>
        <w:ind w:left="1440"/>
        <w:jc w:val="both"/>
        <w:rPr>
          <w:color w:val="000000" w:themeColor="text1"/>
        </w:rPr>
      </w:pPr>
      <w:r w:rsidRPr="00DD6C23">
        <w:rPr>
          <w:color w:val="000000" w:themeColor="text1"/>
        </w:rPr>
        <w:t xml:space="preserve">Google. (2024). </w:t>
      </w:r>
      <w:r w:rsidRPr="00DD6C23">
        <w:rPr>
          <w:i/>
          <w:iCs/>
          <w:color w:val="000000" w:themeColor="text1"/>
        </w:rPr>
        <w:t>Material Design 3 — Design System Guidelines</w:t>
      </w:r>
      <w:r w:rsidRPr="00DD6C23">
        <w:rPr>
          <w:color w:val="000000" w:themeColor="text1"/>
        </w:rPr>
        <w:t>. Retrieved from https://m3.material.io/</w:t>
      </w:r>
    </w:p>
    <w:p w14:paraId="10E8A87C" w14:textId="77777777" w:rsidR="005256F1" w:rsidRPr="00DD6C23" w:rsidRDefault="00000000" w:rsidP="00B02E11">
      <w:pPr>
        <w:numPr>
          <w:ilvl w:val="0"/>
          <w:numId w:val="21"/>
        </w:numPr>
        <w:spacing w:line="480" w:lineRule="exact"/>
        <w:ind w:left="1440"/>
        <w:jc w:val="both"/>
        <w:rPr>
          <w:color w:val="000000" w:themeColor="text1"/>
        </w:rPr>
      </w:pPr>
      <w:r w:rsidRPr="00DD6C23">
        <w:rPr>
          <w:color w:val="000000" w:themeColor="text1"/>
        </w:rPr>
        <w:t xml:space="preserve">Dart Team. (2024). </w:t>
      </w:r>
      <w:r w:rsidRPr="00DD6C23">
        <w:rPr>
          <w:i/>
          <w:iCs/>
          <w:color w:val="000000" w:themeColor="text1"/>
        </w:rPr>
        <w:t>Effective Dart: Design, Style, Usage, and Documentation</w:t>
      </w:r>
      <w:r w:rsidRPr="00DD6C23">
        <w:rPr>
          <w:color w:val="000000" w:themeColor="text1"/>
        </w:rPr>
        <w:t>. Retrieved from https://dart.dev/guides/language/effective-dart</w:t>
      </w:r>
    </w:p>
    <w:p w14:paraId="48945492" w14:textId="77777777" w:rsidR="005256F1" w:rsidRPr="00DD6C23" w:rsidRDefault="00000000" w:rsidP="00B02E11">
      <w:pPr>
        <w:numPr>
          <w:ilvl w:val="0"/>
          <w:numId w:val="21"/>
        </w:numPr>
        <w:spacing w:line="480" w:lineRule="exact"/>
        <w:ind w:left="1440"/>
        <w:jc w:val="both"/>
        <w:rPr>
          <w:color w:val="000000" w:themeColor="text1"/>
        </w:rPr>
      </w:pPr>
      <w:r w:rsidRPr="00DD6C23">
        <w:rPr>
          <w:color w:val="000000" w:themeColor="text1"/>
        </w:rPr>
        <w:lastRenderedPageBreak/>
        <w:t xml:space="preserve">pub.dev. (2024). </w:t>
      </w:r>
      <w:r w:rsidRPr="00DD6C23">
        <w:rPr>
          <w:i/>
          <w:iCs/>
          <w:color w:val="000000" w:themeColor="text1"/>
        </w:rPr>
        <w:t>shared_preferences package documentation</w:t>
      </w:r>
      <w:r w:rsidRPr="00DD6C23">
        <w:rPr>
          <w:color w:val="000000" w:themeColor="text1"/>
        </w:rPr>
        <w:t>. Retrieved from https://pub.dev/packages/shared_preferences</w:t>
      </w:r>
    </w:p>
    <w:p w14:paraId="7D7D2F5D" w14:textId="77777777" w:rsidR="005256F1" w:rsidRPr="00DD6C23" w:rsidRDefault="00000000" w:rsidP="00B02E11">
      <w:pPr>
        <w:numPr>
          <w:ilvl w:val="0"/>
          <w:numId w:val="21"/>
        </w:numPr>
        <w:spacing w:line="480" w:lineRule="exact"/>
        <w:ind w:left="1440"/>
        <w:jc w:val="both"/>
        <w:rPr>
          <w:color w:val="000000" w:themeColor="text1"/>
        </w:rPr>
      </w:pPr>
      <w:r w:rsidRPr="00DD6C23">
        <w:rPr>
          <w:color w:val="000000" w:themeColor="text1"/>
        </w:rPr>
        <w:t xml:space="preserve">pub.dev. (2024). </w:t>
      </w:r>
      <w:r w:rsidRPr="00DD6C23">
        <w:rPr>
          <w:i/>
          <w:iCs/>
          <w:color w:val="000000" w:themeColor="text1"/>
        </w:rPr>
        <w:t>sqflite package documentation</w:t>
      </w:r>
      <w:r w:rsidRPr="00DD6C23">
        <w:rPr>
          <w:color w:val="000000" w:themeColor="text1"/>
        </w:rPr>
        <w:t>. Retrieved from https://pub.dev/packages/sqflite</w:t>
      </w:r>
    </w:p>
    <w:p w14:paraId="468F0A2E" w14:textId="77777777" w:rsidR="005256F1" w:rsidRPr="00DD6C23" w:rsidRDefault="00000000" w:rsidP="00B02E11">
      <w:pPr>
        <w:numPr>
          <w:ilvl w:val="0"/>
          <w:numId w:val="21"/>
        </w:numPr>
        <w:spacing w:line="480" w:lineRule="exact"/>
        <w:ind w:left="1440"/>
        <w:jc w:val="both"/>
        <w:rPr>
          <w:color w:val="000000" w:themeColor="text1"/>
        </w:rPr>
      </w:pPr>
      <w:r w:rsidRPr="00DD6C23">
        <w:rPr>
          <w:color w:val="000000" w:themeColor="text1"/>
        </w:rPr>
        <w:t xml:space="preserve">pub.dev. (2024). </w:t>
      </w:r>
      <w:r w:rsidRPr="00DD6C23">
        <w:rPr>
          <w:i/>
          <w:iCs/>
          <w:color w:val="000000" w:themeColor="text1"/>
        </w:rPr>
        <w:t>crypto package documentation</w:t>
      </w:r>
      <w:r w:rsidRPr="00DD6C23">
        <w:rPr>
          <w:color w:val="000000" w:themeColor="text1"/>
        </w:rPr>
        <w:t>. Retrieved from https://pub.dev/packages/crypto</w:t>
      </w:r>
    </w:p>
    <w:p w14:paraId="7886693D" w14:textId="77777777" w:rsidR="005256F1" w:rsidRPr="00DD6C23" w:rsidRDefault="00000000" w:rsidP="00B02E11">
      <w:pPr>
        <w:numPr>
          <w:ilvl w:val="0"/>
          <w:numId w:val="21"/>
        </w:numPr>
        <w:spacing w:line="480" w:lineRule="exact"/>
        <w:ind w:left="1440"/>
        <w:jc w:val="both"/>
        <w:rPr>
          <w:color w:val="000000" w:themeColor="text1"/>
        </w:rPr>
      </w:pPr>
      <w:r w:rsidRPr="00DD6C23">
        <w:rPr>
          <w:color w:val="000000" w:themeColor="text1"/>
        </w:rPr>
        <w:t xml:space="preserve">pub.dev. (2024). </w:t>
      </w:r>
      <w:r w:rsidRPr="00DD6C23">
        <w:rPr>
          <w:i/>
          <w:iCs/>
          <w:color w:val="000000" w:themeColor="text1"/>
        </w:rPr>
        <w:t>file_picker package documentation</w:t>
      </w:r>
      <w:r w:rsidRPr="00DD6C23">
        <w:rPr>
          <w:color w:val="000000" w:themeColor="text1"/>
        </w:rPr>
        <w:t>. Retrieved from https://pub.dev/packages/file_picker</w:t>
      </w:r>
    </w:p>
    <w:p w14:paraId="578043E4" w14:textId="77777777" w:rsidR="005256F1" w:rsidRPr="00DD6C23" w:rsidRDefault="00000000" w:rsidP="00B02E11">
      <w:pPr>
        <w:numPr>
          <w:ilvl w:val="0"/>
          <w:numId w:val="21"/>
        </w:numPr>
        <w:spacing w:line="480" w:lineRule="exact"/>
        <w:ind w:left="1440"/>
        <w:jc w:val="both"/>
        <w:rPr>
          <w:color w:val="000000" w:themeColor="text1"/>
        </w:rPr>
      </w:pPr>
      <w:r w:rsidRPr="00DD6C23">
        <w:rPr>
          <w:color w:val="000000" w:themeColor="text1"/>
        </w:rPr>
        <w:t xml:space="preserve">Fowler, M. (2012). </w:t>
      </w:r>
      <w:r w:rsidRPr="00DD6C23">
        <w:rPr>
          <w:i/>
          <w:iCs/>
          <w:color w:val="000000" w:themeColor="text1"/>
        </w:rPr>
        <w:t>Patterns of Enterprise Application Architecture</w:t>
      </w:r>
      <w:r w:rsidRPr="00DD6C23">
        <w:rPr>
          <w:color w:val="000000" w:themeColor="text1"/>
        </w:rPr>
        <w:t>. Addison-Wesley Professional.</w:t>
      </w:r>
    </w:p>
    <w:p w14:paraId="6EB9700C" w14:textId="77777777" w:rsidR="005256F1" w:rsidRPr="00DD6C23" w:rsidRDefault="00000000" w:rsidP="00B02E11">
      <w:pPr>
        <w:numPr>
          <w:ilvl w:val="0"/>
          <w:numId w:val="21"/>
        </w:numPr>
        <w:spacing w:line="480" w:lineRule="exact"/>
        <w:ind w:left="1440"/>
        <w:jc w:val="both"/>
        <w:rPr>
          <w:color w:val="000000" w:themeColor="text1"/>
        </w:rPr>
      </w:pPr>
      <w:r w:rsidRPr="00DD6C23">
        <w:rPr>
          <w:color w:val="000000" w:themeColor="text1"/>
        </w:rPr>
        <w:t xml:space="preserve">Google. (2024). </w:t>
      </w:r>
      <w:r w:rsidRPr="00DD6C23">
        <w:rPr>
          <w:i/>
          <w:iCs/>
          <w:color w:val="000000" w:themeColor="text1"/>
        </w:rPr>
        <w:t>Flutter — Internationalizing Flutter apps</w:t>
      </w:r>
      <w:r w:rsidRPr="00DD6C23">
        <w:rPr>
          <w:color w:val="000000" w:themeColor="text1"/>
        </w:rPr>
        <w:t>. Retrieved from https://docs.flutter.dev/ui/accessibility-and-internationalization/internationalization</w:t>
      </w:r>
    </w:p>
    <w:p w14:paraId="5B0C5D9D" w14:textId="77777777" w:rsidR="005256F1" w:rsidRPr="00DD6C23" w:rsidRDefault="00000000" w:rsidP="00B02E11">
      <w:pPr>
        <w:numPr>
          <w:ilvl w:val="0"/>
          <w:numId w:val="21"/>
        </w:numPr>
        <w:spacing w:line="480" w:lineRule="exact"/>
        <w:ind w:left="1440"/>
        <w:jc w:val="both"/>
        <w:rPr>
          <w:color w:val="000000" w:themeColor="text1"/>
        </w:rPr>
      </w:pPr>
      <w:r w:rsidRPr="00DD6C23">
        <w:rPr>
          <w:color w:val="000000" w:themeColor="text1"/>
        </w:rPr>
        <w:t xml:space="preserve">flutter_screenutil Team. (2024). </w:t>
      </w:r>
      <w:r w:rsidRPr="00DD6C23">
        <w:rPr>
          <w:i/>
          <w:iCs/>
          <w:color w:val="000000" w:themeColor="text1"/>
        </w:rPr>
        <w:t>flutter_screenutil — A Flutter plugin for adapting screen and font size</w:t>
      </w:r>
      <w:r w:rsidRPr="00DD6C23">
        <w:rPr>
          <w:color w:val="000000" w:themeColor="text1"/>
        </w:rPr>
        <w:t>. Retrieved from https://pub.dev/packages/flutter_screenutil</w:t>
      </w:r>
      <w:bookmarkEnd w:id="182"/>
    </w:p>
    <w:sectPr w:rsidR="005256F1" w:rsidRPr="00DD6C23">
      <w:headerReference w:type="even" r:id="rId10"/>
      <w:headerReference w:type="default" r:id="rId11"/>
      <w:footerReference w:type="even" r:id="rId12"/>
      <w:footerReference w:type="default" r:id="rId13"/>
      <w:headerReference w:type="first" r:id="rId14"/>
      <w:footerReference w:type="first" r:id="rId15"/>
      <w:pgSz w:w="16838" w:h="23811"/>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4E1C4" w14:textId="77777777" w:rsidR="00B855DC" w:rsidRDefault="00B855DC">
      <w:pPr>
        <w:spacing w:after="0"/>
      </w:pPr>
      <w:r>
        <w:separator/>
      </w:r>
    </w:p>
  </w:endnote>
  <w:endnote w:type="continuationSeparator" w:id="0">
    <w:p w14:paraId="32F39012" w14:textId="77777777" w:rsidR="00B855DC" w:rsidRDefault="00B855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C9D2A" w14:textId="77777777" w:rsidR="005E4A04" w:rsidRDefault="005E4A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7993065"/>
      <w:docPartObj>
        <w:docPartGallery w:val="Page Numbers (Bottom of Page)"/>
        <w:docPartUnique/>
      </w:docPartObj>
    </w:sdtPr>
    <w:sdtEndPr>
      <w:rPr>
        <w:noProof/>
      </w:rPr>
    </w:sdtEndPr>
    <w:sdtContent>
      <w:p w14:paraId="45B813CD" w14:textId="2AC86699" w:rsidR="005E4A04" w:rsidRDefault="005E4A0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988835" w14:textId="77777777" w:rsidR="005E4A04" w:rsidRDefault="005E4A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46DE0" w14:textId="77777777" w:rsidR="005E4A04" w:rsidRDefault="005E4A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332BF" w14:textId="77777777" w:rsidR="00B855DC" w:rsidRDefault="00B855DC">
      <w:r>
        <w:separator/>
      </w:r>
    </w:p>
  </w:footnote>
  <w:footnote w:type="continuationSeparator" w:id="0">
    <w:p w14:paraId="06B5B484" w14:textId="77777777" w:rsidR="00B855DC" w:rsidRDefault="00B855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7ED6D" w14:textId="77777777" w:rsidR="005E4A04" w:rsidRDefault="005E4A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817AE" w14:textId="77777777" w:rsidR="005E4A04" w:rsidRDefault="005E4A04">
    <w:pPr>
      <w:pStyle w:val="Header"/>
      <w:rPr>
        <w:lang w:bidi="ar-EG"/>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6EFA8" w14:textId="77777777" w:rsidR="005E4A04" w:rsidRDefault="005E4A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EE76B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DFA43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56123C"/>
    <w:multiLevelType w:val="multilevel"/>
    <w:tmpl w:val="50C85A4C"/>
    <w:lvl w:ilvl="0">
      <w:start w:val="1"/>
      <w:numFmt w:val="bullet"/>
      <w:lvlText w:val=""/>
      <w:lvlJc w:val="left"/>
      <w:pPr>
        <w:ind w:left="1380" w:hanging="480"/>
      </w:pPr>
      <w:rPr>
        <w:rFonts w:ascii="Wingdings" w:hAnsi="Wingdings" w:hint="default"/>
      </w:rPr>
    </w:lvl>
    <w:lvl w:ilvl="1">
      <w:start w:val="1"/>
      <w:numFmt w:val="decimal"/>
      <w:lvlText w:val="%2."/>
      <w:lvlJc w:val="left"/>
      <w:pPr>
        <w:ind w:left="2100" w:hanging="480"/>
      </w:pPr>
    </w:lvl>
    <w:lvl w:ilvl="2">
      <w:start w:val="1"/>
      <w:numFmt w:val="decimal"/>
      <w:lvlText w:val="%3."/>
      <w:lvlJc w:val="left"/>
      <w:pPr>
        <w:ind w:left="2820" w:hanging="480"/>
      </w:pPr>
    </w:lvl>
    <w:lvl w:ilvl="3">
      <w:start w:val="1"/>
      <w:numFmt w:val="decimal"/>
      <w:lvlText w:val="%4."/>
      <w:lvlJc w:val="left"/>
      <w:pPr>
        <w:ind w:left="3540" w:hanging="480"/>
      </w:pPr>
    </w:lvl>
    <w:lvl w:ilvl="4">
      <w:start w:val="1"/>
      <w:numFmt w:val="decimal"/>
      <w:lvlText w:val="%5."/>
      <w:lvlJc w:val="left"/>
      <w:pPr>
        <w:ind w:left="4260" w:hanging="480"/>
      </w:pPr>
    </w:lvl>
    <w:lvl w:ilvl="5">
      <w:start w:val="1"/>
      <w:numFmt w:val="decimal"/>
      <w:lvlText w:val="%6."/>
      <w:lvlJc w:val="left"/>
      <w:pPr>
        <w:ind w:left="4980" w:hanging="480"/>
      </w:pPr>
    </w:lvl>
    <w:lvl w:ilvl="6">
      <w:start w:val="1"/>
      <w:numFmt w:val="decimal"/>
      <w:lvlText w:val="%7."/>
      <w:lvlJc w:val="left"/>
      <w:pPr>
        <w:ind w:left="5700" w:hanging="480"/>
      </w:pPr>
    </w:lvl>
    <w:lvl w:ilvl="7">
      <w:start w:val="1"/>
      <w:numFmt w:val="decimal"/>
      <w:lvlText w:val="%8."/>
      <w:lvlJc w:val="left"/>
      <w:pPr>
        <w:ind w:left="6420" w:hanging="480"/>
      </w:pPr>
    </w:lvl>
    <w:lvl w:ilvl="8">
      <w:start w:val="1"/>
      <w:numFmt w:val="decimal"/>
      <w:lvlText w:val="%9."/>
      <w:lvlJc w:val="left"/>
      <w:pPr>
        <w:ind w:left="7140" w:hanging="480"/>
      </w:pPr>
    </w:lvl>
  </w:abstractNum>
  <w:abstractNum w:abstractNumId="3" w15:restartNumberingAfterBreak="0">
    <w:nsid w:val="00A99411"/>
    <w:multiLevelType w:val="multilevel"/>
    <w:tmpl w:val="6B901244"/>
    <w:lvl w:ilvl="0">
      <w:start w:val="1"/>
      <w:numFmt w:val="decimal"/>
      <w:lvlText w:val="%1."/>
      <w:lvlJc w:val="left"/>
      <w:pPr>
        <w:ind w:left="2640" w:hanging="480"/>
      </w:pPr>
    </w:lvl>
    <w:lvl w:ilvl="1">
      <w:start w:val="1"/>
      <w:numFmt w:val="decimal"/>
      <w:lvlText w:val="%2."/>
      <w:lvlJc w:val="left"/>
      <w:pPr>
        <w:ind w:left="3360" w:hanging="480"/>
      </w:pPr>
    </w:lvl>
    <w:lvl w:ilvl="2">
      <w:start w:val="1"/>
      <w:numFmt w:val="decimal"/>
      <w:lvlText w:val="%3."/>
      <w:lvlJc w:val="left"/>
      <w:pPr>
        <w:ind w:left="4080" w:hanging="480"/>
      </w:pPr>
    </w:lvl>
    <w:lvl w:ilvl="3">
      <w:start w:val="1"/>
      <w:numFmt w:val="decimal"/>
      <w:lvlText w:val="%4."/>
      <w:lvlJc w:val="left"/>
      <w:pPr>
        <w:ind w:left="4800" w:hanging="480"/>
      </w:pPr>
    </w:lvl>
    <w:lvl w:ilvl="4">
      <w:start w:val="1"/>
      <w:numFmt w:val="decimal"/>
      <w:lvlText w:val="%5."/>
      <w:lvlJc w:val="left"/>
      <w:pPr>
        <w:ind w:left="5520" w:hanging="480"/>
      </w:pPr>
    </w:lvl>
    <w:lvl w:ilvl="5">
      <w:start w:val="1"/>
      <w:numFmt w:val="decimal"/>
      <w:lvlText w:val="%6."/>
      <w:lvlJc w:val="left"/>
      <w:pPr>
        <w:ind w:left="6240" w:hanging="480"/>
      </w:pPr>
    </w:lvl>
    <w:lvl w:ilvl="6">
      <w:start w:val="1"/>
      <w:numFmt w:val="decimal"/>
      <w:lvlText w:val="%7."/>
      <w:lvlJc w:val="left"/>
      <w:pPr>
        <w:ind w:left="6960" w:hanging="480"/>
      </w:pPr>
    </w:lvl>
    <w:lvl w:ilvl="7">
      <w:start w:val="1"/>
      <w:numFmt w:val="decimal"/>
      <w:lvlText w:val="%8."/>
      <w:lvlJc w:val="left"/>
      <w:pPr>
        <w:ind w:left="7680" w:hanging="480"/>
      </w:pPr>
    </w:lvl>
    <w:lvl w:ilvl="8">
      <w:start w:val="1"/>
      <w:numFmt w:val="decimal"/>
      <w:lvlText w:val="%9."/>
      <w:lvlJc w:val="left"/>
      <w:pPr>
        <w:ind w:left="8400" w:hanging="480"/>
      </w:pPr>
    </w:lvl>
  </w:abstractNum>
  <w:abstractNum w:abstractNumId="4" w15:restartNumberingAfterBreak="0">
    <w:nsid w:val="077A7390"/>
    <w:multiLevelType w:val="hybridMultilevel"/>
    <w:tmpl w:val="5BA0951A"/>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199233BB"/>
    <w:multiLevelType w:val="hybridMultilevel"/>
    <w:tmpl w:val="BB1E135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5FA2D14"/>
    <w:multiLevelType w:val="hybridMultilevel"/>
    <w:tmpl w:val="09148A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185940"/>
    <w:multiLevelType w:val="hybridMultilevel"/>
    <w:tmpl w:val="4D68EA5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1722D7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34D227FA"/>
    <w:multiLevelType w:val="hybridMultilevel"/>
    <w:tmpl w:val="A14C6B80"/>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3D344388"/>
    <w:multiLevelType w:val="hybridMultilevel"/>
    <w:tmpl w:val="F52C277E"/>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3FAC6BD6"/>
    <w:multiLevelType w:val="hybridMultilevel"/>
    <w:tmpl w:val="8D7E883A"/>
    <w:lvl w:ilvl="0" w:tplc="0409000B">
      <w:start w:val="1"/>
      <w:numFmt w:val="bullet"/>
      <w:lvlText w:val=""/>
      <w:lvlJc w:val="left"/>
      <w:pPr>
        <w:ind w:left="804" w:hanging="360"/>
      </w:pPr>
      <w:rPr>
        <w:rFonts w:ascii="Wingdings" w:hAnsi="Wingdings"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12" w15:restartNumberingAfterBreak="0">
    <w:nsid w:val="403F6251"/>
    <w:multiLevelType w:val="multilevel"/>
    <w:tmpl w:val="91AC120A"/>
    <w:lvl w:ilvl="0">
      <w:start w:val="1"/>
      <w:numFmt w:val="bullet"/>
      <w:lvlText w:val=""/>
      <w:lvlJc w:val="left"/>
      <w:pPr>
        <w:ind w:left="1200" w:hanging="480"/>
      </w:pPr>
      <w:rPr>
        <w:rFonts w:ascii="Wingdings" w:hAnsi="Wingdings" w:hint="default"/>
      </w:rPr>
    </w:lvl>
    <w:lvl w:ilvl="1">
      <w:start w:val="1"/>
      <w:numFmt w:val="decimal"/>
      <w:lvlText w:val="%2."/>
      <w:lvlJc w:val="left"/>
      <w:pPr>
        <w:ind w:left="1920" w:hanging="480"/>
      </w:pPr>
    </w:lvl>
    <w:lvl w:ilvl="2">
      <w:start w:val="1"/>
      <w:numFmt w:val="decimal"/>
      <w:lvlText w:val="%3."/>
      <w:lvlJc w:val="left"/>
      <w:pPr>
        <w:ind w:left="2640" w:hanging="480"/>
      </w:pPr>
    </w:lvl>
    <w:lvl w:ilvl="3">
      <w:start w:val="1"/>
      <w:numFmt w:val="decimal"/>
      <w:lvlText w:val="%4."/>
      <w:lvlJc w:val="left"/>
      <w:pPr>
        <w:ind w:left="3360" w:hanging="480"/>
      </w:pPr>
    </w:lvl>
    <w:lvl w:ilvl="4">
      <w:start w:val="1"/>
      <w:numFmt w:val="decimal"/>
      <w:lvlText w:val="%5."/>
      <w:lvlJc w:val="left"/>
      <w:pPr>
        <w:ind w:left="4080" w:hanging="480"/>
      </w:pPr>
    </w:lvl>
    <w:lvl w:ilvl="5">
      <w:start w:val="1"/>
      <w:numFmt w:val="decimal"/>
      <w:lvlText w:val="%6."/>
      <w:lvlJc w:val="left"/>
      <w:pPr>
        <w:ind w:left="4800" w:hanging="480"/>
      </w:pPr>
    </w:lvl>
    <w:lvl w:ilvl="6">
      <w:start w:val="1"/>
      <w:numFmt w:val="decimal"/>
      <w:lvlText w:val="%7."/>
      <w:lvlJc w:val="left"/>
      <w:pPr>
        <w:ind w:left="5520" w:hanging="480"/>
      </w:pPr>
    </w:lvl>
    <w:lvl w:ilvl="7">
      <w:start w:val="1"/>
      <w:numFmt w:val="decimal"/>
      <w:lvlText w:val="%8."/>
      <w:lvlJc w:val="left"/>
      <w:pPr>
        <w:ind w:left="6240" w:hanging="480"/>
      </w:pPr>
    </w:lvl>
    <w:lvl w:ilvl="8">
      <w:start w:val="1"/>
      <w:numFmt w:val="decimal"/>
      <w:lvlText w:val="%9."/>
      <w:lvlJc w:val="left"/>
      <w:pPr>
        <w:ind w:left="6960" w:hanging="480"/>
      </w:pPr>
    </w:lvl>
  </w:abstractNum>
  <w:abstractNum w:abstractNumId="13" w15:restartNumberingAfterBreak="0">
    <w:nsid w:val="43C0631B"/>
    <w:multiLevelType w:val="hybridMultilevel"/>
    <w:tmpl w:val="8E22312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6015EC8"/>
    <w:multiLevelType w:val="hybridMultilevel"/>
    <w:tmpl w:val="007ACAB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3900766"/>
    <w:multiLevelType w:val="hybridMultilevel"/>
    <w:tmpl w:val="2D56887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99E4608"/>
    <w:multiLevelType w:val="hybridMultilevel"/>
    <w:tmpl w:val="641CF910"/>
    <w:lvl w:ilvl="0" w:tplc="3724C16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2164240"/>
    <w:multiLevelType w:val="hybridMultilevel"/>
    <w:tmpl w:val="81EA856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4957184"/>
    <w:multiLevelType w:val="hybridMultilevel"/>
    <w:tmpl w:val="350EC55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6D0796A"/>
    <w:multiLevelType w:val="hybridMultilevel"/>
    <w:tmpl w:val="6270CAE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B241E9C"/>
    <w:multiLevelType w:val="hybridMultilevel"/>
    <w:tmpl w:val="E904D3EE"/>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72807C1A"/>
    <w:multiLevelType w:val="hybridMultilevel"/>
    <w:tmpl w:val="921A787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81317889">
    <w:abstractNumId w:val="0"/>
  </w:num>
  <w:num w:numId="2" w16cid:durableId="12739010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64572868">
    <w:abstractNumId w:val="1"/>
  </w:num>
  <w:num w:numId="4" w16cid:durableId="1962955266">
    <w:abstractNumId w:val="1"/>
  </w:num>
  <w:num w:numId="5" w16cid:durableId="630786253">
    <w:abstractNumId w:val="1"/>
  </w:num>
  <w:num w:numId="6" w16cid:durableId="1387996247">
    <w:abstractNumId w:val="1"/>
  </w:num>
  <w:num w:numId="7" w16cid:durableId="11177235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810592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776606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228447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970174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52252746">
    <w:abstractNumId w:val="1"/>
  </w:num>
  <w:num w:numId="13" w16cid:durableId="1399861917">
    <w:abstractNumId w:val="1"/>
  </w:num>
  <w:num w:numId="14" w16cid:durableId="824396173">
    <w:abstractNumId w:val="1"/>
  </w:num>
  <w:num w:numId="15" w16cid:durableId="688411618">
    <w:abstractNumId w:val="1"/>
  </w:num>
  <w:num w:numId="16" w16cid:durableId="10423656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77240174">
    <w:abstractNumId w:val="1"/>
  </w:num>
  <w:num w:numId="18" w16cid:durableId="908729761">
    <w:abstractNumId w:val="1"/>
  </w:num>
  <w:num w:numId="19" w16cid:durableId="1051417302">
    <w:abstractNumId w:val="1"/>
  </w:num>
  <w:num w:numId="20" w16cid:durableId="1733580428">
    <w:abstractNumId w:val="1"/>
  </w:num>
  <w:num w:numId="21" w16cid:durableId="861982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185668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96371030">
    <w:abstractNumId w:val="1"/>
  </w:num>
  <w:num w:numId="24" w16cid:durableId="18086192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048621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118659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12143835">
    <w:abstractNumId w:val="1"/>
  </w:num>
  <w:num w:numId="28" w16cid:durableId="767695237">
    <w:abstractNumId w:val="1"/>
  </w:num>
  <w:num w:numId="29" w16cid:durableId="721637604">
    <w:abstractNumId w:val="1"/>
  </w:num>
  <w:num w:numId="30" w16cid:durableId="4661648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62132555">
    <w:abstractNumId w:val="1"/>
  </w:num>
  <w:num w:numId="32" w16cid:durableId="1424837035">
    <w:abstractNumId w:val="19"/>
  </w:num>
  <w:num w:numId="33" w16cid:durableId="1889805331">
    <w:abstractNumId w:val="8"/>
  </w:num>
  <w:num w:numId="34" w16cid:durableId="2076007705">
    <w:abstractNumId w:val="17"/>
  </w:num>
  <w:num w:numId="35" w16cid:durableId="549731021">
    <w:abstractNumId w:val="16"/>
  </w:num>
  <w:num w:numId="36" w16cid:durableId="678892038">
    <w:abstractNumId w:val="6"/>
  </w:num>
  <w:num w:numId="37" w16cid:durableId="96870263">
    <w:abstractNumId w:val="15"/>
  </w:num>
  <w:num w:numId="38" w16cid:durableId="256211343">
    <w:abstractNumId w:val="11"/>
  </w:num>
  <w:num w:numId="39" w16cid:durableId="294455461">
    <w:abstractNumId w:val="12"/>
  </w:num>
  <w:num w:numId="40" w16cid:durableId="756050691">
    <w:abstractNumId w:val="2"/>
  </w:num>
  <w:num w:numId="41" w16cid:durableId="1997301791">
    <w:abstractNumId w:val="10"/>
  </w:num>
  <w:num w:numId="42" w16cid:durableId="324357401">
    <w:abstractNumId w:val="21"/>
  </w:num>
  <w:num w:numId="43" w16cid:durableId="1145506667">
    <w:abstractNumId w:val="7"/>
  </w:num>
  <w:num w:numId="44" w16cid:durableId="261229718">
    <w:abstractNumId w:val="4"/>
  </w:num>
  <w:num w:numId="45" w16cid:durableId="1886335094">
    <w:abstractNumId w:val="20"/>
  </w:num>
  <w:num w:numId="46" w16cid:durableId="438065455">
    <w:abstractNumId w:val="5"/>
  </w:num>
  <w:num w:numId="47" w16cid:durableId="1197307462">
    <w:abstractNumId w:val="9"/>
  </w:num>
  <w:num w:numId="48" w16cid:durableId="1026175337">
    <w:abstractNumId w:val="13"/>
  </w:num>
  <w:num w:numId="49" w16cid:durableId="1402294832">
    <w:abstractNumId w:val="14"/>
  </w:num>
  <w:num w:numId="50" w16cid:durableId="16557191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256F1"/>
    <w:rsid w:val="00005DAF"/>
    <w:rsid w:val="00057FD7"/>
    <w:rsid w:val="000732E9"/>
    <w:rsid w:val="00081247"/>
    <w:rsid w:val="000A298C"/>
    <w:rsid w:val="000B5963"/>
    <w:rsid w:val="0012310F"/>
    <w:rsid w:val="00126296"/>
    <w:rsid w:val="00142DB2"/>
    <w:rsid w:val="00145246"/>
    <w:rsid w:val="00195789"/>
    <w:rsid w:val="001A6E6E"/>
    <w:rsid w:val="001D4865"/>
    <w:rsid w:val="001E0327"/>
    <w:rsid w:val="00232864"/>
    <w:rsid w:val="0029423D"/>
    <w:rsid w:val="002E168D"/>
    <w:rsid w:val="002E5C7A"/>
    <w:rsid w:val="00312343"/>
    <w:rsid w:val="003132A3"/>
    <w:rsid w:val="00324390"/>
    <w:rsid w:val="00324889"/>
    <w:rsid w:val="0034792F"/>
    <w:rsid w:val="00367EFC"/>
    <w:rsid w:val="003817DD"/>
    <w:rsid w:val="003F321A"/>
    <w:rsid w:val="004050CB"/>
    <w:rsid w:val="00424B93"/>
    <w:rsid w:val="0044334A"/>
    <w:rsid w:val="004460EC"/>
    <w:rsid w:val="004F697F"/>
    <w:rsid w:val="00511FE8"/>
    <w:rsid w:val="005256F1"/>
    <w:rsid w:val="00545954"/>
    <w:rsid w:val="00566EA3"/>
    <w:rsid w:val="00574EF0"/>
    <w:rsid w:val="005C4A74"/>
    <w:rsid w:val="005E4A04"/>
    <w:rsid w:val="005E7DD7"/>
    <w:rsid w:val="00604D2C"/>
    <w:rsid w:val="00620CE4"/>
    <w:rsid w:val="006D55EB"/>
    <w:rsid w:val="00752CBA"/>
    <w:rsid w:val="00766C24"/>
    <w:rsid w:val="00776FA1"/>
    <w:rsid w:val="00795EA6"/>
    <w:rsid w:val="00817C2E"/>
    <w:rsid w:val="00825FEE"/>
    <w:rsid w:val="00860A51"/>
    <w:rsid w:val="00871FFE"/>
    <w:rsid w:val="008A543D"/>
    <w:rsid w:val="008E3E40"/>
    <w:rsid w:val="009916B5"/>
    <w:rsid w:val="009E1F3D"/>
    <w:rsid w:val="00A03FEE"/>
    <w:rsid w:val="00A07CF7"/>
    <w:rsid w:val="00A13B8E"/>
    <w:rsid w:val="00A54CD8"/>
    <w:rsid w:val="00A667CD"/>
    <w:rsid w:val="00AA1930"/>
    <w:rsid w:val="00AA7CD4"/>
    <w:rsid w:val="00AC0AAB"/>
    <w:rsid w:val="00AF2BE4"/>
    <w:rsid w:val="00B02E11"/>
    <w:rsid w:val="00B41AEE"/>
    <w:rsid w:val="00B855DC"/>
    <w:rsid w:val="00B947F2"/>
    <w:rsid w:val="00BC3996"/>
    <w:rsid w:val="00BD1496"/>
    <w:rsid w:val="00C07942"/>
    <w:rsid w:val="00CE7EEB"/>
    <w:rsid w:val="00CF57AF"/>
    <w:rsid w:val="00D114E0"/>
    <w:rsid w:val="00DD6C23"/>
    <w:rsid w:val="00E04DEB"/>
    <w:rsid w:val="00E212E5"/>
    <w:rsid w:val="00E372C8"/>
    <w:rsid w:val="00EE1015"/>
    <w:rsid w:val="00F2112B"/>
    <w:rsid w:val="00F4008B"/>
    <w:rsid w:val="00F702FC"/>
    <w:rsid w:val="00FE7745"/>
    <w:rsid w:val="00FF175B"/>
    <w:rsid w:val="00FF68A9"/>
    <w:rsid w:val="00FF78E3"/>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53CD0"/>
  <w15:docId w15:val="{B6592917-939A-49BD-9D77-53972FB72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32"/>
        <w:szCs w:val="32"/>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44"/>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40"/>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sz w:val="36"/>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i/>
      <w:color w:val="4F81BD" w:themeColor="accent1"/>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52"/>
      <w:szCs w:val="36"/>
    </w:rPr>
  </w:style>
  <w:style w:type="paragraph" w:styleId="Subtitle">
    <w:name w:val="Subtitle"/>
    <w:basedOn w:val="Title"/>
    <w:next w:val="BodyText"/>
    <w:qFormat/>
    <w:pPr>
      <w:spacing w:before="240"/>
    </w:pPr>
    <w:rPr>
      <w:rFonts w:ascii="Times New Roman" w:hAnsi="Times New Roman"/>
      <w:b w:val="0"/>
      <w:sz w:val="36"/>
      <w:szCs w:val="30"/>
    </w:rPr>
  </w:style>
  <w:style w:type="paragraph" w:customStyle="1" w:styleId="Author">
    <w:name w:val="Author"/>
    <w:next w:val="BodyText"/>
    <w:qFormat/>
    <w:pPr>
      <w:keepNext/>
      <w:keepLines/>
      <w:jc w:val="center"/>
    </w:pPr>
    <w:rPr>
      <w:rFonts w:ascii="Times New Roman" w:hAnsi="Times New Roman"/>
    </w:rPr>
  </w:style>
  <w:style w:type="paragraph" w:styleId="Date">
    <w:name w:val="Date"/>
    <w:next w:val="BodyText"/>
    <w:qFormat/>
    <w:pPr>
      <w:keepNext/>
      <w:keepLines/>
      <w:jc w:val="center"/>
    </w:pPr>
    <w:rPr>
      <w:rFonts w:ascii="Times New Roman" w:hAnsi="Times New Roman"/>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Cs w:val="0"/>
      <w:color w:val="365F91" w:themeColor="accent1" w:themeShade="BF"/>
      <w:sz w:val="36"/>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3F321A"/>
    <w:rPr>
      <w:rFonts w:cs="Times New Roman"/>
      <w:sz w:val="24"/>
      <w:szCs w:val="24"/>
    </w:rPr>
  </w:style>
  <w:style w:type="character" w:customStyle="1" w:styleId="Heading3Char">
    <w:name w:val="Heading 3 Char"/>
    <w:basedOn w:val="DefaultParagraphFont"/>
    <w:link w:val="Heading3"/>
    <w:uiPriority w:val="9"/>
    <w:rsid w:val="00871FFE"/>
    <w:rPr>
      <w:rFonts w:asciiTheme="majorHAnsi" w:eastAsiaTheme="majorEastAsia" w:hAnsiTheme="majorHAnsi" w:cstheme="majorBidi"/>
      <w:b/>
      <w:bCs/>
      <w:color w:val="4F81BD" w:themeColor="accent1"/>
      <w:sz w:val="36"/>
      <w:szCs w:val="24"/>
    </w:rPr>
  </w:style>
  <w:style w:type="character" w:customStyle="1" w:styleId="Heading1Char">
    <w:name w:val="Heading 1 Char"/>
    <w:basedOn w:val="DefaultParagraphFont"/>
    <w:link w:val="Heading1"/>
    <w:uiPriority w:val="9"/>
    <w:rsid w:val="00A54CD8"/>
    <w:rPr>
      <w:rFonts w:asciiTheme="majorHAnsi" w:eastAsiaTheme="majorEastAsia" w:hAnsiTheme="majorHAnsi" w:cstheme="majorBidi"/>
      <w:b/>
      <w:bCs/>
      <w:color w:val="4F81BD" w:themeColor="accent1"/>
      <w:sz w:val="44"/>
    </w:rPr>
  </w:style>
  <w:style w:type="character" w:customStyle="1" w:styleId="Heading2Char">
    <w:name w:val="Heading 2 Char"/>
    <w:basedOn w:val="DefaultParagraphFont"/>
    <w:link w:val="Heading2"/>
    <w:uiPriority w:val="9"/>
    <w:rsid w:val="00FF175B"/>
    <w:rPr>
      <w:rFonts w:asciiTheme="majorHAnsi" w:eastAsiaTheme="majorEastAsia" w:hAnsiTheme="majorHAnsi" w:cstheme="majorBidi"/>
      <w:b/>
      <w:bCs/>
      <w:color w:val="4F81BD" w:themeColor="accent1"/>
      <w:sz w:val="40"/>
      <w:szCs w:val="28"/>
    </w:rPr>
  </w:style>
  <w:style w:type="paragraph" w:styleId="Header">
    <w:name w:val="header"/>
    <w:basedOn w:val="Normal"/>
    <w:link w:val="HeaderChar"/>
    <w:rsid w:val="005E4A04"/>
    <w:pPr>
      <w:tabs>
        <w:tab w:val="center" w:pos="4680"/>
        <w:tab w:val="right" w:pos="9360"/>
      </w:tabs>
      <w:spacing w:after="0"/>
    </w:pPr>
  </w:style>
  <w:style w:type="character" w:customStyle="1" w:styleId="HeaderChar">
    <w:name w:val="Header Char"/>
    <w:basedOn w:val="DefaultParagraphFont"/>
    <w:link w:val="Header"/>
    <w:rsid w:val="005E4A04"/>
    <w:rPr>
      <w:rFonts w:ascii="Times New Roman" w:hAnsi="Times New Roman"/>
    </w:rPr>
  </w:style>
  <w:style w:type="paragraph" w:styleId="Footer">
    <w:name w:val="footer"/>
    <w:basedOn w:val="Normal"/>
    <w:link w:val="FooterChar"/>
    <w:uiPriority w:val="99"/>
    <w:rsid w:val="005E4A04"/>
    <w:pPr>
      <w:tabs>
        <w:tab w:val="center" w:pos="4680"/>
        <w:tab w:val="right" w:pos="9360"/>
      </w:tabs>
      <w:spacing w:after="0"/>
    </w:pPr>
  </w:style>
  <w:style w:type="character" w:customStyle="1" w:styleId="FooterChar">
    <w:name w:val="Footer Char"/>
    <w:basedOn w:val="DefaultParagraphFont"/>
    <w:link w:val="Footer"/>
    <w:uiPriority w:val="99"/>
    <w:rsid w:val="005E4A04"/>
    <w:rPr>
      <w:rFonts w:ascii="Times New Roman" w:hAnsi="Times New Roman"/>
    </w:rPr>
  </w:style>
  <w:style w:type="paragraph" w:styleId="TOC1">
    <w:name w:val="toc 1"/>
    <w:basedOn w:val="Normal"/>
    <w:next w:val="Normal"/>
    <w:autoRedefine/>
    <w:uiPriority w:val="39"/>
    <w:rsid w:val="008A543D"/>
    <w:pPr>
      <w:tabs>
        <w:tab w:val="left" w:pos="640"/>
        <w:tab w:val="right" w:leader="dot" w:pos="13994"/>
      </w:tabs>
      <w:spacing w:after="100"/>
    </w:pPr>
    <w:rPr>
      <w:noProof/>
      <w:sz w:val="18"/>
      <w:szCs w:val="18"/>
    </w:rPr>
  </w:style>
  <w:style w:type="paragraph" w:styleId="TOC2">
    <w:name w:val="toc 2"/>
    <w:basedOn w:val="Normal"/>
    <w:next w:val="Normal"/>
    <w:autoRedefine/>
    <w:uiPriority w:val="39"/>
    <w:rsid w:val="008A543D"/>
    <w:pPr>
      <w:spacing w:after="100"/>
      <w:ind w:left="320"/>
    </w:pPr>
  </w:style>
  <w:style w:type="paragraph" w:styleId="TOC3">
    <w:name w:val="toc 3"/>
    <w:basedOn w:val="Normal"/>
    <w:next w:val="Normal"/>
    <w:autoRedefine/>
    <w:uiPriority w:val="39"/>
    <w:rsid w:val="008A543D"/>
    <w:pPr>
      <w:spacing w:after="100"/>
      <w:ind w:left="640"/>
    </w:pPr>
  </w:style>
  <w:style w:type="paragraph" w:styleId="TOC4">
    <w:name w:val="toc 4"/>
    <w:basedOn w:val="Normal"/>
    <w:next w:val="Normal"/>
    <w:autoRedefine/>
    <w:uiPriority w:val="39"/>
    <w:unhideWhenUsed/>
    <w:rsid w:val="008A543D"/>
    <w:pPr>
      <w:spacing w:after="100" w:line="278" w:lineRule="auto"/>
      <w:ind w:left="720"/>
    </w:pPr>
    <w:rPr>
      <w:rFonts w:asciiTheme="minorHAnsi" w:eastAsiaTheme="minorEastAsia" w:hAnsiTheme="minorHAnsi"/>
      <w:kern w:val="2"/>
      <w:sz w:val="24"/>
      <w:szCs w:val="24"/>
    </w:rPr>
  </w:style>
  <w:style w:type="paragraph" w:styleId="TOC5">
    <w:name w:val="toc 5"/>
    <w:basedOn w:val="Normal"/>
    <w:next w:val="Normal"/>
    <w:autoRedefine/>
    <w:uiPriority w:val="39"/>
    <w:unhideWhenUsed/>
    <w:rsid w:val="008A543D"/>
    <w:pPr>
      <w:spacing w:after="100" w:line="278" w:lineRule="auto"/>
      <w:ind w:left="960"/>
    </w:pPr>
    <w:rPr>
      <w:rFonts w:asciiTheme="minorHAnsi" w:eastAsiaTheme="minorEastAsia" w:hAnsiTheme="minorHAnsi"/>
      <w:kern w:val="2"/>
      <w:sz w:val="24"/>
      <w:szCs w:val="24"/>
    </w:rPr>
  </w:style>
  <w:style w:type="paragraph" w:styleId="TOC6">
    <w:name w:val="toc 6"/>
    <w:basedOn w:val="Normal"/>
    <w:next w:val="Normal"/>
    <w:autoRedefine/>
    <w:uiPriority w:val="39"/>
    <w:unhideWhenUsed/>
    <w:rsid w:val="008A543D"/>
    <w:pPr>
      <w:spacing w:after="100" w:line="278" w:lineRule="auto"/>
      <w:ind w:left="1200"/>
    </w:pPr>
    <w:rPr>
      <w:rFonts w:asciiTheme="minorHAnsi" w:eastAsiaTheme="minorEastAsia" w:hAnsiTheme="minorHAnsi"/>
      <w:kern w:val="2"/>
      <w:sz w:val="24"/>
      <w:szCs w:val="24"/>
    </w:rPr>
  </w:style>
  <w:style w:type="paragraph" w:styleId="TOC7">
    <w:name w:val="toc 7"/>
    <w:basedOn w:val="Normal"/>
    <w:next w:val="Normal"/>
    <w:autoRedefine/>
    <w:uiPriority w:val="39"/>
    <w:unhideWhenUsed/>
    <w:rsid w:val="008A543D"/>
    <w:pPr>
      <w:spacing w:after="100" w:line="278" w:lineRule="auto"/>
      <w:ind w:left="1440"/>
    </w:pPr>
    <w:rPr>
      <w:rFonts w:asciiTheme="minorHAnsi" w:eastAsiaTheme="minorEastAsia" w:hAnsiTheme="minorHAnsi"/>
      <w:kern w:val="2"/>
      <w:sz w:val="24"/>
      <w:szCs w:val="24"/>
    </w:rPr>
  </w:style>
  <w:style w:type="paragraph" w:styleId="TOC8">
    <w:name w:val="toc 8"/>
    <w:basedOn w:val="Normal"/>
    <w:next w:val="Normal"/>
    <w:autoRedefine/>
    <w:uiPriority w:val="39"/>
    <w:unhideWhenUsed/>
    <w:rsid w:val="008A543D"/>
    <w:pPr>
      <w:spacing w:after="100" w:line="278" w:lineRule="auto"/>
      <w:ind w:left="1680"/>
    </w:pPr>
    <w:rPr>
      <w:rFonts w:asciiTheme="minorHAnsi" w:eastAsiaTheme="minorEastAsia" w:hAnsiTheme="minorHAnsi"/>
      <w:kern w:val="2"/>
      <w:sz w:val="24"/>
      <w:szCs w:val="24"/>
    </w:rPr>
  </w:style>
  <w:style w:type="paragraph" w:styleId="TOC9">
    <w:name w:val="toc 9"/>
    <w:basedOn w:val="Normal"/>
    <w:next w:val="Normal"/>
    <w:autoRedefine/>
    <w:uiPriority w:val="39"/>
    <w:unhideWhenUsed/>
    <w:rsid w:val="008A543D"/>
    <w:pPr>
      <w:spacing w:after="100" w:line="278" w:lineRule="auto"/>
      <w:ind w:left="1920"/>
    </w:pPr>
    <w:rPr>
      <w:rFonts w:asciiTheme="minorHAnsi" w:eastAsiaTheme="minorEastAsia" w:hAnsiTheme="minorHAnsi"/>
      <w:kern w:val="2"/>
      <w:sz w:val="24"/>
      <w:szCs w:val="24"/>
    </w:rPr>
  </w:style>
  <w:style w:type="character" w:styleId="UnresolvedMention">
    <w:name w:val="Unresolved Mention"/>
    <w:basedOn w:val="DefaultParagraphFont"/>
    <w:uiPriority w:val="99"/>
    <w:semiHidden/>
    <w:unhideWhenUsed/>
    <w:rsid w:val="008A543D"/>
    <w:rPr>
      <w:color w:val="605E5C"/>
      <w:shd w:val="clear" w:color="auto" w:fill="E1DFDD"/>
    </w:rPr>
  </w:style>
  <w:style w:type="character" w:styleId="Strong">
    <w:name w:val="Strong"/>
    <w:basedOn w:val="DefaultParagraphFont"/>
    <w:uiPriority w:val="22"/>
    <w:qFormat/>
    <w:rsid w:val="003243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5A9BD-4CF4-45DD-B654-39E16E0E5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2604</TotalTime>
  <Pages>73</Pages>
  <Words>34732</Words>
  <Characters>197974</Characters>
  <Application>Microsoft Office Word</Application>
  <DocSecurity>0</DocSecurity>
  <Lines>1649</Lines>
  <Paragraphs>464</Paragraphs>
  <ScaleCrop>false</ScaleCrop>
  <Company/>
  <LinksUpToDate>false</LinksUpToDate>
  <CharactersWithSpaces>232242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SafeScan: An AI-Powered Mobile Cybersecurity Application for Domain and File Threat Analysis</dc:title>
  <dc:creator>Graduation Project — Computer Science Department</dc:creator>
  <cp:keywords/>
  <cp:lastModifiedBy>Basem Osama Mohamed Mahmoud</cp:lastModifiedBy>
  <cp:revision>52</cp:revision>
  <dcterms:created xsi:type="dcterms:W3CDTF">2026-06-11T12:51:00Z</dcterms:created>
  <dcterms:modified xsi:type="dcterms:W3CDTF">2026-06-16T16:07:00Z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2026</vt:lpwstr>
  </property>
  <property fmtid="{D5CDD505-2E9C-101B-9397-08002B2CF9AE}" pid="4" name="fontsize">
    <vt:lpwstr>16pt</vt:lpwstr>
  </property>
  <property fmtid="{D5CDD505-2E9C-101B-9397-08002B2CF9AE}" pid="5" name="geometry">
    <vt:lpwstr>a3paper, margin=2.5cm</vt:lpwstr>
  </property>
  <property fmtid="{D5CDD505-2E9C-101B-9397-08002B2CF9AE}" pid="6" name="header-includes">
    <vt:lpwstr/>
  </property>
  <property fmtid="{D5CDD505-2E9C-101B-9397-08002B2CF9AE}" pid="7" name="linestretch">
    <vt:lpwstr>1.5</vt:lpwstr>
  </property>
  <property fmtid="{D5CDD505-2E9C-101B-9397-08002B2CF9AE}" pid="8" name="linkcolor">
    <vt:lpwstr>blue</vt:lpwstr>
  </property>
  <property fmtid="{D5CDD505-2E9C-101B-9397-08002B2CF9AE}" pid="9" name="numbersections">
    <vt:lpwstr>True</vt:lpwstr>
  </property>
  <property fmtid="{D5CDD505-2E9C-101B-9397-08002B2CF9AE}" pid="10" name="toc">
    <vt:lpwstr>True</vt:lpwstr>
  </property>
  <property fmtid="{D5CDD505-2E9C-101B-9397-08002B2CF9AE}" pid="11" name="toc-depth">
    <vt:lpwstr>3</vt:lpwstr>
  </property>
  <property fmtid="{D5CDD505-2E9C-101B-9397-08002B2CF9AE}" pid="12" name="urlcolor">
    <vt:lpwstr>blue</vt:lpwstr>
  </property>
</Properties>
</file>